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863B2" w14:textId="4307C243" w:rsidR="00CC1B44" w:rsidRPr="005C0218" w:rsidRDefault="00985DE7" w:rsidP="00F246BB">
      <w:pPr>
        <w:pStyle w:val="Title"/>
        <w:ind w:left="0"/>
        <w:rPr>
          <w:color w:val="FFFFFF" w:themeColor="background1"/>
          <w:sz w:val="96"/>
          <w:szCs w:val="96"/>
        </w:rPr>
      </w:pPr>
      <w:bookmarkStart w:id="0" w:name="_GoBack"/>
      <w:bookmarkEnd w:id="0"/>
      <w:r>
        <w:rPr>
          <w:b/>
          <w:bCs/>
          <w:noProof/>
          <w:color w:val="1E6C96" w:themeColor="accent1" w:themeShade="80"/>
          <w:sz w:val="104"/>
          <w:szCs w:val="104"/>
        </w:rPr>
        <w:drawing>
          <wp:anchor distT="0" distB="0" distL="114300" distR="114300" simplePos="0" relativeHeight="251658240" behindDoc="1" locked="0" layoutInCell="1" allowOverlap="1" wp14:anchorId="6FEC2290" wp14:editId="0E28D968">
            <wp:simplePos x="0" y="0"/>
            <wp:positionH relativeFrom="column">
              <wp:posOffset>-693421</wp:posOffset>
            </wp:positionH>
            <wp:positionV relativeFrom="page">
              <wp:posOffset>-22860</wp:posOffset>
            </wp:positionV>
            <wp:extent cx="7778825" cy="7688580"/>
            <wp:effectExtent l="0" t="0" r="0" b="762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positphotos_21308009_original-sm.jpg"/>
                    <pic:cNvPicPr/>
                  </pic:nvPicPr>
                  <pic:blipFill rotWithShape="1">
                    <a:blip r:embed="rId11" cstate="print">
                      <a:extLst>
                        <a:ext uri="{28A0092B-C50C-407E-A947-70E740481C1C}">
                          <a14:useLocalDpi xmlns:a14="http://schemas.microsoft.com/office/drawing/2010/main" val="0"/>
                        </a:ext>
                      </a:extLst>
                    </a:blip>
                    <a:srcRect r="16189"/>
                    <a:stretch/>
                  </pic:blipFill>
                  <pic:spPr bwMode="auto">
                    <a:xfrm>
                      <a:off x="0" y="0"/>
                      <a:ext cx="7781692" cy="7691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1E6C96" w:themeColor="accent1" w:themeShade="80"/>
          <w:sz w:val="104"/>
          <w:szCs w:val="104"/>
        </w:rPr>
        <w:drawing>
          <wp:inline distT="0" distB="0" distL="0" distR="0" wp14:anchorId="326F554A" wp14:editId="128587F4">
            <wp:extent cx="5836920" cy="5975230"/>
            <wp:effectExtent l="0" t="0" r="0" b="0"/>
            <wp:docPr id="962" name="Picture 962" descr="Healthy Alask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 r="-343813" b="-201402"/>
                    <a:stretch/>
                  </pic:blipFill>
                  <pic:spPr bwMode="auto">
                    <a:xfrm>
                      <a:off x="0" y="0"/>
                      <a:ext cx="5849173" cy="5987773"/>
                    </a:xfrm>
                    <a:prstGeom prst="rect">
                      <a:avLst/>
                    </a:prstGeom>
                    <a:noFill/>
                    <a:ln>
                      <a:noFill/>
                    </a:ln>
                    <a:extLst>
                      <a:ext uri="{53640926-AAD7-44D8-BBD7-CCE9431645EC}">
                        <a14:shadowObscured xmlns:a14="http://schemas.microsoft.com/office/drawing/2010/main"/>
                      </a:ext>
                    </a:extLst>
                  </pic:spPr>
                </pic:pic>
              </a:graphicData>
            </a:graphic>
          </wp:inline>
        </w:drawing>
      </w:r>
      <w:r w:rsidR="00A12269" w:rsidRPr="002D5244">
        <w:rPr>
          <w:b/>
          <w:bCs/>
          <w:noProof/>
          <w:color w:val="1E6C96" w:themeColor="accent1" w:themeShade="80"/>
          <w:sz w:val="104"/>
          <w:szCs w:val="104"/>
        </w:rPr>
        <mc:AlternateContent>
          <mc:Choice Requires="wps">
            <w:drawing>
              <wp:anchor distT="0" distB="0" distL="114300" distR="114300" simplePos="0" relativeHeight="251658241" behindDoc="1" locked="0" layoutInCell="1" allowOverlap="1" wp14:anchorId="7BD29BD4" wp14:editId="4F518471">
                <wp:simplePos x="0" y="0"/>
                <wp:positionH relativeFrom="column">
                  <wp:posOffset>-680085</wp:posOffset>
                </wp:positionH>
                <wp:positionV relativeFrom="page">
                  <wp:posOffset>6881495</wp:posOffset>
                </wp:positionV>
                <wp:extent cx="7772400" cy="167640"/>
                <wp:effectExtent l="0" t="0" r="0" b="3810"/>
                <wp:wrapNone/>
                <wp:docPr id="9" name="Rectangle 9" descr="Decorative"/>
                <wp:cNvGraphicFramePr/>
                <a:graphic xmlns:a="http://schemas.openxmlformats.org/drawingml/2006/main">
                  <a:graphicData uri="http://schemas.microsoft.com/office/word/2010/wordprocessingShape">
                    <wps:wsp>
                      <wps:cNvSpPr/>
                      <wps:spPr>
                        <a:xfrm>
                          <a:off x="0" y="0"/>
                          <a:ext cx="7772400" cy="1676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30926" id="Rectangle 9" o:spid="_x0000_s1026" alt="Decorative" style="position:absolute;margin-left:-53.55pt;margin-top:541.85pt;width:612pt;height:1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" fillcolor="#ffde17 [3206]" stroked="f" strokeweight="1pt">
                <w10:wrap anchory="page"/>
              </v:rect>
            </w:pict>
          </mc:Fallback>
        </mc:AlternateContent>
      </w:r>
      <w:r w:rsidR="00A12269">
        <w:rPr>
          <w:b/>
          <w:bCs/>
          <w:noProof/>
          <w:color w:val="1E6C96" w:themeColor="accent1" w:themeShade="80"/>
          <w:sz w:val="104"/>
          <w:szCs w:val="104"/>
        </w:rPr>
        <mc:AlternateContent>
          <mc:Choice Requires="wps">
            <w:drawing>
              <wp:anchor distT="0" distB="0" distL="114300" distR="114300" simplePos="0" relativeHeight="251658242" behindDoc="1" locked="0" layoutInCell="1" allowOverlap="1" wp14:anchorId="16106D71" wp14:editId="7B71481B">
                <wp:simplePos x="0" y="0"/>
                <wp:positionH relativeFrom="column">
                  <wp:posOffset>-685801</wp:posOffset>
                </wp:positionH>
                <wp:positionV relativeFrom="paragraph">
                  <wp:posOffset>6134100</wp:posOffset>
                </wp:positionV>
                <wp:extent cx="7781925" cy="3012440"/>
                <wp:effectExtent l="0" t="0" r="9525" b="0"/>
                <wp:wrapNone/>
                <wp:docPr id="950" name="Rectangle 950" descr="Decorative"/>
                <wp:cNvGraphicFramePr/>
                <a:graphic xmlns:a="http://schemas.openxmlformats.org/drawingml/2006/main">
                  <a:graphicData uri="http://schemas.microsoft.com/office/word/2010/wordprocessingShape">
                    <wps:wsp>
                      <wps:cNvSpPr/>
                      <wps:spPr>
                        <a:xfrm>
                          <a:off x="0" y="0"/>
                          <a:ext cx="7781925" cy="30124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19E6B" id="Rectangle 950" o:spid="_x0000_s1026" alt="Decorative" style="position:absolute;margin-left:-54pt;margin-top:483pt;width:612.75pt;height:237.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" fillcolor="#33649e [2405]" stroked="f" strokeweight="1pt"/>
            </w:pict>
          </mc:Fallback>
        </mc:AlternateContent>
      </w:r>
      <w:r w:rsidR="00535869">
        <w:rPr>
          <w:noProof/>
        </w:rPr>
        <w:drawing>
          <wp:anchor distT="0" distB="0" distL="114300" distR="114300" simplePos="0" relativeHeight="251658287" behindDoc="1" locked="0" layoutInCell="1" allowOverlap="1" wp14:anchorId="41D6DB6B" wp14:editId="6EB2156F">
            <wp:simplePos x="0" y="0"/>
            <wp:positionH relativeFrom="column">
              <wp:posOffset>4792980</wp:posOffset>
            </wp:positionH>
            <wp:positionV relativeFrom="page">
              <wp:posOffset>7665720</wp:posOffset>
            </wp:positionV>
            <wp:extent cx="2715260" cy="2715260"/>
            <wp:effectExtent l="0" t="0" r="8890" b="8890"/>
            <wp:wrapNone/>
            <wp:docPr id="961" name="Picture 96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15260"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44" w:rsidRPr="005C0218">
        <w:rPr>
          <w:color w:val="FFFFFF" w:themeColor="background1"/>
          <w:sz w:val="96"/>
          <w:szCs w:val="96"/>
        </w:rPr>
        <w:t xml:space="preserve">Healthy Alaskans </w:t>
      </w:r>
      <w:r w:rsidR="00455946" w:rsidRPr="005C0218">
        <w:rPr>
          <w:color w:val="FFFFFF" w:themeColor="background1"/>
          <w:sz w:val="96"/>
          <w:szCs w:val="96"/>
        </w:rPr>
        <w:t>2030</w:t>
      </w:r>
    </w:p>
    <w:p w14:paraId="6CA9122D" w14:textId="109E65A7" w:rsidR="00CC1B44" w:rsidRPr="005C0218" w:rsidRDefault="00CC1B44" w:rsidP="00F246BB">
      <w:pPr>
        <w:pStyle w:val="Title"/>
        <w:ind w:left="0"/>
        <w:rPr>
          <w:color w:val="FFFFFF" w:themeColor="background1"/>
          <w:sz w:val="52"/>
          <w:szCs w:val="48"/>
        </w:rPr>
      </w:pPr>
      <w:r w:rsidRPr="005C0218">
        <w:rPr>
          <w:color w:val="FFFFFF" w:themeColor="background1"/>
          <w:sz w:val="52"/>
          <w:szCs w:val="48"/>
        </w:rPr>
        <w:t>State Health Improvement Plan</w:t>
      </w:r>
      <w:r w:rsidR="000A1A7E" w:rsidRPr="005C0218">
        <w:rPr>
          <w:color w:val="FFFFFF" w:themeColor="background1"/>
          <w:sz w:val="52"/>
          <w:szCs w:val="48"/>
        </w:rPr>
        <w:t xml:space="preserve"> </w:t>
      </w:r>
    </w:p>
    <w:p w14:paraId="27AE8200" w14:textId="272A621A" w:rsidR="002D5244" w:rsidRPr="002D5244" w:rsidRDefault="00175DBF" w:rsidP="00F246BB">
      <w:pPr>
        <w:rPr>
          <w:rFonts w:cstheme="majorHAnsi"/>
          <w:color w:val="FFFFFF" w:themeColor="background1"/>
          <w:sz w:val="32"/>
          <w:szCs w:val="32"/>
        </w:rPr>
      </w:pPr>
      <w:r>
        <w:rPr>
          <w:rFonts w:cstheme="majorHAnsi"/>
          <w:color w:val="FFFFFF" w:themeColor="background1"/>
          <w:sz w:val="32"/>
          <w:szCs w:val="32"/>
        </w:rPr>
        <w:t>July</w:t>
      </w:r>
      <w:r w:rsidR="002D5244" w:rsidRPr="002D5244">
        <w:rPr>
          <w:rFonts w:cstheme="majorHAnsi"/>
          <w:color w:val="FFFFFF" w:themeColor="background1"/>
          <w:sz w:val="32"/>
          <w:szCs w:val="32"/>
        </w:rPr>
        <w:t xml:space="preserve"> 2020</w:t>
      </w:r>
      <w:r w:rsidR="004B08F4">
        <w:rPr>
          <w:rFonts w:cstheme="majorHAnsi"/>
          <w:color w:val="FFFFFF" w:themeColor="background1"/>
          <w:sz w:val="32"/>
          <w:szCs w:val="32"/>
        </w:rPr>
        <w:t xml:space="preserve"> DRAFT</w:t>
      </w:r>
    </w:p>
    <w:p w14:paraId="3D337AC0" w14:textId="52A5DFEF" w:rsidR="006F2A31" w:rsidRDefault="00A65EDA" w:rsidP="00F246BB">
      <w:pPr>
        <w:pStyle w:val="Heading1"/>
      </w:pPr>
      <w:bookmarkStart w:id="1" w:name="_Toc40961519"/>
      <w:r>
        <w:rPr>
          <w:noProof/>
        </w:rPr>
        <w:lastRenderedPageBreak/>
        <mc:AlternateContent>
          <mc:Choice Requires="wps">
            <w:drawing>
              <wp:anchor distT="0" distB="0" distL="114300" distR="114300" simplePos="0" relativeHeight="251658246" behindDoc="1" locked="0" layoutInCell="1" allowOverlap="1" wp14:anchorId="414EE013" wp14:editId="74651053">
                <wp:simplePos x="0" y="0"/>
                <wp:positionH relativeFrom="column">
                  <wp:posOffset>-712470</wp:posOffset>
                </wp:positionH>
                <wp:positionV relativeFrom="page">
                  <wp:posOffset>-22860</wp:posOffset>
                </wp:positionV>
                <wp:extent cx="7827645" cy="1468755"/>
                <wp:effectExtent l="0" t="0" r="1905" b="0"/>
                <wp:wrapNone/>
                <wp:docPr id="10" name="Rectangle 10"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 xmlns:a="http://schemas.openxmlformats.org/drawingml/2006/main">
                  <a:graphicData uri="http://schemas.microsoft.com/office/word/2010/wordprocessingShape">
                    <wps:wsp>
                      <wps:cNvSpPr/>
                      <wps:spPr>
                        <a:xfrm>
                          <a:off x="0" y="0"/>
                          <a:ext cx="7827645" cy="146875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85B6E" id="Rectangle 10" o:spid="_x0000_s1026" alt="Decorative" style="position:absolute;margin-left:-56.1pt;margin-top:-1.8pt;width:616.35pt;height:115.65pt;z-index:-25165823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" fillcolor="#ffde17 [3206]" stroked="f" strokeweight="1pt">
                <w10:wrap anchory="page"/>
              </v:rect>
            </w:pict>
          </mc:Fallback>
        </mc:AlternateContent>
      </w:r>
      <w:r>
        <w:rPr>
          <w:noProof/>
        </w:rPr>
        <w:drawing>
          <wp:anchor distT="0" distB="0" distL="114300" distR="114300" simplePos="0" relativeHeight="251658247" behindDoc="1" locked="0" layoutInCell="1" allowOverlap="1" wp14:anchorId="05B4F637" wp14:editId="5194E63B">
            <wp:simplePos x="0" y="0"/>
            <wp:positionH relativeFrom="column">
              <wp:posOffset>5018405</wp:posOffset>
            </wp:positionH>
            <wp:positionV relativeFrom="page">
              <wp:posOffset>-247650</wp:posOffset>
            </wp:positionV>
            <wp:extent cx="2089785" cy="2057400"/>
            <wp:effectExtent l="0" t="0" r="0" b="0"/>
            <wp:wrapNone/>
            <wp:docPr id="12" name="Picture 12"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2057400"/>
                    </a:xfrm>
                    <a:prstGeom prst="rect">
                      <a:avLst/>
                    </a:prstGeom>
                    <a:noFill/>
                    <a:ln>
                      <a:noFill/>
                    </a:ln>
                  </pic:spPr>
                </pic:pic>
              </a:graphicData>
            </a:graphic>
          </wp:anchor>
        </w:drawing>
      </w:r>
      <w:r w:rsidR="006F2A31">
        <w:t>Table of Contents</w:t>
      </w:r>
      <w:bookmarkEnd w:id="1"/>
    </w:p>
    <w:p w14:paraId="03651143" w14:textId="5667CBC9" w:rsidR="0043481B" w:rsidRDefault="006F2A31" w:rsidP="00F246BB">
      <w:pPr>
        <w:pStyle w:val="TOC1"/>
        <w:rPr>
          <w:rFonts w:asciiTheme="minorHAnsi" w:eastAsiaTheme="minorEastAsia" w:hAnsiTheme="minorHAnsi"/>
          <w:b w:val="0"/>
          <w:noProof/>
        </w:rPr>
      </w:pPr>
      <w:r>
        <w:fldChar w:fldCharType="begin"/>
      </w:r>
      <w:r>
        <w:instrText xml:space="preserve"> TOC \o "1-2" \h \z \u </w:instrText>
      </w:r>
      <w:r>
        <w:fldChar w:fldCharType="separate"/>
      </w:r>
      <w:hyperlink w:anchor="_Toc40961519" w:history="1">
        <w:r w:rsidR="0043481B" w:rsidRPr="001B59D4">
          <w:rPr>
            <w:rStyle w:val="Hyperlink"/>
            <w:noProof/>
          </w:rPr>
          <w:t>Table of Contents</w:t>
        </w:r>
        <w:r w:rsidR="0043481B">
          <w:rPr>
            <w:noProof/>
            <w:webHidden/>
          </w:rPr>
          <w:tab/>
        </w:r>
        <w:r w:rsidR="0043481B">
          <w:rPr>
            <w:noProof/>
            <w:webHidden/>
          </w:rPr>
          <w:fldChar w:fldCharType="begin"/>
        </w:r>
        <w:r w:rsidR="0043481B">
          <w:rPr>
            <w:noProof/>
            <w:webHidden/>
          </w:rPr>
          <w:instrText xml:space="preserve"> PAGEREF _Toc40961519 \h </w:instrText>
        </w:r>
        <w:r w:rsidR="0043481B">
          <w:rPr>
            <w:noProof/>
            <w:webHidden/>
          </w:rPr>
        </w:r>
        <w:r w:rsidR="0043481B">
          <w:rPr>
            <w:noProof/>
            <w:webHidden/>
          </w:rPr>
          <w:fldChar w:fldCharType="separate"/>
        </w:r>
        <w:r w:rsidR="007649CA">
          <w:rPr>
            <w:noProof/>
            <w:webHidden/>
          </w:rPr>
          <w:t>2</w:t>
        </w:r>
        <w:r w:rsidR="0043481B">
          <w:rPr>
            <w:noProof/>
            <w:webHidden/>
          </w:rPr>
          <w:fldChar w:fldCharType="end"/>
        </w:r>
      </w:hyperlink>
    </w:p>
    <w:p w14:paraId="5753E4AC" w14:textId="46FA96F7" w:rsidR="0043481B" w:rsidRDefault="00546AF5" w:rsidP="00F246BB">
      <w:pPr>
        <w:pStyle w:val="TOC1"/>
        <w:rPr>
          <w:rFonts w:asciiTheme="minorHAnsi" w:eastAsiaTheme="minorEastAsia" w:hAnsiTheme="minorHAnsi"/>
          <w:b w:val="0"/>
          <w:noProof/>
        </w:rPr>
      </w:pPr>
      <w:hyperlink w:anchor="_Toc40961520" w:history="1">
        <w:r w:rsidR="0043481B" w:rsidRPr="001B59D4">
          <w:rPr>
            <w:rStyle w:val="Hyperlink"/>
            <w:noProof/>
          </w:rPr>
          <w:t>Introduction</w:t>
        </w:r>
        <w:r w:rsidR="0043481B">
          <w:rPr>
            <w:noProof/>
            <w:webHidden/>
          </w:rPr>
          <w:tab/>
        </w:r>
        <w:r w:rsidR="0043481B">
          <w:rPr>
            <w:noProof/>
            <w:webHidden/>
          </w:rPr>
          <w:fldChar w:fldCharType="begin"/>
        </w:r>
        <w:r w:rsidR="0043481B">
          <w:rPr>
            <w:noProof/>
            <w:webHidden/>
          </w:rPr>
          <w:instrText xml:space="preserve"> PAGEREF _Toc40961520 \h </w:instrText>
        </w:r>
        <w:r w:rsidR="0043481B">
          <w:rPr>
            <w:noProof/>
            <w:webHidden/>
          </w:rPr>
        </w:r>
        <w:r w:rsidR="0043481B">
          <w:rPr>
            <w:noProof/>
            <w:webHidden/>
          </w:rPr>
          <w:fldChar w:fldCharType="separate"/>
        </w:r>
        <w:r w:rsidR="007649CA">
          <w:rPr>
            <w:noProof/>
            <w:webHidden/>
          </w:rPr>
          <w:t>5</w:t>
        </w:r>
        <w:r w:rsidR="0043481B">
          <w:rPr>
            <w:noProof/>
            <w:webHidden/>
          </w:rPr>
          <w:fldChar w:fldCharType="end"/>
        </w:r>
      </w:hyperlink>
    </w:p>
    <w:p w14:paraId="48787034" w14:textId="5B5D333F" w:rsidR="0043481B" w:rsidRDefault="00546AF5" w:rsidP="00F246BB">
      <w:pPr>
        <w:pStyle w:val="TOC2"/>
        <w:rPr>
          <w:rFonts w:asciiTheme="minorHAnsi" w:eastAsiaTheme="minorEastAsia" w:hAnsiTheme="minorHAnsi"/>
          <w:noProof/>
        </w:rPr>
      </w:pPr>
      <w:hyperlink w:anchor="_Toc40961521" w:history="1">
        <w:r w:rsidR="0043481B" w:rsidRPr="001B59D4">
          <w:rPr>
            <w:rStyle w:val="Hyperlink"/>
            <w:noProof/>
          </w:rPr>
          <w:t>Acknowledgements</w:t>
        </w:r>
        <w:r w:rsidR="0043481B">
          <w:rPr>
            <w:noProof/>
            <w:webHidden/>
          </w:rPr>
          <w:tab/>
        </w:r>
        <w:r w:rsidR="0043481B">
          <w:rPr>
            <w:noProof/>
            <w:webHidden/>
          </w:rPr>
          <w:fldChar w:fldCharType="begin"/>
        </w:r>
        <w:r w:rsidR="0043481B">
          <w:rPr>
            <w:noProof/>
            <w:webHidden/>
          </w:rPr>
          <w:instrText xml:space="preserve"> PAGEREF _Toc40961521 \h </w:instrText>
        </w:r>
        <w:r w:rsidR="0043481B">
          <w:rPr>
            <w:noProof/>
            <w:webHidden/>
          </w:rPr>
        </w:r>
        <w:r w:rsidR="0043481B">
          <w:rPr>
            <w:noProof/>
            <w:webHidden/>
          </w:rPr>
          <w:fldChar w:fldCharType="separate"/>
        </w:r>
        <w:r w:rsidR="007649CA">
          <w:rPr>
            <w:noProof/>
            <w:webHidden/>
          </w:rPr>
          <w:t>5</w:t>
        </w:r>
        <w:r w:rsidR="0043481B">
          <w:rPr>
            <w:noProof/>
            <w:webHidden/>
          </w:rPr>
          <w:fldChar w:fldCharType="end"/>
        </w:r>
      </w:hyperlink>
    </w:p>
    <w:p w14:paraId="4F754CF0" w14:textId="77BB96A0" w:rsidR="0043481B" w:rsidRDefault="00546AF5" w:rsidP="00F246BB">
      <w:pPr>
        <w:pStyle w:val="TOC2"/>
        <w:rPr>
          <w:rFonts w:asciiTheme="minorHAnsi" w:eastAsiaTheme="minorEastAsia" w:hAnsiTheme="minorHAnsi"/>
          <w:noProof/>
        </w:rPr>
      </w:pPr>
      <w:hyperlink w:anchor="_Toc40961522" w:history="1">
        <w:r w:rsidR="0043481B" w:rsidRPr="001B59D4">
          <w:rPr>
            <w:rStyle w:val="Hyperlink"/>
            <w:noProof/>
          </w:rPr>
          <w:t>Healthy Alaskans 2030 Steering Team</w:t>
        </w:r>
        <w:r w:rsidR="0043481B">
          <w:rPr>
            <w:noProof/>
            <w:webHidden/>
          </w:rPr>
          <w:tab/>
        </w:r>
        <w:r w:rsidR="0043481B">
          <w:rPr>
            <w:noProof/>
            <w:webHidden/>
          </w:rPr>
          <w:fldChar w:fldCharType="begin"/>
        </w:r>
        <w:r w:rsidR="0043481B">
          <w:rPr>
            <w:noProof/>
            <w:webHidden/>
          </w:rPr>
          <w:instrText xml:space="preserve"> PAGEREF _Toc40961522 \h </w:instrText>
        </w:r>
        <w:r w:rsidR="0043481B">
          <w:rPr>
            <w:noProof/>
            <w:webHidden/>
          </w:rPr>
        </w:r>
        <w:r w:rsidR="0043481B">
          <w:rPr>
            <w:noProof/>
            <w:webHidden/>
          </w:rPr>
          <w:fldChar w:fldCharType="separate"/>
        </w:r>
        <w:r w:rsidR="007649CA">
          <w:rPr>
            <w:noProof/>
            <w:webHidden/>
          </w:rPr>
          <w:t>5</w:t>
        </w:r>
        <w:r w:rsidR="0043481B">
          <w:rPr>
            <w:noProof/>
            <w:webHidden/>
          </w:rPr>
          <w:fldChar w:fldCharType="end"/>
        </w:r>
      </w:hyperlink>
    </w:p>
    <w:p w14:paraId="6215690E" w14:textId="690FB53D" w:rsidR="0043481B" w:rsidRDefault="00546AF5" w:rsidP="00F246BB">
      <w:pPr>
        <w:pStyle w:val="TOC1"/>
        <w:rPr>
          <w:rFonts w:asciiTheme="minorHAnsi" w:eastAsiaTheme="minorEastAsia" w:hAnsiTheme="minorHAnsi"/>
          <w:b w:val="0"/>
          <w:noProof/>
        </w:rPr>
      </w:pPr>
      <w:hyperlink w:anchor="_Toc40961523" w:history="1">
        <w:r w:rsidR="0043481B" w:rsidRPr="001B59D4">
          <w:rPr>
            <w:rStyle w:val="Hyperlink"/>
            <w:noProof/>
          </w:rPr>
          <w:t>Executive Summary</w:t>
        </w:r>
        <w:r w:rsidR="0043481B">
          <w:rPr>
            <w:noProof/>
            <w:webHidden/>
          </w:rPr>
          <w:tab/>
        </w:r>
        <w:r w:rsidR="0043481B">
          <w:rPr>
            <w:noProof/>
            <w:webHidden/>
          </w:rPr>
          <w:fldChar w:fldCharType="begin"/>
        </w:r>
        <w:r w:rsidR="0043481B">
          <w:rPr>
            <w:noProof/>
            <w:webHidden/>
          </w:rPr>
          <w:instrText xml:space="preserve"> PAGEREF _Toc40961523 \h </w:instrText>
        </w:r>
        <w:r w:rsidR="0043481B">
          <w:rPr>
            <w:noProof/>
            <w:webHidden/>
          </w:rPr>
        </w:r>
        <w:r w:rsidR="0043481B">
          <w:rPr>
            <w:noProof/>
            <w:webHidden/>
          </w:rPr>
          <w:fldChar w:fldCharType="separate"/>
        </w:r>
        <w:r w:rsidR="007649CA">
          <w:rPr>
            <w:noProof/>
            <w:webHidden/>
          </w:rPr>
          <w:t>6</w:t>
        </w:r>
        <w:r w:rsidR="0043481B">
          <w:rPr>
            <w:noProof/>
            <w:webHidden/>
          </w:rPr>
          <w:fldChar w:fldCharType="end"/>
        </w:r>
      </w:hyperlink>
    </w:p>
    <w:p w14:paraId="6A6C1E11" w14:textId="283BDB09" w:rsidR="0043481B" w:rsidRDefault="00546AF5" w:rsidP="00F246BB">
      <w:pPr>
        <w:pStyle w:val="TOC2"/>
        <w:rPr>
          <w:rFonts w:asciiTheme="minorHAnsi" w:eastAsiaTheme="minorEastAsia" w:hAnsiTheme="minorHAnsi"/>
          <w:noProof/>
        </w:rPr>
      </w:pPr>
      <w:hyperlink w:anchor="_Toc40961524" w:history="1">
        <w:r w:rsidR="0043481B" w:rsidRPr="001B59D4">
          <w:rPr>
            <w:rStyle w:val="Hyperlink"/>
            <w:noProof/>
          </w:rPr>
          <w:t>What is Healthy Alaskans?</w:t>
        </w:r>
        <w:r w:rsidR="0043481B">
          <w:rPr>
            <w:noProof/>
            <w:webHidden/>
          </w:rPr>
          <w:tab/>
        </w:r>
        <w:r w:rsidR="0043481B">
          <w:rPr>
            <w:noProof/>
            <w:webHidden/>
          </w:rPr>
          <w:fldChar w:fldCharType="begin"/>
        </w:r>
        <w:r w:rsidR="0043481B">
          <w:rPr>
            <w:noProof/>
            <w:webHidden/>
          </w:rPr>
          <w:instrText xml:space="preserve"> PAGEREF _Toc40961524 \h </w:instrText>
        </w:r>
        <w:r w:rsidR="0043481B">
          <w:rPr>
            <w:noProof/>
            <w:webHidden/>
          </w:rPr>
        </w:r>
        <w:r w:rsidR="0043481B">
          <w:rPr>
            <w:noProof/>
            <w:webHidden/>
          </w:rPr>
          <w:fldChar w:fldCharType="separate"/>
        </w:r>
        <w:r w:rsidR="007649CA">
          <w:rPr>
            <w:noProof/>
            <w:webHidden/>
          </w:rPr>
          <w:t>6</w:t>
        </w:r>
        <w:r w:rsidR="0043481B">
          <w:rPr>
            <w:noProof/>
            <w:webHidden/>
          </w:rPr>
          <w:fldChar w:fldCharType="end"/>
        </w:r>
      </w:hyperlink>
    </w:p>
    <w:p w14:paraId="50CA662A" w14:textId="4B984F80" w:rsidR="0043481B" w:rsidRDefault="00546AF5" w:rsidP="00F246BB">
      <w:pPr>
        <w:pStyle w:val="TOC2"/>
        <w:rPr>
          <w:rFonts w:asciiTheme="minorHAnsi" w:eastAsiaTheme="minorEastAsia" w:hAnsiTheme="minorHAnsi"/>
          <w:noProof/>
        </w:rPr>
      </w:pPr>
      <w:hyperlink w:anchor="_Toc40961525" w:history="1">
        <w:r w:rsidR="0043481B" w:rsidRPr="001B59D4">
          <w:rPr>
            <w:rStyle w:val="Hyperlink"/>
            <w:noProof/>
          </w:rPr>
          <w:t>Healthy Alaskans 2030 Structure</w:t>
        </w:r>
        <w:r w:rsidR="0043481B">
          <w:rPr>
            <w:noProof/>
            <w:webHidden/>
          </w:rPr>
          <w:tab/>
        </w:r>
        <w:r w:rsidR="0043481B">
          <w:rPr>
            <w:noProof/>
            <w:webHidden/>
          </w:rPr>
          <w:fldChar w:fldCharType="begin"/>
        </w:r>
        <w:r w:rsidR="0043481B">
          <w:rPr>
            <w:noProof/>
            <w:webHidden/>
          </w:rPr>
          <w:instrText xml:space="preserve"> PAGEREF _Toc40961525 \h </w:instrText>
        </w:r>
        <w:r w:rsidR="0043481B">
          <w:rPr>
            <w:noProof/>
            <w:webHidden/>
          </w:rPr>
        </w:r>
        <w:r w:rsidR="0043481B">
          <w:rPr>
            <w:noProof/>
            <w:webHidden/>
          </w:rPr>
          <w:fldChar w:fldCharType="separate"/>
        </w:r>
        <w:r w:rsidR="007649CA">
          <w:rPr>
            <w:noProof/>
            <w:webHidden/>
          </w:rPr>
          <w:t>8</w:t>
        </w:r>
        <w:r w:rsidR="0043481B">
          <w:rPr>
            <w:noProof/>
            <w:webHidden/>
          </w:rPr>
          <w:fldChar w:fldCharType="end"/>
        </w:r>
      </w:hyperlink>
    </w:p>
    <w:p w14:paraId="7FBE39FD" w14:textId="3B104B6A" w:rsidR="0043481B" w:rsidRDefault="00546AF5" w:rsidP="00F246BB">
      <w:pPr>
        <w:pStyle w:val="TOC2"/>
        <w:rPr>
          <w:rFonts w:asciiTheme="minorHAnsi" w:eastAsiaTheme="minorEastAsia" w:hAnsiTheme="minorHAnsi"/>
          <w:noProof/>
        </w:rPr>
      </w:pPr>
      <w:hyperlink w:anchor="_Toc40961526" w:history="1">
        <w:r w:rsidR="0043481B" w:rsidRPr="001B59D4">
          <w:rPr>
            <w:rStyle w:val="Hyperlink"/>
            <w:noProof/>
          </w:rPr>
          <w:t>How was Healthy Alaskans 2030 developed?</w:t>
        </w:r>
        <w:r w:rsidR="0043481B">
          <w:rPr>
            <w:noProof/>
            <w:webHidden/>
          </w:rPr>
          <w:tab/>
        </w:r>
        <w:r w:rsidR="0043481B">
          <w:rPr>
            <w:noProof/>
            <w:webHidden/>
          </w:rPr>
          <w:fldChar w:fldCharType="begin"/>
        </w:r>
        <w:r w:rsidR="0043481B">
          <w:rPr>
            <w:noProof/>
            <w:webHidden/>
          </w:rPr>
          <w:instrText xml:space="preserve"> PAGEREF _Toc40961526 \h </w:instrText>
        </w:r>
        <w:r w:rsidR="0043481B">
          <w:rPr>
            <w:noProof/>
            <w:webHidden/>
          </w:rPr>
        </w:r>
        <w:r w:rsidR="0043481B">
          <w:rPr>
            <w:noProof/>
            <w:webHidden/>
          </w:rPr>
          <w:fldChar w:fldCharType="separate"/>
        </w:r>
        <w:r w:rsidR="007649CA">
          <w:rPr>
            <w:noProof/>
            <w:webHidden/>
          </w:rPr>
          <w:t>9</w:t>
        </w:r>
        <w:r w:rsidR="0043481B">
          <w:rPr>
            <w:noProof/>
            <w:webHidden/>
          </w:rPr>
          <w:fldChar w:fldCharType="end"/>
        </w:r>
      </w:hyperlink>
    </w:p>
    <w:p w14:paraId="3FC38BDB" w14:textId="604A74C6" w:rsidR="0043481B" w:rsidRPr="000F46F9" w:rsidRDefault="000F46F9" w:rsidP="00F246BB">
      <w:pPr>
        <w:pStyle w:val="TOC2"/>
        <w:ind w:left="0"/>
        <w:rPr>
          <w:rFonts w:eastAsiaTheme="minorEastAsia" w:cstheme="majorHAnsi"/>
          <w:b/>
          <w:noProof/>
        </w:rPr>
      </w:pPr>
      <w:r w:rsidRPr="000F46F9">
        <w:rPr>
          <w:rFonts w:eastAsiaTheme="minorEastAsia" w:cstheme="majorHAnsi"/>
          <w:b/>
          <w:noProof/>
        </w:rPr>
        <w:t>Healthy Alaskans 2030 Priority Health Topics and Health Objectives</w:t>
      </w:r>
      <w:r>
        <w:rPr>
          <w:rFonts w:eastAsiaTheme="minorEastAsia" w:cstheme="majorHAnsi"/>
          <w:b/>
          <w:noProof/>
        </w:rPr>
        <w:t>……………………………………………………………..10</w:t>
      </w:r>
    </w:p>
    <w:p w14:paraId="4BD92E98" w14:textId="0AA87412" w:rsidR="0043481B" w:rsidRDefault="00546AF5" w:rsidP="00F246BB">
      <w:pPr>
        <w:pStyle w:val="TOC1"/>
        <w:rPr>
          <w:rFonts w:asciiTheme="minorHAnsi" w:eastAsiaTheme="minorEastAsia" w:hAnsiTheme="minorHAnsi"/>
          <w:b w:val="0"/>
          <w:noProof/>
        </w:rPr>
      </w:pPr>
      <w:hyperlink w:anchor="_Toc40961528" w:history="1">
        <w:r w:rsidR="0043481B" w:rsidRPr="001B59D4">
          <w:rPr>
            <w:rStyle w:val="Hyperlink"/>
            <w:noProof/>
          </w:rPr>
          <w:t>Strategies and Actions for 30 Health Objectives</w:t>
        </w:r>
        <w:r w:rsidR="0043481B">
          <w:rPr>
            <w:noProof/>
            <w:webHidden/>
          </w:rPr>
          <w:tab/>
        </w:r>
        <w:r w:rsidR="0043481B">
          <w:rPr>
            <w:noProof/>
            <w:webHidden/>
          </w:rPr>
          <w:fldChar w:fldCharType="begin"/>
        </w:r>
        <w:r w:rsidR="0043481B">
          <w:rPr>
            <w:noProof/>
            <w:webHidden/>
          </w:rPr>
          <w:instrText xml:space="preserve"> PAGEREF _Toc40961528 \h </w:instrText>
        </w:r>
        <w:r w:rsidR="0043481B">
          <w:rPr>
            <w:noProof/>
            <w:webHidden/>
          </w:rPr>
        </w:r>
        <w:r w:rsidR="0043481B">
          <w:rPr>
            <w:noProof/>
            <w:webHidden/>
          </w:rPr>
          <w:fldChar w:fldCharType="separate"/>
        </w:r>
        <w:r w:rsidR="007649CA">
          <w:rPr>
            <w:noProof/>
            <w:webHidden/>
          </w:rPr>
          <w:t>11</w:t>
        </w:r>
        <w:r w:rsidR="0043481B">
          <w:rPr>
            <w:noProof/>
            <w:webHidden/>
          </w:rPr>
          <w:fldChar w:fldCharType="end"/>
        </w:r>
      </w:hyperlink>
    </w:p>
    <w:p w14:paraId="65DD557B" w14:textId="48C0114D" w:rsidR="0043481B" w:rsidRDefault="00546AF5" w:rsidP="00F246BB">
      <w:pPr>
        <w:pStyle w:val="TOC1"/>
        <w:rPr>
          <w:rFonts w:asciiTheme="minorHAnsi" w:eastAsiaTheme="minorEastAsia" w:hAnsiTheme="minorHAnsi"/>
          <w:b w:val="0"/>
          <w:noProof/>
        </w:rPr>
      </w:pPr>
      <w:hyperlink w:anchor="_Toc40961529" w:history="1">
        <w:r w:rsidR="0043481B" w:rsidRPr="001B59D4">
          <w:rPr>
            <w:rStyle w:val="Hyperlink"/>
            <w:noProof/>
          </w:rPr>
          <w:t>Chronic Disease</w:t>
        </w:r>
        <w:r w:rsidR="0043481B">
          <w:rPr>
            <w:noProof/>
            <w:webHidden/>
          </w:rPr>
          <w:tab/>
        </w:r>
        <w:r w:rsidR="0043481B">
          <w:rPr>
            <w:noProof/>
            <w:webHidden/>
          </w:rPr>
          <w:fldChar w:fldCharType="begin"/>
        </w:r>
        <w:r w:rsidR="0043481B">
          <w:rPr>
            <w:noProof/>
            <w:webHidden/>
          </w:rPr>
          <w:instrText xml:space="preserve"> PAGEREF _Toc40961529 \h </w:instrText>
        </w:r>
        <w:r w:rsidR="0043481B">
          <w:rPr>
            <w:noProof/>
            <w:webHidden/>
          </w:rPr>
        </w:r>
        <w:r w:rsidR="0043481B">
          <w:rPr>
            <w:noProof/>
            <w:webHidden/>
          </w:rPr>
          <w:fldChar w:fldCharType="separate"/>
        </w:r>
        <w:r w:rsidR="007649CA">
          <w:rPr>
            <w:noProof/>
            <w:webHidden/>
          </w:rPr>
          <w:t>12</w:t>
        </w:r>
        <w:r w:rsidR="0043481B">
          <w:rPr>
            <w:noProof/>
            <w:webHidden/>
          </w:rPr>
          <w:fldChar w:fldCharType="end"/>
        </w:r>
      </w:hyperlink>
    </w:p>
    <w:p w14:paraId="77254ED5" w14:textId="71014A69" w:rsidR="0043481B" w:rsidRDefault="00546AF5" w:rsidP="00F246BB">
      <w:pPr>
        <w:pStyle w:val="TOC2"/>
        <w:rPr>
          <w:rFonts w:asciiTheme="minorHAnsi" w:eastAsiaTheme="minorEastAsia" w:hAnsiTheme="minorHAnsi"/>
          <w:noProof/>
        </w:rPr>
      </w:pPr>
      <w:hyperlink w:anchor="_Toc40961530" w:history="1">
        <w:r w:rsidR="0043481B" w:rsidRPr="001B59D4">
          <w:rPr>
            <w:rStyle w:val="Hyperlink"/>
            <w:noProof/>
          </w:rPr>
          <w:t>Objective #1: Reduce the cancer mortality rate per 100,000 population</w:t>
        </w:r>
        <w:r w:rsidR="0043481B">
          <w:rPr>
            <w:noProof/>
            <w:webHidden/>
          </w:rPr>
          <w:tab/>
        </w:r>
        <w:r w:rsidR="0043481B">
          <w:rPr>
            <w:noProof/>
            <w:webHidden/>
          </w:rPr>
          <w:fldChar w:fldCharType="begin"/>
        </w:r>
        <w:r w:rsidR="0043481B">
          <w:rPr>
            <w:noProof/>
            <w:webHidden/>
          </w:rPr>
          <w:instrText xml:space="preserve"> PAGEREF _Toc40961530 \h </w:instrText>
        </w:r>
        <w:r w:rsidR="0043481B">
          <w:rPr>
            <w:noProof/>
            <w:webHidden/>
          </w:rPr>
        </w:r>
        <w:r w:rsidR="0043481B">
          <w:rPr>
            <w:noProof/>
            <w:webHidden/>
          </w:rPr>
          <w:fldChar w:fldCharType="separate"/>
        </w:r>
        <w:r w:rsidR="007649CA">
          <w:rPr>
            <w:noProof/>
            <w:webHidden/>
          </w:rPr>
          <w:t>12</w:t>
        </w:r>
        <w:r w:rsidR="0043481B">
          <w:rPr>
            <w:noProof/>
            <w:webHidden/>
          </w:rPr>
          <w:fldChar w:fldCharType="end"/>
        </w:r>
      </w:hyperlink>
    </w:p>
    <w:p w14:paraId="6D4E4AF2" w14:textId="2F4B4BBF" w:rsidR="0043481B" w:rsidRDefault="00546AF5" w:rsidP="00F246BB">
      <w:pPr>
        <w:pStyle w:val="TOC1"/>
        <w:rPr>
          <w:rFonts w:asciiTheme="minorHAnsi" w:eastAsiaTheme="minorEastAsia" w:hAnsiTheme="minorHAnsi"/>
          <w:b w:val="0"/>
          <w:noProof/>
        </w:rPr>
      </w:pPr>
      <w:hyperlink w:anchor="_Toc40961531" w:history="1">
        <w:r w:rsidR="0043481B" w:rsidRPr="001B59D4">
          <w:rPr>
            <w:rStyle w:val="Hyperlink"/>
            <w:noProof/>
          </w:rPr>
          <w:t>Environmental Health</w:t>
        </w:r>
        <w:r w:rsidR="0043481B">
          <w:rPr>
            <w:noProof/>
            <w:webHidden/>
          </w:rPr>
          <w:tab/>
        </w:r>
        <w:r w:rsidR="0043481B">
          <w:rPr>
            <w:noProof/>
            <w:webHidden/>
          </w:rPr>
          <w:fldChar w:fldCharType="begin"/>
        </w:r>
        <w:r w:rsidR="0043481B">
          <w:rPr>
            <w:noProof/>
            <w:webHidden/>
          </w:rPr>
          <w:instrText xml:space="preserve"> PAGEREF _Toc40961531 \h </w:instrText>
        </w:r>
        <w:r w:rsidR="0043481B">
          <w:rPr>
            <w:noProof/>
            <w:webHidden/>
          </w:rPr>
        </w:r>
        <w:r w:rsidR="0043481B">
          <w:rPr>
            <w:noProof/>
            <w:webHidden/>
          </w:rPr>
          <w:fldChar w:fldCharType="separate"/>
        </w:r>
        <w:r w:rsidR="007649CA">
          <w:rPr>
            <w:noProof/>
            <w:webHidden/>
          </w:rPr>
          <w:t>15</w:t>
        </w:r>
        <w:r w:rsidR="0043481B">
          <w:rPr>
            <w:noProof/>
            <w:webHidden/>
          </w:rPr>
          <w:fldChar w:fldCharType="end"/>
        </w:r>
      </w:hyperlink>
    </w:p>
    <w:p w14:paraId="6F9E12A2" w14:textId="66481E01" w:rsidR="0043481B" w:rsidRDefault="00546AF5" w:rsidP="00F246BB">
      <w:pPr>
        <w:pStyle w:val="TOC2"/>
        <w:rPr>
          <w:rFonts w:asciiTheme="minorHAnsi" w:eastAsiaTheme="minorEastAsia" w:hAnsiTheme="minorHAnsi"/>
          <w:noProof/>
        </w:rPr>
      </w:pPr>
      <w:hyperlink w:anchor="_Toc40961532" w:history="1">
        <w:r w:rsidR="0043481B" w:rsidRPr="001B59D4">
          <w:rPr>
            <w:rStyle w:val="Hyperlink"/>
            <w:noProof/>
          </w:rPr>
          <w:t>Objective #2: Increase the percentage of rural community housing units with water and sewer services</w:t>
        </w:r>
        <w:r w:rsidR="0043481B">
          <w:rPr>
            <w:noProof/>
            <w:webHidden/>
          </w:rPr>
          <w:tab/>
        </w:r>
        <w:r w:rsidR="0043481B">
          <w:rPr>
            <w:noProof/>
            <w:webHidden/>
          </w:rPr>
          <w:fldChar w:fldCharType="begin"/>
        </w:r>
        <w:r w:rsidR="0043481B">
          <w:rPr>
            <w:noProof/>
            <w:webHidden/>
          </w:rPr>
          <w:instrText xml:space="preserve"> PAGEREF _Toc40961532 \h </w:instrText>
        </w:r>
        <w:r w:rsidR="0043481B">
          <w:rPr>
            <w:noProof/>
            <w:webHidden/>
          </w:rPr>
        </w:r>
        <w:r w:rsidR="0043481B">
          <w:rPr>
            <w:noProof/>
            <w:webHidden/>
          </w:rPr>
          <w:fldChar w:fldCharType="separate"/>
        </w:r>
        <w:r w:rsidR="007649CA">
          <w:rPr>
            <w:noProof/>
            <w:webHidden/>
          </w:rPr>
          <w:t>15</w:t>
        </w:r>
        <w:r w:rsidR="0043481B">
          <w:rPr>
            <w:noProof/>
            <w:webHidden/>
          </w:rPr>
          <w:fldChar w:fldCharType="end"/>
        </w:r>
      </w:hyperlink>
    </w:p>
    <w:p w14:paraId="1E3DC046" w14:textId="1247DAB8" w:rsidR="0043481B" w:rsidRDefault="00546AF5" w:rsidP="00F246BB">
      <w:pPr>
        <w:pStyle w:val="TOC2"/>
        <w:rPr>
          <w:rFonts w:asciiTheme="minorHAnsi" w:eastAsiaTheme="minorEastAsia" w:hAnsiTheme="minorHAnsi"/>
          <w:noProof/>
        </w:rPr>
      </w:pPr>
      <w:hyperlink w:anchor="_Toc40961533" w:history="1">
        <w:r w:rsidR="0043481B" w:rsidRPr="001B59D4">
          <w:rPr>
            <w:rStyle w:val="Hyperlink"/>
            <w:noProof/>
          </w:rPr>
          <w:t>Objective #3: Increase the percentage of the Alaska population served by community water systems with optimally fluoridated water</w:t>
        </w:r>
        <w:r w:rsidR="0043481B">
          <w:rPr>
            <w:noProof/>
            <w:webHidden/>
          </w:rPr>
          <w:tab/>
        </w:r>
        <w:r w:rsidR="0043481B">
          <w:rPr>
            <w:noProof/>
            <w:webHidden/>
          </w:rPr>
          <w:fldChar w:fldCharType="begin"/>
        </w:r>
        <w:r w:rsidR="0043481B">
          <w:rPr>
            <w:noProof/>
            <w:webHidden/>
          </w:rPr>
          <w:instrText xml:space="preserve"> PAGEREF _Toc40961533 \h </w:instrText>
        </w:r>
        <w:r w:rsidR="0043481B">
          <w:rPr>
            <w:noProof/>
            <w:webHidden/>
          </w:rPr>
        </w:r>
        <w:r w:rsidR="0043481B">
          <w:rPr>
            <w:noProof/>
            <w:webHidden/>
          </w:rPr>
          <w:fldChar w:fldCharType="separate"/>
        </w:r>
        <w:r w:rsidR="007649CA">
          <w:rPr>
            <w:noProof/>
            <w:webHidden/>
          </w:rPr>
          <w:t>18</w:t>
        </w:r>
        <w:r w:rsidR="0043481B">
          <w:rPr>
            <w:noProof/>
            <w:webHidden/>
          </w:rPr>
          <w:fldChar w:fldCharType="end"/>
        </w:r>
      </w:hyperlink>
    </w:p>
    <w:p w14:paraId="4205F4CD" w14:textId="0D26A0A9" w:rsidR="0043481B" w:rsidRDefault="00546AF5" w:rsidP="00F246BB">
      <w:pPr>
        <w:pStyle w:val="TOC1"/>
        <w:rPr>
          <w:rFonts w:asciiTheme="minorHAnsi" w:eastAsiaTheme="minorEastAsia" w:hAnsiTheme="minorHAnsi"/>
          <w:b w:val="0"/>
          <w:noProof/>
        </w:rPr>
      </w:pPr>
      <w:hyperlink w:anchor="_Toc40961534" w:history="1">
        <w:r w:rsidR="0043481B" w:rsidRPr="001B59D4">
          <w:rPr>
            <w:rStyle w:val="Hyperlink"/>
            <w:noProof/>
          </w:rPr>
          <w:t>Healthcare Access</w:t>
        </w:r>
        <w:r w:rsidR="0043481B">
          <w:rPr>
            <w:noProof/>
            <w:webHidden/>
          </w:rPr>
          <w:tab/>
        </w:r>
        <w:r w:rsidR="0043481B">
          <w:rPr>
            <w:noProof/>
            <w:webHidden/>
          </w:rPr>
          <w:fldChar w:fldCharType="begin"/>
        </w:r>
        <w:r w:rsidR="0043481B">
          <w:rPr>
            <w:noProof/>
            <w:webHidden/>
          </w:rPr>
          <w:instrText xml:space="preserve"> PAGEREF _Toc40961534 \h </w:instrText>
        </w:r>
        <w:r w:rsidR="0043481B">
          <w:rPr>
            <w:noProof/>
            <w:webHidden/>
          </w:rPr>
        </w:r>
        <w:r w:rsidR="0043481B">
          <w:rPr>
            <w:noProof/>
            <w:webHidden/>
          </w:rPr>
          <w:fldChar w:fldCharType="separate"/>
        </w:r>
        <w:r w:rsidR="007649CA">
          <w:rPr>
            <w:noProof/>
            <w:webHidden/>
          </w:rPr>
          <w:t>22</w:t>
        </w:r>
        <w:r w:rsidR="0043481B">
          <w:rPr>
            <w:noProof/>
            <w:webHidden/>
          </w:rPr>
          <w:fldChar w:fldCharType="end"/>
        </w:r>
      </w:hyperlink>
    </w:p>
    <w:p w14:paraId="798D3F3A" w14:textId="447C7B31" w:rsidR="0043481B" w:rsidRDefault="00546AF5" w:rsidP="00F246BB">
      <w:pPr>
        <w:pStyle w:val="TOC2"/>
        <w:rPr>
          <w:rFonts w:asciiTheme="minorHAnsi" w:eastAsiaTheme="minorEastAsia" w:hAnsiTheme="minorHAnsi"/>
          <w:noProof/>
        </w:rPr>
      </w:pPr>
      <w:hyperlink w:anchor="_Toc40961535" w:history="1">
        <w:r w:rsidR="0043481B" w:rsidRPr="001B59D4">
          <w:rPr>
            <w:rStyle w:val="Hyperlink"/>
            <w:noProof/>
          </w:rPr>
          <w:t>Objective #4: Increase the proportion of women who receive prenatal care beginning in the first trimester.</w:t>
        </w:r>
        <w:r w:rsidR="0043481B">
          <w:rPr>
            <w:noProof/>
            <w:webHidden/>
          </w:rPr>
          <w:tab/>
        </w:r>
        <w:r w:rsidR="0043481B">
          <w:rPr>
            <w:noProof/>
            <w:webHidden/>
          </w:rPr>
          <w:fldChar w:fldCharType="begin"/>
        </w:r>
        <w:r w:rsidR="0043481B">
          <w:rPr>
            <w:noProof/>
            <w:webHidden/>
          </w:rPr>
          <w:instrText xml:space="preserve"> PAGEREF _Toc40961535 \h </w:instrText>
        </w:r>
        <w:r w:rsidR="0043481B">
          <w:rPr>
            <w:noProof/>
            <w:webHidden/>
          </w:rPr>
        </w:r>
        <w:r w:rsidR="0043481B">
          <w:rPr>
            <w:noProof/>
            <w:webHidden/>
          </w:rPr>
          <w:fldChar w:fldCharType="separate"/>
        </w:r>
        <w:r w:rsidR="007649CA">
          <w:rPr>
            <w:noProof/>
            <w:webHidden/>
          </w:rPr>
          <w:t>22</w:t>
        </w:r>
        <w:r w:rsidR="0043481B">
          <w:rPr>
            <w:noProof/>
            <w:webHidden/>
          </w:rPr>
          <w:fldChar w:fldCharType="end"/>
        </w:r>
      </w:hyperlink>
    </w:p>
    <w:p w14:paraId="3ABF7D58" w14:textId="55FC82E9" w:rsidR="0043481B" w:rsidRDefault="00546AF5" w:rsidP="00F246BB">
      <w:pPr>
        <w:pStyle w:val="TOC2"/>
        <w:rPr>
          <w:rFonts w:asciiTheme="minorHAnsi" w:eastAsiaTheme="minorEastAsia" w:hAnsiTheme="minorHAnsi"/>
          <w:noProof/>
        </w:rPr>
      </w:pPr>
      <w:hyperlink w:anchor="_Toc40961536" w:history="1">
        <w:r w:rsidR="0043481B" w:rsidRPr="001B59D4">
          <w:rPr>
            <w:rStyle w:val="Hyperlink"/>
            <w:noProof/>
          </w:rPr>
          <w:t>Objective #5: Reduce the percentage of adults (aged 18 years and older) reporting that they could not afford to see a doctor in the last 12 months</w:t>
        </w:r>
        <w:r w:rsidR="0043481B">
          <w:rPr>
            <w:noProof/>
            <w:webHidden/>
          </w:rPr>
          <w:tab/>
        </w:r>
        <w:r w:rsidR="0043481B">
          <w:rPr>
            <w:noProof/>
            <w:webHidden/>
          </w:rPr>
          <w:fldChar w:fldCharType="begin"/>
        </w:r>
        <w:r w:rsidR="0043481B">
          <w:rPr>
            <w:noProof/>
            <w:webHidden/>
          </w:rPr>
          <w:instrText xml:space="preserve"> PAGEREF _Toc40961536 \h </w:instrText>
        </w:r>
        <w:r w:rsidR="0043481B">
          <w:rPr>
            <w:noProof/>
            <w:webHidden/>
          </w:rPr>
        </w:r>
        <w:r w:rsidR="0043481B">
          <w:rPr>
            <w:noProof/>
            <w:webHidden/>
          </w:rPr>
          <w:fldChar w:fldCharType="separate"/>
        </w:r>
        <w:r w:rsidR="007649CA">
          <w:rPr>
            <w:noProof/>
            <w:webHidden/>
          </w:rPr>
          <w:t>25</w:t>
        </w:r>
        <w:r w:rsidR="0043481B">
          <w:rPr>
            <w:noProof/>
            <w:webHidden/>
          </w:rPr>
          <w:fldChar w:fldCharType="end"/>
        </w:r>
      </w:hyperlink>
    </w:p>
    <w:p w14:paraId="5F387AC0" w14:textId="13D8590B" w:rsidR="0043481B" w:rsidRDefault="00546AF5" w:rsidP="00F246BB">
      <w:pPr>
        <w:pStyle w:val="TOC2"/>
        <w:rPr>
          <w:rFonts w:asciiTheme="minorHAnsi" w:eastAsiaTheme="minorEastAsia" w:hAnsiTheme="minorHAnsi"/>
          <w:noProof/>
        </w:rPr>
      </w:pPr>
      <w:hyperlink w:anchor="_Toc40961537" w:history="1">
        <w:r w:rsidR="0043481B" w:rsidRPr="001B59D4">
          <w:rPr>
            <w:rStyle w:val="Hyperlink"/>
            <w:noProof/>
          </w:rPr>
          <w:t>Objective #6: Reduce the rate of preventable hospitalizations per 1,000 adults (hospitalizations that could have been prevented with high quality primary and preventive care) based on the Agency for Healthcare Research and Quality (AHRQ) definition</w:t>
        </w:r>
        <w:r w:rsidR="0043481B">
          <w:rPr>
            <w:noProof/>
            <w:webHidden/>
          </w:rPr>
          <w:tab/>
        </w:r>
        <w:r w:rsidR="0043481B">
          <w:rPr>
            <w:noProof/>
            <w:webHidden/>
          </w:rPr>
          <w:fldChar w:fldCharType="begin"/>
        </w:r>
        <w:r w:rsidR="0043481B">
          <w:rPr>
            <w:noProof/>
            <w:webHidden/>
          </w:rPr>
          <w:instrText xml:space="preserve"> PAGEREF _Toc40961537 \h </w:instrText>
        </w:r>
        <w:r w:rsidR="0043481B">
          <w:rPr>
            <w:noProof/>
            <w:webHidden/>
          </w:rPr>
        </w:r>
        <w:r w:rsidR="0043481B">
          <w:rPr>
            <w:noProof/>
            <w:webHidden/>
          </w:rPr>
          <w:fldChar w:fldCharType="separate"/>
        </w:r>
        <w:r w:rsidR="007649CA">
          <w:rPr>
            <w:noProof/>
            <w:webHidden/>
          </w:rPr>
          <w:t>27</w:t>
        </w:r>
        <w:r w:rsidR="0043481B">
          <w:rPr>
            <w:noProof/>
            <w:webHidden/>
          </w:rPr>
          <w:fldChar w:fldCharType="end"/>
        </w:r>
      </w:hyperlink>
    </w:p>
    <w:p w14:paraId="14C9F32A" w14:textId="448ADE31" w:rsidR="0043481B" w:rsidRDefault="00546AF5" w:rsidP="00F246BB">
      <w:pPr>
        <w:pStyle w:val="TOC2"/>
        <w:rPr>
          <w:rFonts w:asciiTheme="minorHAnsi" w:eastAsiaTheme="minorEastAsia" w:hAnsiTheme="minorHAnsi"/>
          <w:noProof/>
        </w:rPr>
      </w:pPr>
      <w:hyperlink w:anchor="_Toc40961538" w:history="1">
        <w:r w:rsidR="0043481B" w:rsidRPr="001B59D4">
          <w:rPr>
            <w:rStyle w:val="Hyperlink"/>
            <w:noProof/>
          </w:rPr>
          <w:t>Objective #7: Increase the percentage of 3-year-olds who have had a well-child checkup in the last 12 months</w:t>
        </w:r>
        <w:r w:rsidR="0043481B">
          <w:rPr>
            <w:noProof/>
            <w:webHidden/>
          </w:rPr>
          <w:tab/>
        </w:r>
        <w:r w:rsidR="0043481B">
          <w:rPr>
            <w:noProof/>
            <w:webHidden/>
          </w:rPr>
          <w:fldChar w:fldCharType="begin"/>
        </w:r>
        <w:r w:rsidR="0043481B">
          <w:rPr>
            <w:noProof/>
            <w:webHidden/>
          </w:rPr>
          <w:instrText xml:space="preserve"> PAGEREF _Toc40961538 \h </w:instrText>
        </w:r>
        <w:r w:rsidR="0043481B">
          <w:rPr>
            <w:noProof/>
            <w:webHidden/>
          </w:rPr>
        </w:r>
        <w:r w:rsidR="0043481B">
          <w:rPr>
            <w:noProof/>
            <w:webHidden/>
          </w:rPr>
          <w:fldChar w:fldCharType="separate"/>
        </w:r>
        <w:r w:rsidR="007649CA">
          <w:rPr>
            <w:noProof/>
            <w:webHidden/>
          </w:rPr>
          <w:t>29</w:t>
        </w:r>
        <w:r w:rsidR="0043481B">
          <w:rPr>
            <w:noProof/>
            <w:webHidden/>
          </w:rPr>
          <w:fldChar w:fldCharType="end"/>
        </w:r>
      </w:hyperlink>
    </w:p>
    <w:p w14:paraId="22825CD0" w14:textId="0687B2EB" w:rsidR="0043481B" w:rsidRDefault="00546AF5" w:rsidP="00F246BB">
      <w:pPr>
        <w:pStyle w:val="TOC2"/>
        <w:rPr>
          <w:rFonts w:asciiTheme="minorHAnsi" w:eastAsiaTheme="minorEastAsia" w:hAnsiTheme="minorHAnsi"/>
          <w:noProof/>
        </w:rPr>
      </w:pPr>
      <w:hyperlink w:anchor="_Toc40961539" w:history="1">
        <w:r w:rsidR="0043481B" w:rsidRPr="001B59D4">
          <w:rPr>
            <w:rStyle w:val="Hyperlink"/>
            <w:noProof/>
          </w:rPr>
          <w:t>Objective #8: Reduce the percentage of the population without health insurance</w:t>
        </w:r>
        <w:r w:rsidR="0043481B">
          <w:rPr>
            <w:noProof/>
            <w:webHidden/>
          </w:rPr>
          <w:tab/>
        </w:r>
        <w:r w:rsidR="0043481B">
          <w:rPr>
            <w:noProof/>
            <w:webHidden/>
          </w:rPr>
          <w:fldChar w:fldCharType="begin"/>
        </w:r>
        <w:r w:rsidR="0043481B">
          <w:rPr>
            <w:noProof/>
            <w:webHidden/>
          </w:rPr>
          <w:instrText xml:space="preserve"> PAGEREF _Toc40961539 \h </w:instrText>
        </w:r>
        <w:r w:rsidR="0043481B">
          <w:rPr>
            <w:noProof/>
            <w:webHidden/>
          </w:rPr>
        </w:r>
        <w:r w:rsidR="0043481B">
          <w:rPr>
            <w:noProof/>
            <w:webHidden/>
          </w:rPr>
          <w:fldChar w:fldCharType="separate"/>
        </w:r>
        <w:r w:rsidR="007649CA">
          <w:rPr>
            <w:noProof/>
            <w:webHidden/>
          </w:rPr>
          <w:t>32</w:t>
        </w:r>
        <w:r w:rsidR="0043481B">
          <w:rPr>
            <w:noProof/>
            <w:webHidden/>
          </w:rPr>
          <w:fldChar w:fldCharType="end"/>
        </w:r>
      </w:hyperlink>
    </w:p>
    <w:p w14:paraId="7E2F6722" w14:textId="3C259250" w:rsidR="0043481B" w:rsidRDefault="00546AF5" w:rsidP="00F246BB">
      <w:pPr>
        <w:pStyle w:val="TOC1"/>
        <w:rPr>
          <w:rFonts w:asciiTheme="minorHAnsi" w:eastAsiaTheme="minorEastAsia" w:hAnsiTheme="minorHAnsi"/>
          <w:b w:val="0"/>
          <w:noProof/>
        </w:rPr>
      </w:pPr>
      <w:hyperlink w:anchor="_Toc40961540" w:history="1">
        <w:r w:rsidR="0043481B" w:rsidRPr="001B59D4">
          <w:rPr>
            <w:rStyle w:val="Hyperlink"/>
            <w:noProof/>
          </w:rPr>
          <w:t>Healthy Weight</w:t>
        </w:r>
        <w:r w:rsidR="0043481B">
          <w:rPr>
            <w:noProof/>
            <w:webHidden/>
          </w:rPr>
          <w:tab/>
        </w:r>
        <w:r w:rsidR="0043481B">
          <w:rPr>
            <w:noProof/>
            <w:webHidden/>
          </w:rPr>
          <w:fldChar w:fldCharType="begin"/>
        </w:r>
        <w:r w:rsidR="0043481B">
          <w:rPr>
            <w:noProof/>
            <w:webHidden/>
          </w:rPr>
          <w:instrText xml:space="preserve"> PAGEREF _Toc40961540 \h </w:instrText>
        </w:r>
        <w:r w:rsidR="0043481B">
          <w:rPr>
            <w:noProof/>
            <w:webHidden/>
          </w:rPr>
        </w:r>
        <w:r w:rsidR="0043481B">
          <w:rPr>
            <w:noProof/>
            <w:webHidden/>
          </w:rPr>
          <w:fldChar w:fldCharType="separate"/>
        </w:r>
        <w:r w:rsidR="007649CA">
          <w:rPr>
            <w:noProof/>
            <w:webHidden/>
          </w:rPr>
          <w:t>33</w:t>
        </w:r>
        <w:r w:rsidR="0043481B">
          <w:rPr>
            <w:noProof/>
            <w:webHidden/>
          </w:rPr>
          <w:fldChar w:fldCharType="end"/>
        </w:r>
      </w:hyperlink>
    </w:p>
    <w:p w14:paraId="7B947FCE" w14:textId="4ACE1282" w:rsidR="0043481B" w:rsidRDefault="00546AF5" w:rsidP="00F246BB">
      <w:pPr>
        <w:pStyle w:val="TOC2"/>
        <w:rPr>
          <w:rFonts w:asciiTheme="minorHAnsi" w:eastAsiaTheme="minorEastAsia" w:hAnsiTheme="minorHAnsi"/>
          <w:noProof/>
        </w:rPr>
      </w:pPr>
      <w:hyperlink w:anchor="_Toc40961541" w:history="1">
        <w:r w:rsidR="0043481B" w:rsidRPr="001B59D4">
          <w:rPr>
            <w:rStyle w:val="Hyperlink"/>
            <w:noProof/>
          </w:rPr>
          <w:t>Objective #9: Increase the percentage of children (students in grades K-8) who meet criteria for healthy weight</w:t>
        </w:r>
        <w:r w:rsidR="0043481B">
          <w:rPr>
            <w:noProof/>
            <w:webHidden/>
          </w:rPr>
          <w:tab/>
        </w:r>
        <w:r w:rsidR="0043481B">
          <w:rPr>
            <w:noProof/>
            <w:webHidden/>
          </w:rPr>
          <w:fldChar w:fldCharType="begin"/>
        </w:r>
        <w:r w:rsidR="0043481B">
          <w:rPr>
            <w:noProof/>
            <w:webHidden/>
          </w:rPr>
          <w:instrText xml:space="preserve"> PAGEREF _Toc40961541 \h </w:instrText>
        </w:r>
        <w:r w:rsidR="0043481B">
          <w:rPr>
            <w:noProof/>
            <w:webHidden/>
          </w:rPr>
        </w:r>
        <w:r w:rsidR="0043481B">
          <w:rPr>
            <w:noProof/>
            <w:webHidden/>
          </w:rPr>
          <w:fldChar w:fldCharType="separate"/>
        </w:r>
        <w:r w:rsidR="007649CA">
          <w:rPr>
            <w:noProof/>
            <w:webHidden/>
          </w:rPr>
          <w:t>33</w:t>
        </w:r>
        <w:r w:rsidR="0043481B">
          <w:rPr>
            <w:noProof/>
            <w:webHidden/>
          </w:rPr>
          <w:fldChar w:fldCharType="end"/>
        </w:r>
      </w:hyperlink>
    </w:p>
    <w:p w14:paraId="0AF7F6CD" w14:textId="0854E380" w:rsidR="0043481B" w:rsidRDefault="00546AF5" w:rsidP="00F246BB">
      <w:pPr>
        <w:pStyle w:val="TOC1"/>
        <w:rPr>
          <w:rFonts w:asciiTheme="minorHAnsi" w:eastAsiaTheme="minorEastAsia" w:hAnsiTheme="minorHAnsi"/>
          <w:b w:val="0"/>
          <w:noProof/>
        </w:rPr>
      </w:pPr>
      <w:hyperlink w:anchor="_Toc40961542" w:history="1">
        <w:r w:rsidR="0043481B" w:rsidRPr="001B59D4">
          <w:rPr>
            <w:rStyle w:val="Hyperlink"/>
            <w:noProof/>
          </w:rPr>
          <w:t>Infectious Disease</w:t>
        </w:r>
        <w:r w:rsidR="0043481B">
          <w:rPr>
            <w:noProof/>
            <w:webHidden/>
          </w:rPr>
          <w:tab/>
        </w:r>
        <w:r w:rsidR="0043481B">
          <w:rPr>
            <w:noProof/>
            <w:webHidden/>
          </w:rPr>
          <w:fldChar w:fldCharType="begin"/>
        </w:r>
        <w:r w:rsidR="0043481B">
          <w:rPr>
            <w:noProof/>
            <w:webHidden/>
          </w:rPr>
          <w:instrText xml:space="preserve"> PAGEREF _Toc40961542 \h </w:instrText>
        </w:r>
        <w:r w:rsidR="0043481B">
          <w:rPr>
            <w:noProof/>
            <w:webHidden/>
          </w:rPr>
        </w:r>
        <w:r w:rsidR="0043481B">
          <w:rPr>
            <w:noProof/>
            <w:webHidden/>
          </w:rPr>
          <w:fldChar w:fldCharType="separate"/>
        </w:r>
        <w:r w:rsidR="007649CA">
          <w:rPr>
            <w:noProof/>
            <w:webHidden/>
          </w:rPr>
          <w:t>35</w:t>
        </w:r>
        <w:r w:rsidR="0043481B">
          <w:rPr>
            <w:noProof/>
            <w:webHidden/>
          </w:rPr>
          <w:fldChar w:fldCharType="end"/>
        </w:r>
      </w:hyperlink>
    </w:p>
    <w:p w14:paraId="65C3DEC7" w14:textId="42F3A887" w:rsidR="0043481B" w:rsidRDefault="00546AF5" w:rsidP="00F246BB">
      <w:pPr>
        <w:pStyle w:val="TOC2"/>
        <w:rPr>
          <w:rFonts w:asciiTheme="minorHAnsi" w:eastAsiaTheme="minorEastAsia" w:hAnsiTheme="minorHAnsi"/>
          <w:noProof/>
        </w:rPr>
      </w:pPr>
      <w:hyperlink w:anchor="_Toc40961543" w:history="1">
        <w:r w:rsidR="0043481B" w:rsidRPr="001B59D4">
          <w:rPr>
            <w:rStyle w:val="Hyperlink"/>
            <w:noProof/>
          </w:rPr>
          <w:t>Objective #10: Increase the vaccination coverage level of 4 doses of diphtheria-tetanus-acellular pertussis (DTaP) vaccine among children by age 2 years</w:t>
        </w:r>
        <w:r w:rsidR="0043481B">
          <w:rPr>
            <w:noProof/>
            <w:webHidden/>
          </w:rPr>
          <w:tab/>
        </w:r>
        <w:r w:rsidR="0043481B">
          <w:rPr>
            <w:noProof/>
            <w:webHidden/>
          </w:rPr>
          <w:fldChar w:fldCharType="begin"/>
        </w:r>
        <w:r w:rsidR="0043481B">
          <w:rPr>
            <w:noProof/>
            <w:webHidden/>
          </w:rPr>
          <w:instrText xml:space="preserve"> PAGEREF _Toc40961543 \h </w:instrText>
        </w:r>
        <w:r w:rsidR="0043481B">
          <w:rPr>
            <w:noProof/>
            <w:webHidden/>
          </w:rPr>
        </w:r>
        <w:r w:rsidR="0043481B">
          <w:rPr>
            <w:noProof/>
            <w:webHidden/>
          </w:rPr>
          <w:fldChar w:fldCharType="separate"/>
        </w:r>
        <w:r w:rsidR="007649CA">
          <w:rPr>
            <w:noProof/>
            <w:webHidden/>
          </w:rPr>
          <w:t>35</w:t>
        </w:r>
        <w:r w:rsidR="0043481B">
          <w:rPr>
            <w:noProof/>
            <w:webHidden/>
          </w:rPr>
          <w:fldChar w:fldCharType="end"/>
        </w:r>
      </w:hyperlink>
    </w:p>
    <w:p w14:paraId="26465D00" w14:textId="05089210" w:rsidR="0043481B" w:rsidRDefault="00546AF5" w:rsidP="00F246BB">
      <w:pPr>
        <w:pStyle w:val="TOC2"/>
        <w:rPr>
          <w:rFonts w:asciiTheme="minorHAnsi" w:eastAsiaTheme="minorEastAsia" w:hAnsiTheme="minorHAnsi"/>
          <w:noProof/>
        </w:rPr>
      </w:pPr>
      <w:hyperlink w:anchor="_Toc40961544" w:history="1">
        <w:r w:rsidR="0043481B" w:rsidRPr="001B59D4">
          <w:rPr>
            <w:rStyle w:val="Hyperlink"/>
            <w:noProof/>
          </w:rPr>
          <w:t>Objective #11: Reduce the incidence rate of gonorrhea per 100,000 population</w:t>
        </w:r>
        <w:r w:rsidR="0043481B">
          <w:rPr>
            <w:noProof/>
            <w:webHidden/>
          </w:rPr>
          <w:tab/>
        </w:r>
        <w:r w:rsidR="0043481B">
          <w:rPr>
            <w:noProof/>
            <w:webHidden/>
          </w:rPr>
          <w:fldChar w:fldCharType="begin"/>
        </w:r>
        <w:r w:rsidR="0043481B">
          <w:rPr>
            <w:noProof/>
            <w:webHidden/>
          </w:rPr>
          <w:instrText xml:space="preserve"> PAGEREF _Toc40961544 \h </w:instrText>
        </w:r>
        <w:r w:rsidR="0043481B">
          <w:rPr>
            <w:noProof/>
            <w:webHidden/>
          </w:rPr>
        </w:r>
        <w:r w:rsidR="0043481B">
          <w:rPr>
            <w:noProof/>
            <w:webHidden/>
          </w:rPr>
          <w:fldChar w:fldCharType="separate"/>
        </w:r>
        <w:r w:rsidR="007649CA">
          <w:rPr>
            <w:noProof/>
            <w:webHidden/>
          </w:rPr>
          <w:t>37</w:t>
        </w:r>
        <w:r w:rsidR="0043481B">
          <w:rPr>
            <w:noProof/>
            <w:webHidden/>
          </w:rPr>
          <w:fldChar w:fldCharType="end"/>
        </w:r>
      </w:hyperlink>
    </w:p>
    <w:p w14:paraId="746A8145" w14:textId="379293AE" w:rsidR="0043481B" w:rsidRDefault="00546AF5" w:rsidP="00F246BB">
      <w:pPr>
        <w:pStyle w:val="TOC1"/>
        <w:rPr>
          <w:rFonts w:asciiTheme="minorHAnsi" w:eastAsiaTheme="minorEastAsia" w:hAnsiTheme="minorHAnsi"/>
          <w:b w:val="0"/>
          <w:noProof/>
        </w:rPr>
      </w:pPr>
      <w:hyperlink w:anchor="_Toc40961545" w:history="1">
        <w:r w:rsidR="0043481B" w:rsidRPr="001B59D4">
          <w:rPr>
            <w:rStyle w:val="Hyperlink"/>
            <w:noProof/>
          </w:rPr>
          <w:t>Injury Prevention</w:t>
        </w:r>
        <w:r w:rsidR="0043481B">
          <w:rPr>
            <w:noProof/>
            <w:webHidden/>
          </w:rPr>
          <w:tab/>
        </w:r>
        <w:r w:rsidR="0043481B">
          <w:rPr>
            <w:noProof/>
            <w:webHidden/>
          </w:rPr>
          <w:fldChar w:fldCharType="begin"/>
        </w:r>
        <w:r w:rsidR="0043481B">
          <w:rPr>
            <w:noProof/>
            <w:webHidden/>
          </w:rPr>
          <w:instrText xml:space="preserve"> PAGEREF _Toc40961545 \h </w:instrText>
        </w:r>
        <w:r w:rsidR="0043481B">
          <w:rPr>
            <w:noProof/>
            <w:webHidden/>
          </w:rPr>
        </w:r>
        <w:r w:rsidR="0043481B">
          <w:rPr>
            <w:noProof/>
            <w:webHidden/>
          </w:rPr>
          <w:fldChar w:fldCharType="separate"/>
        </w:r>
        <w:r w:rsidR="007649CA">
          <w:rPr>
            <w:noProof/>
            <w:webHidden/>
          </w:rPr>
          <w:t>40</w:t>
        </w:r>
        <w:r w:rsidR="0043481B">
          <w:rPr>
            <w:noProof/>
            <w:webHidden/>
          </w:rPr>
          <w:fldChar w:fldCharType="end"/>
        </w:r>
      </w:hyperlink>
    </w:p>
    <w:p w14:paraId="34EE1DB7" w14:textId="3A0E758C" w:rsidR="0043481B" w:rsidRDefault="00546AF5" w:rsidP="00F246BB">
      <w:pPr>
        <w:pStyle w:val="TOC2"/>
        <w:rPr>
          <w:rFonts w:asciiTheme="minorHAnsi" w:eastAsiaTheme="minorEastAsia" w:hAnsiTheme="minorHAnsi"/>
          <w:noProof/>
        </w:rPr>
      </w:pPr>
      <w:hyperlink w:anchor="_Toc40961546" w:history="1">
        <w:r w:rsidR="0043481B" w:rsidRPr="001B59D4">
          <w:rPr>
            <w:rStyle w:val="Hyperlink"/>
            <w:noProof/>
          </w:rPr>
          <w:t>Objective #12: Reduce the unintentional injury mortality rate per 100,000 population</w:t>
        </w:r>
        <w:r w:rsidR="0043481B">
          <w:rPr>
            <w:noProof/>
            <w:webHidden/>
          </w:rPr>
          <w:tab/>
        </w:r>
        <w:r w:rsidR="0043481B">
          <w:rPr>
            <w:noProof/>
            <w:webHidden/>
          </w:rPr>
          <w:fldChar w:fldCharType="begin"/>
        </w:r>
        <w:r w:rsidR="0043481B">
          <w:rPr>
            <w:noProof/>
            <w:webHidden/>
          </w:rPr>
          <w:instrText xml:space="preserve"> PAGEREF _Toc40961546 \h </w:instrText>
        </w:r>
        <w:r w:rsidR="0043481B">
          <w:rPr>
            <w:noProof/>
            <w:webHidden/>
          </w:rPr>
        </w:r>
        <w:r w:rsidR="0043481B">
          <w:rPr>
            <w:noProof/>
            <w:webHidden/>
          </w:rPr>
          <w:fldChar w:fldCharType="separate"/>
        </w:r>
        <w:r w:rsidR="007649CA">
          <w:rPr>
            <w:noProof/>
            <w:webHidden/>
          </w:rPr>
          <w:t>40</w:t>
        </w:r>
        <w:r w:rsidR="0043481B">
          <w:rPr>
            <w:noProof/>
            <w:webHidden/>
          </w:rPr>
          <w:fldChar w:fldCharType="end"/>
        </w:r>
      </w:hyperlink>
    </w:p>
    <w:p w14:paraId="2DF6D3D1" w14:textId="42183FB8" w:rsidR="0043481B" w:rsidRDefault="00546AF5" w:rsidP="00F246BB">
      <w:pPr>
        <w:pStyle w:val="TOC1"/>
        <w:rPr>
          <w:rFonts w:asciiTheme="minorHAnsi" w:eastAsiaTheme="minorEastAsia" w:hAnsiTheme="minorHAnsi"/>
          <w:b w:val="0"/>
          <w:noProof/>
        </w:rPr>
      </w:pPr>
      <w:hyperlink w:anchor="_Toc40961547" w:history="1">
        <w:r w:rsidR="0043481B" w:rsidRPr="001B59D4">
          <w:rPr>
            <w:rStyle w:val="Hyperlink"/>
            <w:noProof/>
          </w:rPr>
          <w:t>Mental Health</w:t>
        </w:r>
        <w:r w:rsidR="0043481B">
          <w:rPr>
            <w:noProof/>
            <w:webHidden/>
          </w:rPr>
          <w:tab/>
        </w:r>
        <w:r w:rsidR="0043481B">
          <w:rPr>
            <w:noProof/>
            <w:webHidden/>
          </w:rPr>
          <w:fldChar w:fldCharType="begin"/>
        </w:r>
        <w:r w:rsidR="0043481B">
          <w:rPr>
            <w:noProof/>
            <w:webHidden/>
          </w:rPr>
          <w:instrText xml:space="preserve"> PAGEREF _Toc40961547 \h </w:instrText>
        </w:r>
        <w:r w:rsidR="0043481B">
          <w:rPr>
            <w:noProof/>
            <w:webHidden/>
          </w:rPr>
        </w:r>
        <w:r w:rsidR="0043481B">
          <w:rPr>
            <w:noProof/>
            <w:webHidden/>
          </w:rPr>
          <w:fldChar w:fldCharType="separate"/>
        </w:r>
        <w:r w:rsidR="007649CA">
          <w:rPr>
            <w:noProof/>
            <w:webHidden/>
          </w:rPr>
          <w:t>44</w:t>
        </w:r>
        <w:r w:rsidR="0043481B">
          <w:rPr>
            <w:noProof/>
            <w:webHidden/>
          </w:rPr>
          <w:fldChar w:fldCharType="end"/>
        </w:r>
      </w:hyperlink>
    </w:p>
    <w:p w14:paraId="7128C6B3" w14:textId="4EC2B6B5" w:rsidR="0043481B" w:rsidRDefault="00546AF5" w:rsidP="00F246BB">
      <w:pPr>
        <w:pStyle w:val="TOC2"/>
        <w:rPr>
          <w:rFonts w:asciiTheme="minorHAnsi" w:eastAsiaTheme="minorEastAsia" w:hAnsiTheme="minorHAnsi"/>
          <w:noProof/>
        </w:rPr>
      </w:pPr>
      <w:hyperlink w:anchor="_Toc40961548" w:history="1">
        <w:r w:rsidR="0043481B" w:rsidRPr="001B59D4">
          <w:rPr>
            <w:rStyle w:val="Hyperlink"/>
            <w:noProof/>
          </w:rPr>
          <w:t>Objective #13: Reduce the percentage of adolescents (high school students in grades 9-12) who felt so sad or hopeless every day for 2 weeks or more in a row that they stopped doing some usual activities during the past 12 months</w:t>
        </w:r>
        <w:r w:rsidR="0043481B">
          <w:rPr>
            <w:noProof/>
            <w:webHidden/>
          </w:rPr>
          <w:tab/>
        </w:r>
        <w:r w:rsidR="0043481B">
          <w:rPr>
            <w:noProof/>
            <w:webHidden/>
          </w:rPr>
          <w:fldChar w:fldCharType="begin"/>
        </w:r>
        <w:r w:rsidR="0043481B">
          <w:rPr>
            <w:noProof/>
            <w:webHidden/>
          </w:rPr>
          <w:instrText xml:space="preserve"> PAGEREF _Toc40961548 \h </w:instrText>
        </w:r>
        <w:r w:rsidR="0043481B">
          <w:rPr>
            <w:noProof/>
            <w:webHidden/>
          </w:rPr>
        </w:r>
        <w:r w:rsidR="0043481B">
          <w:rPr>
            <w:noProof/>
            <w:webHidden/>
          </w:rPr>
          <w:fldChar w:fldCharType="separate"/>
        </w:r>
        <w:r w:rsidR="007649CA">
          <w:rPr>
            <w:noProof/>
            <w:webHidden/>
          </w:rPr>
          <w:t>44</w:t>
        </w:r>
        <w:r w:rsidR="0043481B">
          <w:rPr>
            <w:noProof/>
            <w:webHidden/>
          </w:rPr>
          <w:fldChar w:fldCharType="end"/>
        </w:r>
      </w:hyperlink>
    </w:p>
    <w:p w14:paraId="445BAFB2" w14:textId="0D5EBE5F" w:rsidR="0043481B" w:rsidRDefault="00546AF5" w:rsidP="00F246BB">
      <w:pPr>
        <w:pStyle w:val="TOC2"/>
        <w:rPr>
          <w:rFonts w:asciiTheme="minorHAnsi" w:eastAsiaTheme="minorEastAsia" w:hAnsiTheme="minorHAnsi"/>
          <w:noProof/>
        </w:rPr>
      </w:pPr>
      <w:hyperlink w:anchor="_Toc40961549" w:history="1">
        <w:r w:rsidR="0043481B" w:rsidRPr="001B59D4">
          <w:rPr>
            <w:rStyle w:val="Hyperlink"/>
            <w:noProof/>
          </w:rPr>
          <w:t>Objective #14: Reduce the mean number of days in the past 30 days adults (aged 18 and older) report being mentally unhealthy</w:t>
        </w:r>
        <w:r w:rsidR="0043481B">
          <w:rPr>
            <w:noProof/>
            <w:webHidden/>
          </w:rPr>
          <w:tab/>
        </w:r>
        <w:r w:rsidR="0043481B">
          <w:rPr>
            <w:noProof/>
            <w:webHidden/>
          </w:rPr>
          <w:fldChar w:fldCharType="begin"/>
        </w:r>
        <w:r w:rsidR="0043481B">
          <w:rPr>
            <w:noProof/>
            <w:webHidden/>
          </w:rPr>
          <w:instrText xml:space="preserve"> PAGEREF _Toc40961549 \h </w:instrText>
        </w:r>
        <w:r w:rsidR="0043481B">
          <w:rPr>
            <w:noProof/>
            <w:webHidden/>
          </w:rPr>
        </w:r>
        <w:r w:rsidR="0043481B">
          <w:rPr>
            <w:noProof/>
            <w:webHidden/>
          </w:rPr>
          <w:fldChar w:fldCharType="separate"/>
        </w:r>
        <w:r w:rsidR="007649CA">
          <w:rPr>
            <w:noProof/>
            <w:webHidden/>
          </w:rPr>
          <w:t>47</w:t>
        </w:r>
        <w:r w:rsidR="0043481B">
          <w:rPr>
            <w:noProof/>
            <w:webHidden/>
          </w:rPr>
          <w:fldChar w:fldCharType="end"/>
        </w:r>
      </w:hyperlink>
    </w:p>
    <w:p w14:paraId="0C702472" w14:textId="285A0C2C" w:rsidR="0043481B" w:rsidRDefault="00546AF5" w:rsidP="00F246BB">
      <w:pPr>
        <w:pStyle w:val="TOC1"/>
        <w:rPr>
          <w:rFonts w:asciiTheme="minorHAnsi" w:eastAsiaTheme="minorEastAsia" w:hAnsiTheme="minorHAnsi"/>
          <w:b w:val="0"/>
          <w:noProof/>
        </w:rPr>
      </w:pPr>
      <w:hyperlink w:anchor="_Toc40961550" w:history="1">
        <w:r w:rsidR="0043481B" w:rsidRPr="001B59D4">
          <w:rPr>
            <w:rStyle w:val="Hyperlink"/>
            <w:noProof/>
          </w:rPr>
          <w:t>Nutrition</w:t>
        </w:r>
        <w:r w:rsidR="0043481B">
          <w:rPr>
            <w:noProof/>
            <w:webHidden/>
          </w:rPr>
          <w:tab/>
        </w:r>
        <w:r w:rsidR="0043481B">
          <w:rPr>
            <w:noProof/>
            <w:webHidden/>
          </w:rPr>
          <w:fldChar w:fldCharType="begin"/>
        </w:r>
        <w:r w:rsidR="0043481B">
          <w:rPr>
            <w:noProof/>
            <w:webHidden/>
          </w:rPr>
          <w:instrText xml:space="preserve"> PAGEREF _Toc40961550 \h </w:instrText>
        </w:r>
        <w:r w:rsidR="0043481B">
          <w:rPr>
            <w:noProof/>
            <w:webHidden/>
          </w:rPr>
        </w:r>
        <w:r w:rsidR="0043481B">
          <w:rPr>
            <w:noProof/>
            <w:webHidden/>
          </w:rPr>
          <w:fldChar w:fldCharType="separate"/>
        </w:r>
        <w:r w:rsidR="007649CA">
          <w:rPr>
            <w:noProof/>
            <w:webHidden/>
          </w:rPr>
          <w:t>50</w:t>
        </w:r>
        <w:r w:rsidR="0043481B">
          <w:rPr>
            <w:noProof/>
            <w:webHidden/>
          </w:rPr>
          <w:fldChar w:fldCharType="end"/>
        </w:r>
      </w:hyperlink>
    </w:p>
    <w:p w14:paraId="4532E8A7" w14:textId="319976C4" w:rsidR="0043481B" w:rsidRDefault="00546AF5" w:rsidP="00F246BB">
      <w:pPr>
        <w:pStyle w:val="TOC2"/>
        <w:rPr>
          <w:rFonts w:asciiTheme="minorHAnsi" w:eastAsiaTheme="minorEastAsia" w:hAnsiTheme="minorHAnsi"/>
          <w:noProof/>
        </w:rPr>
      </w:pPr>
      <w:hyperlink w:anchor="_Toc40961551" w:history="1">
        <w:r w:rsidR="0043481B" w:rsidRPr="001B59D4">
          <w:rPr>
            <w:rStyle w:val="Hyperlink"/>
            <w:noProof/>
          </w:rPr>
          <w:t>Objective #15: Reduce the percentage of 3-year-olds who drink any sugary drinks on a given day</w:t>
        </w:r>
        <w:r w:rsidR="0043481B">
          <w:rPr>
            <w:noProof/>
            <w:webHidden/>
          </w:rPr>
          <w:tab/>
        </w:r>
        <w:r w:rsidR="0043481B">
          <w:rPr>
            <w:noProof/>
            <w:webHidden/>
          </w:rPr>
          <w:fldChar w:fldCharType="begin"/>
        </w:r>
        <w:r w:rsidR="0043481B">
          <w:rPr>
            <w:noProof/>
            <w:webHidden/>
          </w:rPr>
          <w:instrText xml:space="preserve"> PAGEREF _Toc40961551 \h </w:instrText>
        </w:r>
        <w:r w:rsidR="0043481B">
          <w:rPr>
            <w:noProof/>
            <w:webHidden/>
          </w:rPr>
        </w:r>
        <w:r w:rsidR="0043481B">
          <w:rPr>
            <w:noProof/>
            <w:webHidden/>
          </w:rPr>
          <w:fldChar w:fldCharType="separate"/>
        </w:r>
        <w:r w:rsidR="007649CA">
          <w:rPr>
            <w:noProof/>
            <w:webHidden/>
          </w:rPr>
          <w:t>50</w:t>
        </w:r>
        <w:r w:rsidR="0043481B">
          <w:rPr>
            <w:noProof/>
            <w:webHidden/>
          </w:rPr>
          <w:fldChar w:fldCharType="end"/>
        </w:r>
      </w:hyperlink>
    </w:p>
    <w:p w14:paraId="4D143432" w14:textId="77E0A7A0" w:rsidR="0043481B" w:rsidRDefault="00546AF5" w:rsidP="00F246BB">
      <w:pPr>
        <w:pStyle w:val="TOC1"/>
        <w:rPr>
          <w:rFonts w:asciiTheme="minorHAnsi" w:eastAsiaTheme="minorEastAsia" w:hAnsiTheme="minorHAnsi"/>
          <w:b w:val="0"/>
          <w:noProof/>
        </w:rPr>
      </w:pPr>
      <w:hyperlink w:anchor="_Toc40961552" w:history="1">
        <w:r w:rsidR="0043481B" w:rsidRPr="001B59D4">
          <w:rPr>
            <w:rStyle w:val="Hyperlink"/>
            <w:noProof/>
          </w:rPr>
          <w:t>Physical Activity</w:t>
        </w:r>
        <w:r w:rsidR="0043481B">
          <w:rPr>
            <w:noProof/>
            <w:webHidden/>
          </w:rPr>
          <w:tab/>
        </w:r>
        <w:r w:rsidR="0043481B">
          <w:rPr>
            <w:noProof/>
            <w:webHidden/>
          </w:rPr>
          <w:fldChar w:fldCharType="begin"/>
        </w:r>
        <w:r w:rsidR="0043481B">
          <w:rPr>
            <w:noProof/>
            <w:webHidden/>
          </w:rPr>
          <w:instrText xml:space="preserve"> PAGEREF _Toc40961552 \h </w:instrText>
        </w:r>
        <w:r w:rsidR="0043481B">
          <w:rPr>
            <w:noProof/>
            <w:webHidden/>
          </w:rPr>
        </w:r>
        <w:r w:rsidR="0043481B">
          <w:rPr>
            <w:noProof/>
            <w:webHidden/>
          </w:rPr>
          <w:fldChar w:fldCharType="separate"/>
        </w:r>
        <w:r w:rsidR="007649CA">
          <w:rPr>
            <w:noProof/>
            <w:webHidden/>
          </w:rPr>
          <w:t>51</w:t>
        </w:r>
        <w:r w:rsidR="0043481B">
          <w:rPr>
            <w:noProof/>
            <w:webHidden/>
          </w:rPr>
          <w:fldChar w:fldCharType="end"/>
        </w:r>
      </w:hyperlink>
    </w:p>
    <w:p w14:paraId="1B2340BA" w14:textId="622D4767" w:rsidR="0043481B" w:rsidRDefault="00546AF5" w:rsidP="00F246BB">
      <w:pPr>
        <w:pStyle w:val="TOC2"/>
        <w:rPr>
          <w:rFonts w:asciiTheme="minorHAnsi" w:eastAsiaTheme="minorEastAsia" w:hAnsiTheme="minorHAnsi"/>
          <w:noProof/>
        </w:rPr>
      </w:pPr>
      <w:hyperlink w:anchor="_Toc40961553" w:history="1">
        <w:r w:rsidR="0043481B" w:rsidRPr="001B59D4">
          <w:rPr>
            <w:rStyle w:val="Hyperlink"/>
            <w:noProof/>
          </w:rPr>
          <w:t>Objective #16: Increase the percentage of adolescents (high school students in grades 9-12) who meet the Physical Activity Guidelines for Americans (2008 US DHHS Physical Activity Guidelines: adolescents who do at least 60 minutes of physical activity a day, every day of the week)</w:t>
        </w:r>
        <w:r w:rsidR="0043481B">
          <w:rPr>
            <w:noProof/>
            <w:webHidden/>
          </w:rPr>
          <w:tab/>
        </w:r>
        <w:r w:rsidR="0043481B">
          <w:rPr>
            <w:noProof/>
            <w:webHidden/>
          </w:rPr>
          <w:fldChar w:fldCharType="begin"/>
        </w:r>
        <w:r w:rsidR="0043481B">
          <w:rPr>
            <w:noProof/>
            <w:webHidden/>
          </w:rPr>
          <w:instrText xml:space="preserve"> PAGEREF _Toc40961553 \h </w:instrText>
        </w:r>
        <w:r w:rsidR="0043481B">
          <w:rPr>
            <w:noProof/>
            <w:webHidden/>
          </w:rPr>
        </w:r>
        <w:r w:rsidR="0043481B">
          <w:rPr>
            <w:noProof/>
            <w:webHidden/>
          </w:rPr>
          <w:fldChar w:fldCharType="separate"/>
        </w:r>
        <w:r w:rsidR="007649CA">
          <w:rPr>
            <w:noProof/>
            <w:webHidden/>
          </w:rPr>
          <w:t>51</w:t>
        </w:r>
        <w:r w:rsidR="0043481B">
          <w:rPr>
            <w:noProof/>
            <w:webHidden/>
          </w:rPr>
          <w:fldChar w:fldCharType="end"/>
        </w:r>
      </w:hyperlink>
    </w:p>
    <w:p w14:paraId="3276DBE4" w14:textId="52004DB1" w:rsidR="0043481B" w:rsidRDefault="00546AF5" w:rsidP="00F246BB">
      <w:pPr>
        <w:pStyle w:val="TOC1"/>
        <w:rPr>
          <w:rFonts w:asciiTheme="minorHAnsi" w:eastAsiaTheme="minorEastAsia" w:hAnsiTheme="minorHAnsi"/>
          <w:b w:val="0"/>
          <w:noProof/>
        </w:rPr>
      </w:pPr>
      <w:hyperlink w:anchor="_Toc40961554" w:history="1">
        <w:r w:rsidR="0043481B" w:rsidRPr="001B59D4">
          <w:rPr>
            <w:rStyle w:val="Hyperlink"/>
            <w:noProof/>
          </w:rPr>
          <w:t>Protective Factors</w:t>
        </w:r>
        <w:r w:rsidR="0043481B">
          <w:rPr>
            <w:noProof/>
            <w:webHidden/>
          </w:rPr>
          <w:tab/>
        </w:r>
        <w:r w:rsidR="0043481B">
          <w:rPr>
            <w:noProof/>
            <w:webHidden/>
          </w:rPr>
          <w:fldChar w:fldCharType="begin"/>
        </w:r>
        <w:r w:rsidR="0043481B">
          <w:rPr>
            <w:noProof/>
            <w:webHidden/>
          </w:rPr>
          <w:instrText xml:space="preserve"> PAGEREF _Toc40961554 \h </w:instrText>
        </w:r>
        <w:r w:rsidR="0043481B">
          <w:rPr>
            <w:noProof/>
            <w:webHidden/>
          </w:rPr>
        </w:r>
        <w:r w:rsidR="0043481B">
          <w:rPr>
            <w:noProof/>
            <w:webHidden/>
          </w:rPr>
          <w:fldChar w:fldCharType="separate"/>
        </w:r>
        <w:r w:rsidR="007649CA">
          <w:rPr>
            <w:noProof/>
            <w:webHidden/>
          </w:rPr>
          <w:t>53</w:t>
        </w:r>
        <w:r w:rsidR="0043481B">
          <w:rPr>
            <w:noProof/>
            <w:webHidden/>
          </w:rPr>
          <w:fldChar w:fldCharType="end"/>
        </w:r>
      </w:hyperlink>
    </w:p>
    <w:p w14:paraId="14DE75C6" w14:textId="51B06076" w:rsidR="0043481B" w:rsidRDefault="00546AF5" w:rsidP="00F246BB">
      <w:pPr>
        <w:pStyle w:val="TOC2"/>
        <w:rPr>
          <w:rFonts w:asciiTheme="minorHAnsi" w:eastAsiaTheme="minorEastAsia" w:hAnsiTheme="minorHAnsi"/>
          <w:noProof/>
        </w:rPr>
      </w:pPr>
      <w:hyperlink w:anchor="_Toc40961555" w:history="1">
        <w:r w:rsidR="0043481B" w:rsidRPr="001B59D4">
          <w:rPr>
            <w:rStyle w:val="Hyperlink"/>
            <w:noProof/>
          </w:rPr>
          <w:t>Objective #17: Increase the percentage of adolescents (high school students in grades 9-12) with three or more adults (besides their parent(s)) who they feel comfortable seeking help from</w:t>
        </w:r>
        <w:r w:rsidR="0043481B">
          <w:rPr>
            <w:noProof/>
            <w:webHidden/>
          </w:rPr>
          <w:tab/>
        </w:r>
        <w:r w:rsidR="0043481B">
          <w:rPr>
            <w:noProof/>
            <w:webHidden/>
          </w:rPr>
          <w:fldChar w:fldCharType="begin"/>
        </w:r>
        <w:r w:rsidR="0043481B">
          <w:rPr>
            <w:noProof/>
            <w:webHidden/>
          </w:rPr>
          <w:instrText xml:space="preserve"> PAGEREF _Toc40961555 \h </w:instrText>
        </w:r>
        <w:r w:rsidR="0043481B">
          <w:rPr>
            <w:noProof/>
            <w:webHidden/>
          </w:rPr>
        </w:r>
        <w:r w:rsidR="0043481B">
          <w:rPr>
            <w:noProof/>
            <w:webHidden/>
          </w:rPr>
          <w:fldChar w:fldCharType="separate"/>
        </w:r>
        <w:r w:rsidR="007649CA">
          <w:rPr>
            <w:noProof/>
            <w:webHidden/>
          </w:rPr>
          <w:t>53</w:t>
        </w:r>
        <w:r w:rsidR="0043481B">
          <w:rPr>
            <w:noProof/>
            <w:webHidden/>
          </w:rPr>
          <w:fldChar w:fldCharType="end"/>
        </w:r>
      </w:hyperlink>
    </w:p>
    <w:p w14:paraId="3558EC65" w14:textId="2765B205" w:rsidR="0043481B" w:rsidRDefault="00546AF5" w:rsidP="00F246BB">
      <w:pPr>
        <w:pStyle w:val="TOC2"/>
        <w:rPr>
          <w:rFonts w:asciiTheme="minorHAnsi" w:eastAsiaTheme="minorEastAsia" w:hAnsiTheme="minorHAnsi"/>
          <w:noProof/>
        </w:rPr>
      </w:pPr>
      <w:hyperlink w:anchor="_Toc40961556" w:history="1">
        <w:r w:rsidR="0043481B" w:rsidRPr="001B59D4">
          <w:rPr>
            <w:rStyle w:val="Hyperlink"/>
            <w:noProof/>
          </w:rPr>
          <w:t>Objective #18: Increase the percentage of adolescents (high school students in grades 9-12) who feel like they matter to people in their community</w:t>
        </w:r>
        <w:r w:rsidR="0043481B">
          <w:rPr>
            <w:noProof/>
            <w:webHidden/>
          </w:rPr>
          <w:tab/>
        </w:r>
        <w:r w:rsidR="0043481B">
          <w:rPr>
            <w:noProof/>
            <w:webHidden/>
          </w:rPr>
          <w:fldChar w:fldCharType="begin"/>
        </w:r>
        <w:r w:rsidR="0043481B">
          <w:rPr>
            <w:noProof/>
            <w:webHidden/>
          </w:rPr>
          <w:instrText xml:space="preserve"> PAGEREF _Toc40961556 \h </w:instrText>
        </w:r>
        <w:r w:rsidR="0043481B">
          <w:rPr>
            <w:noProof/>
            <w:webHidden/>
          </w:rPr>
        </w:r>
        <w:r w:rsidR="0043481B">
          <w:rPr>
            <w:noProof/>
            <w:webHidden/>
          </w:rPr>
          <w:fldChar w:fldCharType="separate"/>
        </w:r>
        <w:r w:rsidR="007649CA">
          <w:rPr>
            <w:noProof/>
            <w:webHidden/>
          </w:rPr>
          <w:t>58</w:t>
        </w:r>
        <w:r w:rsidR="0043481B">
          <w:rPr>
            <w:noProof/>
            <w:webHidden/>
          </w:rPr>
          <w:fldChar w:fldCharType="end"/>
        </w:r>
      </w:hyperlink>
    </w:p>
    <w:p w14:paraId="2F71B2C3" w14:textId="559F3634" w:rsidR="0043481B" w:rsidRDefault="00546AF5" w:rsidP="00F246BB">
      <w:pPr>
        <w:pStyle w:val="TOC1"/>
        <w:rPr>
          <w:rFonts w:asciiTheme="minorHAnsi" w:eastAsiaTheme="minorEastAsia" w:hAnsiTheme="minorHAnsi"/>
          <w:b w:val="0"/>
          <w:noProof/>
        </w:rPr>
      </w:pPr>
      <w:hyperlink w:anchor="_Toc40961557" w:history="1">
        <w:r w:rsidR="0043481B" w:rsidRPr="001B59D4">
          <w:rPr>
            <w:rStyle w:val="Hyperlink"/>
            <w:noProof/>
          </w:rPr>
          <w:t>Social Determinants of Health</w:t>
        </w:r>
        <w:r w:rsidR="0043481B">
          <w:rPr>
            <w:noProof/>
            <w:webHidden/>
          </w:rPr>
          <w:tab/>
        </w:r>
        <w:r w:rsidR="0043481B">
          <w:rPr>
            <w:noProof/>
            <w:webHidden/>
          </w:rPr>
          <w:fldChar w:fldCharType="begin"/>
        </w:r>
        <w:r w:rsidR="0043481B">
          <w:rPr>
            <w:noProof/>
            <w:webHidden/>
          </w:rPr>
          <w:instrText xml:space="preserve"> PAGEREF _Toc40961557 \h </w:instrText>
        </w:r>
        <w:r w:rsidR="0043481B">
          <w:rPr>
            <w:noProof/>
            <w:webHidden/>
          </w:rPr>
        </w:r>
        <w:r w:rsidR="0043481B">
          <w:rPr>
            <w:noProof/>
            <w:webHidden/>
          </w:rPr>
          <w:fldChar w:fldCharType="separate"/>
        </w:r>
        <w:r w:rsidR="007649CA">
          <w:rPr>
            <w:noProof/>
            <w:webHidden/>
          </w:rPr>
          <w:t>62</w:t>
        </w:r>
        <w:r w:rsidR="0043481B">
          <w:rPr>
            <w:noProof/>
            <w:webHidden/>
          </w:rPr>
          <w:fldChar w:fldCharType="end"/>
        </w:r>
      </w:hyperlink>
    </w:p>
    <w:p w14:paraId="37E3B509" w14:textId="368B8FD6" w:rsidR="0043481B" w:rsidRDefault="00546AF5" w:rsidP="00F246BB">
      <w:pPr>
        <w:pStyle w:val="TOC2"/>
        <w:rPr>
          <w:rFonts w:asciiTheme="minorHAnsi" w:eastAsiaTheme="minorEastAsia" w:hAnsiTheme="minorHAnsi"/>
          <w:noProof/>
        </w:rPr>
      </w:pPr>
      <w:hyperlink w:anchor="_Toc40961558" w:history="1">
        <w:r w:rsidR="0043481B" w:rsidRPr="001B59D4">
          <w:rPr>
            <w:rStyle w:val="Hyperlink"/>
            <w:noProof/>
          </w:rPr>
          <w:t>Objective #19: Increase the percent of high school students who graduate within 4 years of starting 9th grade</w:t>
        </w:r>
        <w:r w:rsidR="0043481B">
          <w:rPr>
            <w:noProof/>
            <w:webHidden/>
          </w:rPr>
          <w:tab/>
        </w:r>
        <w:r w:rsidR="0043481B">
          <w:rPr>
            <w:noProof/>
            <w:webHidden/>
          </w:rPr>
          <w:fldChar w:fldCharType="begin"/>
        </w:r>
        <w:r w:rsidR="0043481B">
          <w:rPr>
            <w:noProof/>
            <w:webHidden/>
          </w:rPr>
          <w:instrText xml:space="preserve"> PAGEREF _Toc40961558 \h </w:instrText>
        </w:r>
        <w:r w:rsidR="0043481B">
          <w:rPr>
            <w:noProof/>
            <w:webHidden/>
          </w:rPr>
        </w:r>
        <w:r w:rsidR="0043481B">
          <w:rPr>
            <w:noProof/>
            <w:webHidden/>
          </w:rPr>
          <w:fldChar w:fldCharType="separate"/>
        </w:r>
        <w:r w:rsidR="007649CA">
          <w:rPr>
            <w:noProof/>
            <w:webHidden/>
          </w:rPr>
          <w:t>62</w:t>
        </w:r>
        <w:r w:rsidR="0043481B">
          <w:rPr>
            <w:noProof/>
            <w:webHidden/>
          </w:rPr>
          <w:fldChar w:fldCharType="end"/>
        </w:r>
      </w:hyperlink>
    </w:p>
    <w:p w14:paraId="35A4FE13" w14:textId="0631C787" w:rsidR="0043481B" w:rsidRDefault="00546AF5" w:rsidP="00F246BB">
      <w:pPr>
        <w:pStyle w:val="TOC2"/>
        <w:rPr>
          <w:rFonts w:asciiTheme="minorHAnsi" w:eastAsiaTheme="minorEastAsia" w:hAnsiTheme="minorHAnsi"/>
          <w:noProof/>
        </w:rPr>
      </w:pPr>
      <w:hyperlink w:anchor="_Toc40961559" w:history="1">
        <w:r w:rsidR="0043481B" w:rsidRPr="001B59D4">
          <w:rPr>
            <w:rStyle w:val="Hyperlink"/>
            <w:noProof/>
          </w:rPr>
          <w:t>Objective #20: Reduce the percentage of rental occupied households that exceed 50 percent of household income dedicated to housing</w:t>
        </w:r>
        <w:r w:rsidR="0043481B">
          <w:rPr>
            <w:noProof/>
            <w:webHidden/>
          </w:rPr>
          <w:tab/>
        </w:r>
        <w:r w:rsidR="0043481B">
          <w:rPr>
            <w:noProof/>
            <w:webHidden/>
          </w:rPr>
          <w:fldChar w:fldCharType="begin"/>
        </w:r>
        <w:r w:rsidR="0043481B">
          <w:rPr>
            <w:noProof/>
            <w:webHidden/>
          </w:rPr>
          <w:instrText xml:space="preserve"> PAGEREF _Toc40961559 \h </w:instrText>
        </w:r>
        <w:r w:rsidR="0043481B">
          <w:rPr>
            <w:noProof/>
            <w:webHidden/>
          </w:rPr>
        </w:r>
        <w:r w:rsidR="0043481B">
          <w:rPr>
            <w:noProof/>
            <w:webHidden/>
          </w:rPr>
          <w:fldChar w:fldCharType="separate"/>
        </w:r>
        <w:r w:rsidR="007649CA">
          <w:rPr>
            <w:noProof/>
            <w:webHidden/>
          </w:rPr>
          <w:t>66</w:t>
        </w:r>
        <w:r w:rsidR="0043481B">
          <w:rPr>
            <w:noProof/>
            <w:webHidden/>
          </w:rPr>
          <w:fldChar w:fldCharType="end"/>
        </w:r>
      </w:hyperlink>
    </w:p>
    <w:p w14:paraId="15B3F6A5" w14:textId="7AC65387" w:rsidR="0043481B" w:rsidRDefault="00546AF5" w:rsidP="00F246BB">
      <w:pPr>
        <w:pStyle w:val="TOC2"/>
        <w:rPr>
          <w:rFonts w:asciiTheme="minorHAnsi" w:eastAsiaTheme="minorEastAsia" w:hAnsiTheme="minorHAnsi"/>
          <w:noProof/>
        </w:rPr>
      </w:pPr>
      <w:hyperlink w:anchor="_Toc40961560" w:history="1">
        <w:r w:rsidR="0043481B" w:rsidRPr="001B59D4">
          <w:rPr>
            <w:rStyle w:val="Hyperlink"/>
            <w:noProof/>
          </w:rPr>
          <w:t>Objective #21: Increase the percentage of residents (all ages) living above the federal poverty level (as defined for AK)</w:t>
        </w:r>
        <w:r w:rsidR="0043481B">
          <w:rPr>
            <w:noProof/>
            <w:webHidden/>
          </w:rPr>
          <w:tab/>
        </w:r>
        <w:r w:rsidR="0043481B">
          <w:rPr>
            <w:noProof/>
            <w:webHidden/>
          </w:rPr>
          <w:fldChar w:fldCharType="begin"/>
        </w:r>
        <w:r w:rsidR="0043481B">
          <w:rPr>
            <w:noProof/>
            <w:webHidden/>
          </w:rPr>
          <w:instrText xml:space="preserve"> PAGEREF _Toc40961560 \h </w:instrText>
        </w:r>
        <w:r w:rsidR="0043481B">
          <w:rPr>
            <w:noProof/>
            <w:webHidden/>
          </w:rPr>
        </w:r>
        <w:r w:rsidR="0043481B">
          <w:rPr>
            <w:noProof/>
            <w:webHidden/>
          </w:rPr>
          <w:fldChar w:fldCharType="separate"/>
        </w:r>
        <w:r w:rsidR="007649CA">
          <w:rPr>
            <w:noProof/>
            <w:webHidden/>
          </w:rPr>
          <w:t>67</w:t>
        </w:r>
        <w:r w:rsidR="0043481B">
          <w:rPr>
            <w:noProof/>
            <w:webHidden/>
          </w:rPr>
          <w:fldChar w:fldCharType="end"/>
        </w:r>
      </w:hyperlink>
    </w:p>
    <w:p w14:paraId="3409E651" w14:textId="5E32DB56" w:rsidR="0043481B" w:rsidRDefault="00546AF5" w:rsidP="00F246BB">
      <w:pPr>
        <w:pStyle w:val="TOC1"/>
        <w:rPr>
          <w:rFonts w:asciiTheme="minorHAnsi" w:eastAsiaTheme="minorEastAsia" w:hAnsiTheme="minorHAnsi"/>
          <w:b w:val="0"/>
          <w:noProof/>
        </w:rPr>
      </w:pPr>
      <w:hyperlink w:anchor="_Toc40961561" w:history="1">
        <w:r w:rsidR="0043481B" w:rsidRPr="001B59D4">
          <w:rPr>
            <w:rStyle w:val="Hyperlink"/>
            <w:noProof/>
          </w:rPr>
          <w:t>Substance Misuse</w:t>
        </w:r>
        <w:r w:rsidR="0043481B">
          <w:rPr>
            <w:noProof/>
            <w:webHidden/>
          </w:rPr>
          <w:tab/>
        </w:r>
        <w:r w:rsidR="0043481B">
          <w:rPr>
            <w:noProof/>
            <w:webHidden/>
          </w:rPr>
          <w:fldChar w:fldCharType="begin"/>
        </w:r>
        <w:r w:rsidR="0043481B">
          <w:rPr>
            <w:noProof/>
            <w:webHidden/>
          </w:rPr>
          <w:instrText xml:space="preserve"> PAGEREF _Toc40961561 \h </w:instrText>
        </w:r>
        <w:r w:rsidR="0043481B">
          <w:rPr>
            <w:noProof/>
            <w:webHidden/>
          </w:rPr>
        </w:r>
        <w:r w:rsidR="0043481B">
          <w:rPr>
            <w:noProof/>
            <w:webHidden/>
          </w:rPr>
          <w:fldChar w:fldCharType="separate"/>
        </w:r>
        <w:r w:rsidR="007649CA">
          <w:rPr>
            <w:noProof/>
            <w:webHidden/>
          </w:rPr>
          <w:t>69</w:t>
        </w:r>
        <w:r w:rsidR="0043481B">
          <w:rPr>
            <w:noProof/>
            <w:webHidden/>
          </w:rPr>
          <w:fldChar w:fldCharType="end"/>
        </w:r>
      </w:hyperlink>
    </w:p>
    <w:p w14:paraId="7AD58B1D" w14:textId="49A5D5F6" w:rsidR="0043481B" w:rsidRDefault="00546AF5" w:rsidP="00F246BB">
      <w:pPr>
        <w:pStyle w:val="TOC2"/>
        <w:rPr>
          <w:rFonts w:asciiTheme="minorHAnsi" w:eastAsiaTheme="minorEastAsia" w:hAnsiTheme="minorHAnsi"/>
          <w:noProof/>
        </w:rPr>
      </w:pPr>
      <w:hyperlink w:anchor="_Toc40961562" w:history="1">
        <w:r w:rsidR="0043481B" w:rsidRPr="001B59D4">
          <w:rPr>
            <w:rStyle w:val="Hyperlink"/>
            <w:noProof/>
          </w:rPr>
          <w:t>Objective #22: Reduce the alcohol-induced mortality rate per 100,000 population</w:t>
        </w:r>
        <w:r w:rsidR="0043481B">
          <w:rPr>
            <w:noProof/>
            <w:webHidden/>
          </w:rPr>
          <w:tab/>
        </w:r>
        <w:r w:rsidR="0043481B">
          <w:rPr>
            <w:noProof/>
            <w:webHidden/>
          </w:rPr>
          <w:fldChar w:fldCharType="begin"/>
        </w:r>
        <w:r w:rsidR="0043481B">
          <w:rPr>
            <w:noProof/>
            <w:webHidden/>
          </w:rPr>
          <w:instrText xml:space="preserve"> PAGEREF _Toc40961562 \h </w:instrText>
        </w:r>
        <w:r w:rsidR="0043481B">
          <w:rPr>
            <w:noProof/>
            <w:webHidden/>
          </w:rPr>
        </w:r>
        <w:r w:rsidR="0043481B">
          <w:rPr>
            <w:noProof/>
            <w:webHidden/>
          </w:rPr>
          <w:fldChar w:fldCharType="separate"/>
        </w:r>
        <w:r w:rsidR="007649CA">
          <w:rPr>
            <w:noProof/>
            <w:webHidden/>
          </w:rPr>
          <w:t>69</w:t>
        </w:r>
        <w:r w:rsidR="0043481B">
          <w:rPr>
            <w:noProof/>
            <w:webHidden/>
          </w:rPr>
          <w:fldChar w:fldCharType="end"/>
        </w:r>
      </w:hyperlink>
    </w:p>
    <w:p w14:paraId="6D46C1A2" w14:textId="6C24047C" w:rsidR="0043481B" w:rsidRDefault="00546AF5" w:rsidP="00F246BB">
      <w:pPr>
        <w:pStyle w:val="TOC2"/>
        <w:rPr>
          <w:rFonts w:asciiTheme="minorHAnsi" w:eastAsiaTheme="minorEastAsia" w:hAnsiTheme="minorHAnsi"/>
          <w:noProof/>
        </w:rPr>
      </w:pPr>
      <w:hyperlink w:anchor="_Toc40961563" w:history="1">
        <w:r w:rsidR="0043481B" w:rsidRPr="001B59D4">
          <w:rPr>
            <w:rStyle w:val="Hyperlink"/>
            <w:noProof/>
          </w:rPr>
          <w:t>Objective #23: Reduce the drug-induced mortality rate per 100,000 population</w:t>
        </w:r>
        <w:r w:rsidR="0043481B">
          <w:rPr>
            <w:noProof/>
            <w:webHidden/>
          </w:rPr>
          <w:tab/>
        </w:r>
        <w:r w:rsidR="0043481B">
          <w:rPr>
            <w:noProof/>
            <w:webHidden/>
          </w:rPr>
          <w:fldChar w:fldCharType="begin"/>
        </w:r>
        <w:r w:rsidR="0043481B">
          <w:rPr>
            <w:noProof/>
            <w:webHidden/>
          </w:rPr>
          <w:instrText xml:space="preserve"> PAGEREF _Toc40961563 \h </w:instrText>
        </w:r>
        <w:r w:rsidR="0043481B">
          <w:rPr>
            <w:noProof/>
            <w:webHidden/>
          </w:rPr>
        </w:r>
        <w:r w:rsidR="0043481B">
          <w:rPr>
            <w:noProof/>
            <w:webHidden/>
          </w:rPr>
          <w:fldChar w:fldCharType="separate"/>
        </w:r>
        <w:r w:rsidR="007649CA">
          <w:rPr>
            <w:noProof/>
            <w:webHidden/>
          </w:rPr>
          <w:t>71</w:t>
        </w:r>
        <w:r w:rsidR="0043481B">
          <w:rPr>
            <w:noProof/>
            <w:webHidden/>
          </w:rPr>
          <w:fldChar w:fldCharType="end"/>
        </w:r>
      </w:hyperlink>
    </w:p>
    <w:p w14:paraId="4E7F457C" w14:textId="1BA94B83" w:rsidR="0043481B" w:rsidRDefault="00546AF5" w:rsidP="00F246BB">
      <w:pPr>
        <w:pStyle w:val="TOC2"/>
        <w:rPr>
          <w:rFonts w:asciiTheme="minorHAnsi" w:eastAsiaTheme="minorEastAsia" w:hAnsiTheme="minorHAnsi"/>
          <w:noProof/>
        </w:rPr>
      </w:pPr>
      <w:hyperlink w:anchor="_Toc40961564" w:history="1">
        <w:r w:rsidR="0043481B" w:rsidRPr="001B59D4">
          <w:rPr>
            <w:rStyle w:val="Hyperlink"/>
            <w:noProof/>
          </w:rPr>
          <w:t>Objective #24: Reduce the percent of adults needing but not receiving substance use disorder treatment</w:t>
        </w:r>
        <w:r w:rsidR="0043481B">
          <w:rPr>
            <w:noProof/>
            <w:webHidden/>
          </w:rPr>
          <w:tab/>
        </w:r>
        <w:r w:rsidR="0043481B">
          <w:rPr>
            <w:noProof/>
            <w:webHidden/>
          </w:rPr>
          <w:fldChar w:fldCharType="begin"/>
        </w:r>
        <w:r w:rsidR="0043481B">
          <w:rPr>
            <w:noProof/>
            <w:webHidden/>
          </w:rPr>
          <w:instrText xml:space="preserve"> PAGEREF _Toc40961564 \h </w:instrText>
        </w:r>
        <w:r w:rsidR="0043481B">
          <w:rPr>
            <w:noProof/>
            <w:webHidden/>
          </w:rPr>
        </w:r>
        <w:r w:rsidR="0043481B">
          <w:rPr>
            <w:noProof/>
            <w:webHidden/>
          </w:rPr>
          <w:fldChar w:fldCharType="separate"/>
        </w:r>
        <w:r w:rsidR="007649CA">
          <w:rPr>
            <w:noProof/>
            <w:webHidden/>
          </w:rPr>
          <w:t>73</w:t>
        </w:r>
        <w:r w:rsidR="0043481B">
          <w:rPr>
            <w:noProof/>
            <w:webHidden/>
          </w:rPr>
          <w:fldChar w:fldCharType="end"/>
        </w:r>
      </w:hyperlink>
    </w:p>
    <w:p w14:paraId="0399739A" w14:textId="4BF4F721" w:rsidR="0043481B" w:rsidRDefault="00546AF5" w:rsidP="00F246BB">
      <w:pPr>
        <w:pStyle w:val="TOC1"/>
        <w:rPr>
          <w:rFonts w:asciiTheme="minorHAnsi" w:eastAsiaTheme="minorEastAsia" w:hAnsiTheme="minorHAnsi"/>
          <w:b w:val="0"/>
          <w:noProof/>
        </w:rPr>
      </w:pPr>
      <w:hyperlink w:anchor="_Toc40961565" w:history="1">
        <w:r w:rsidR="0043481B" w:rsidRPr="001B59D4">
          <w:rPr>
            <w:rStyle w:val="Hyperlink"/>
            <w:noProof/>
          </w:rPr>
          <w:t>Suicide Prevention</w:t>
        </w:r>
        <w:r w:rsidR="0043481B">
          <w:rPr>
            <w:noProof/>
            <w:webHidden/>
          </w:rPr>
          <w:tab/>
        </w:r>
        <w:r w:rsidR="0043481B">
          <w:rPr>
            <w:noProof/>
            <w:webHidden/>
          </w:rPr>
          <w:fldChar w:fldCharType="begin"/>
        </w:r>
        <w:r w:rsidR="0043481B">
          <w:rPr>
            <w:noProof/>
            <w:webHidden/>
          </w:rPr>
          <w:instrText xml:space="preserve"> PAGEREF _Toc40961565 \h </w:instrText>
        </w:r>
        <w:r w:rsidR="0043481B">
          <w:rPr>
            <w:noProof/>
            <w:webHidden/>
          </w:rPr>
        </w:r>
        <w:r w:rsidR="0043481B">
          <w:rPr>
            <w:noProof/>
            <w:webHidden/>
          </w:rPr>
          <w:fldChar w:fldCharType="separate"/>
        </w:r>
        <w:r w:rsidR="007649CA">
          <w:rPr>
            <w:noProof/>
            <w:webHidden/>
          </w:rPr>
          <w:t>75</w:t>
        </w:r>
        <w:r w:rsidR="0043481B">
          <w:rPr>
            <w:noProof/>
            <w:webHidden/>
          </w:rPr>
          <w:fldChar w:fldCharType="end"/>
        </w:r>
      </w:hyperlink>
    </w:p>
    <w:p w14:paraId="30F48E59" w14:textId="6E9F45B5" w:rsidR="0043481B" w:rsidRDefault="00546AF5" w:rsidP="00F246BB">
      <w:pPr>
        <w:pStyle w:val="TOC2"/>
        <w:rPr>
          <w:rFonts w:asciiTheme="minorHAnsi" w:eastAsiaTheme="minorEastAsia" w:hAnsiTheme="minorHAnsi"/>
          <w:noProof/>
        </w:rPr>
      </w:pPr>
      <w:hyperlink w:anchor="_Toc40961566" w:history="1">
        <w:r w:rsidR="0043481B" w:rsidRPr="001B59D4">
          <w:rPr>
            <w:rStyle w:val="Hyperlink"/>
            <w:noProof/>
          </w:rPr>
          <w:t>Objective #25: Reduce the suicide mortality rate per 100,000 population</w:t>
        </w:r>
        <w:r w:rsidR="0043481B">
          <w:rPr>
            <w:noProof/>
            <w:webHidden/>
          </w:rPr>
          <w:tab/>
        </w:r>
        <w:r w:rsidR="0043481B">
          <w:rPr>
            <w:noProof/>
            <w:webHidden/>
          </w:rPr>
          <w:fldChar w:fldCharType="begin"/>
        </w:r>
        <w:r w:rsidR="0043481B">
          <w:rPr>
            <w:noProof/>
            <w:webHidden/>
          </w:rPr>
          <w:instrText xml:space="preserve"> PAGEREF _Toc40961566 \h </w:instrText>
        </w:r>
        <w:r w:rsidR="0043481B">
          <w:rPr>
            <w:noProof/>
            <w:webHidden/>
          </w:rPr>
        </w:r>
        <w:r w:rsidR="0043481B">
          <w:rPr>
            <w:noProof/>
            <w:webHidden/>
          </w:rPr>
          <w:fldChar w:fldCharType="separate"/>
        </w:r>
        <w:r w:rsidR="007649CA">
          <w:rPr>
            <w:noProof/>
            <w:webHidden/>
          </w:rPr>
          <w:t>75</w:t>
        </w:r>
        <w:r w:rsidR="0043481B">
          <w:rPr>
            <w:noProof/>
            <w:webHidden/>
          </w:rPr>
          <w:fldChar w:fldCharType="end"/>
        </w:r>
      </w:hyperlink>
    </w:p>
    <w:p w14:paraId="3105B709" w14:textId="3981EB23" w:rsidR="0043481B" w:rsidRDefault="00546AF5" w:rsidP="00F246BB">
      <w:pPr>
        <w:pStyle w:val="TOC1"/>
        <w:rPr>
          <w:rFonts w:asciiTheme="minorHAnsi" w:eastAsiaTheme="minorEastAsia" w:hAnsiTheme="minorHAnsi"/>
          <w:b w:val="0"/>
          <w:noProof/>
        </w:rPr>
      </w:pPr>
      <w:hyperlink w:anchor="_Toc40961567" w:history="1">
        <w:r w:rsidR="0043481B" w:rsidRPr="001B59D4">
          <w:rPr>
            <w:rStyle w:val="Hyperlink"/>
            <w:noProof/>
          </w:rPr>
          <w:t>Tobacco Use</w:t>
        </w:r>
        <w:r w:rsidR="0043481B">
          <w:rPr>
            <w:noProof/>
            <w:webHidden/>
          </w:rPr>
          <w:tab/>
        </w:r>
        <w:r w:rsidR="0043481B">
          <w:rPr>
            <w:noProof/>
            <w:webHidden/>
          </w:rPr>
          <w:fldChar w:fldCharType="begin"/>
        </w:r>
        <w:r w:rsidR="0043481B">
          <w:rPr>
            <w:noProof/>
            <w:webHidden/>
          </w:rPr>
          <w:instrText xml:space="preserve"> PAGEREF _Toc40961567 \h </w:instrText>
        </w:r>
        <w:r w:rsidR="0043481B">
          <w:rPr>
            <w:noProof/>
            <w:webHidden/>
          </w:rPr>
        </w:r>
        <w:r w:rsidR="0043481B">
          <w:rPr>
            <w:noProof/>
            <w:webHidden/>
          </w:rPr>
          <w:fldChar w:fldCharType="separate"/>
        </w:r>
        <w:r w:rsidR="007649CA">
          <w:rPr>
            <w:noProof/>
            <w:webHidden/>
          </w:rPr>
          <w:t>80</w:t>
        </w:r>
        <w:r w:rsidR="0043481B">
          <w:rPr>
            <w:noProof/>
            <w:webHidden/>
          </w:rPr>
          <w:fldChar w:fldCharType="end"/>
        </w:r>
      </w:hyperlink>
    </w:p>
    <w:p w14:paraId="434BB1C8" w14:textId="756A9368" w:rsidR="0043481B" w:rsidRDefault="00546AF5" w:rsidP="00F246BB">
      <w:pPr>
        <w:pStyle w:val="TOC2"/>
        <w:rPr>
          <w:rFonts w:asciiTheme="minorHAnsi" w:eastAsiaTheme="minorEastAsia" w:hAnsiTheme="minorHAnsi"/>
          <w:noProof/>
        </w:rPr>
      </w:pPr>
      <w:hyperlink w:anchor="_Toc40961568" w:history="1">
        <w:r w:rsidR="0043481B" w:rsidRPr="001B59D4">
          <w:rPr>
            <w:rStyle w:val="Hyperlink"/>
            <w:noProof/>
          </w:rPr>
          <w:t xml:space="preserve">Objective #26: </w:t>
        </w:r>
        <w:r w:rsidR="007A182C">
          <w:rPr>
            <w:rStyle w:val="Hyperlink"/>
            <w:noProof/>
          </w:rPr>
          <w:t>Reduce p</w:t>
        </w:r>
        <w:r w:rsidR="0043481B" w:rsidRPr="001B59D4">
          <w:rPr>
            <w:rStyle w:val="Hyperlink"/>
            <w:noProof/>
          </w:rPr>
          <w:t>ercentage of adolescents (high school students in grades 9-12) who have used electronic vapor products, cigarettes, smokeless tobacco, or other tobacco products in the last 30 days</w:t>
        </w:r>
        <w:r w:rsidR="0043481B">
          <w:rPr>
            <w:noProof/>
            <w:webHidden/>
          </w:rPr>
          <w:tab/>
        </w:r>
        <w:r w:rsidR="0043481B">
          <w:rPr>
            <w:noProof/>
            <w:webHidden/>
          </w:rPr>
          <w:fldChar w:fldCharType="begin"/>
        </w:r>
        <w:r w:rsidR="0043481B">
          <w:rPr>
            <w:noProof/>
            <w:webHidden/>
          </w:rPr>
          <w:instrText xml:space="preserve"> PAGEREF _Toc40961568 \h </w:instrText>
        </w:r>
        <w:r w:rsidR="0043481B">
          <w:rPr>
            <w:noProof/>
            <w:webHidden/>
          </w:rPr>
        </w:r>
        <w:r w:rsidR="0043481B">
          <w:rPr>
            <w:noProof/>
            <w:webHidden/>
          </w:rPr>
          <w:fldChar w:fldCharType="separate"/>
        </w:r>
        <w:r w:rsidR="007649CA">
          <w:rPr>
            <w:noProof/>
            <w:webHidden/>
          </w:rPr>
          <w:t>80</w:t>
        </w:r>
        <w:r w:rsidR="0043481B">
          <w:rPr>
            <w:noProof/>
            <w:webHidden/>
          </w:rPr>
          <w:fldChar w:fldCharType="end"/>
        </w:r>
      </w:hyperlink>
    </w:p>
    <w:p w14:paraId="49F01382" w14:textId="7F52088B" w:rsidR="0043481B" w:rsidRDefault="00546AF5" w:rsidP="00F246BB">
      <w:pPr>
        <w:pStyle w:val="TOC2"/>
        <w:rPr>
          <w:rFonts w:asciiTheme="minorHAnsi" w:eastAsiaTheme="minorEastAsia" w:hAnsiTheme="minorHAnsi"/>
          <w:noProof/>
        </w:rPr>
      </w:pPr>
      <w:hyperlink w:anchor="_Toc40961569" w:history="1">
        <w:r w:rsidR="0043481B" w:rsidRPr="001B59D4">
          <w:rPr>
            <w:rStyle w:val="Hyperlink"/>
            <w:noProof/>
          </w:rPr>
          <w:t>Objective #27: Reduce the percentage of adults (aged 18 and older) who currently smoke cigarettes or use electronic vapor products, smokeless tobacco, or other tobacco products</w:t>
        </w:r>
        <w:r w:rsidR="0043481B">
          <w:rPr>
            <w:noProof/>
            <w:webHidden/>
          </w:rPr>
          <w:tab/>
        </w:r>
        <w:r w:rsidR="0043481B">
          <w:rPr>
            <w:noProof/>
            <w:webHidden/>
          </w:rPr>
          <w:fldChar w:fldCharType="begin"/>
        </w:r>
        <w:r w:rsidR="0043481B">
          <w:rPr>
            <w:noProof/>
            <w:webHidden/>
          </w:rPr>
          <w:instrText xml:space="preserve"> PAGEREF _Toc40961569 \h </w:instrText>
        </w:r>
        <w:r w:rsidR="0043481B">
          <w:rPr>
            <w:noProof/>
            <w:webHidden/>
          </w:rPr>
        </w:r>
        <w:r w:rsidR="0043481B">
          <w:rPr>
            <w:noProof/>
            <w:webHidden/>
          </w:rPr>
          <w:fldChar w:fldCharType="separate"/>
        </w:r>
        <w:r w:rsidR="007649CA">
          <w:rPr>
            <w:noProof/>
            <w:webHidden/>
          </w:rPr>
          <w:t>82</w:t>
        </w:r>
        <w:r w:rsidR="0043481B">
          <w:rPr>
            <w:noProof/>
            <w:webHidden/>
          </w:rPr>
          <w:fldChar w:fldCharType="end"/>
        </w:r>
      </w:hyperlink>
    </w:p>
    <w:p w14:paraId="1A293181" w14:textId="43C91711" w:rsidR="0043481B" w:rsidRDefault="00546AF5" w:rsidP="00F246BB">
      <w:pPr>
        <w:pStyle w:val="TOC1"/>
        <w:rPr>
          <w:rFonts w:asciiTheme="minorHAnsi" w:eastAsiaTheme="minorEastAsia" w:hAnsiTheme="minorHAnsi"/>
          <w:b w:val="0"/>
          <w:noProof/>
        </w:rPr>
      </w:pPr>
      <w:hyperlink w:anchor="_Toc40961570" w:history="1">
        <w:r w:rsidR="0043481B" w:rsidRPr="001B59D4">
          <w:rPr>
            <w:rStyle w:val="Hyperlink"/>
            <w:noProof/>
          </w:rPr>
          <w:t>Violence Prevention</w:t>
        </w:r>
        <w:r w:rsidR="0043481B">
          <w:rPr>
            <w:noProof/>
            <w:webHidden/>
          </w:rPr>
          <w:tab/>
        </w:r>
        <w:r w:rsidR="0043481B">
          <w:rPr>
            <w:noProof/>
            <w:webHidden/>
          </w:rPr>
          <w:fldChar w:fldCharType="begin"/>
        </w:r>
        <w:r w:rsidR="0043481B">
          <w:rPr>
            <w:noProof/>
            <w:webHidden/>
          </w:rPr>
          <w:instrText xml:space="preserve"> PAGEREF _Toc40961570 \h </w:instrText>
        </w:r>
        <w:r w:rsidR="0043481B">
          <w:rPr>
            <w:noProof/>
            <w:webHidden/>
          </w:rPr>
        </w:r>
        <w:r w:rsidR="0043481B">
          <w:rPr>
            <w:noProof/>
            <w:webHidden/>
          </w:rPr>
          <w:fldChar w:fldCharType="separate"/>
        </w:r>
        <w:r w:rsidR="007649CA">
          <w:rPr>
            <w:noProof/>
            <w:webHidden/>
          </w:rPr>
          <w:t>85</w:t>
        </w:r>
        <w:r w:rsidR="0043481B">
          <w:rPr>
            <w:noProof/>
            <w:webHidden/>
          </w:rPr>
          <w:fldChar w:fldCharType="end"/>
        </w:r>
      </w:hyperlink>
    </w:p>
    <w:p w14:paraId="395CDC15" w14:textId="13EABDE4" w:rsidR="0043481B" w:rsidRDefault="00546AF5" w:rsidP="00F246BB">
      <w:pPr>
        <w:pStyle w:val="TOC2"/>
        <w:rPr>
          <w:rFonts w:asciiTheme="minorHAnsi" w:eastAsiaTheme="minorEastAsia" w:hAnsiTheme="minorHAnsi"/>
          <w:noProof/>
        </w:rPr>
      </w:pPr>
      <w:hyperlink w:anchor="_Toc40961571" w:history="1">
        <w:r w:rsidR="0043481B" w:rsidRPr="001B59D4">
          <w:rPr>
            <w:rStyle w:val="Hyperlink"/>
            <w:noProof/>
          </w:rPr>
          <w:t>Objective #28: Reduce the percentage of repeated substantiated child maltreatment within last 12 months</w:t>
        </w:r>
        <w:r w:rsidR="0043481B">
          <w:rPr>
            <w:noProof/>
            <w:webHidden/>
          </w:rPr>
          <w:tab/>
        </w:r>
        <w:r w:rsidR="0043481B">
          <w:rPr>
            <w:noProof/>
            <w:webHidden/>
          </w:rPr>
          <w:fldChar w:fldCharType="begin"/>
        </w:r>
        <w:r w:rsidR="0043481B">
          <w:rPr>
            <w:noProof/>
            <w:webHidden/>
          </w:rPr>
          <w:instrText xml:space="preserve"> PAGEREF _Toc40961571 \h </w:instrText>
        </w:r>
        <w:r w:rsidR="0043481B">
          <w:rPr>
            <w:noProof/>
            <w:webHidden/>
          </w:rPr>
        </w:r>
        <w:r w:rsidR="0043481B">
          <w:rPr>
            <w:noProof/>
            <w:webHidden/>
          </w:rPr>
          <w:fldChar w:fldCharType="separate"/>
        </w:r>
        <w:r w:rsidR="007649CA">
          <w:rPr>
            <w:noProof/>
            <w:webHidden/>
          </w:rPr>
          <w:t>85</w:t>
        </w:r>
        <w:r w:rsidR="0043481B">
          <w:rPr>
            <w:noProof/>
            <w:webHidden/>
          </w:rPr>
          <w:fldChar w:fldCharType="end"/>
        </w:r>
      </w:hyperlink>
    </w:p>
    <w:p w14:paraId="3A73F0A3" w14:textId="45617E75" w:rsidR="0043481B" w:rsidRDefault="00546AF5" w:rsidP="00F246BB">
      <w:pPr>
        <w:pStyle w:val="TOC2"/>
        <w:rPr>
          <w:rFonts w:asciiTheme="minorHAnsi" w:eastAsiaTheme="minorEastAsia" w:hAnsiTheme="minorHAnsi"/>
          <w:noProof/>
        </w:rPr>
      </w:pPr>
      <w:hyperlink w:anchor="_Toc40961572" w:history="1">
        <w:r w:rsidR="0043481B" w:rsidRPr="001B59D4">
          <w:rPr>
            <w:rStyle w:val="Hyperlink"/>
            <w:noProof/>
          </w:rPr>
          <w:t>Objective #29: Reduce the rate of reported and attempted rape per 100,000</w:t>
        </w:r>
        <w:r w:rsidR="0043481B">
          <w:rPr>
            <w:noProof/>
            <w:webHidden/>
          </w:rPr>
          <w:tab/>
        </w:r>
        <w:r w:rsidR="0043481B">
          <w:rPr>
            <w:noProof/>
            <w:webHidden/>
          </w:rPr>
          <w:fldChar w:fldCharType="begin"/>
        </w:r>
        <w:r w:rsidR="0043481B">
          <w:rPr>
            <w:noProof/>
            <w:webHidden/>
          </w:rPr>
          <w:instrText xml:space="preserve"> PAGEREF _Toc40961572 \h </w:instrText>
        </w:r>
        <w:r w:rsidR="0043481B">
          <w:rPr>
            <w:noProof/>
            <w:webHidden/>
          </w:rPr>
        </w:r>
        <w:r w:rsidR="0043481B">
          <w:rPr>
            <w:noProof/>
            <w:webHidden/>
          </w:rPr>
          <w:fldChar w:fldCharType="separate"/>
        </w:r>
        <w:r w:rsidR="007649CA">
          <w:rPr>
            <w:noProof/>
            <w:webHidden/>
          </w:rPr>
          <w:t>88</w:t>
        </w:r>
        <w:r w:rsidR="0043481B">
          <w:rPr>
            <w:noProof/>
            <w:webHidden/>
          </w:rPr>
          <w:fldChar w:fldCharType="end"/>
        </w:r>
      </w:hyperlink>
    </w:p>
    <w:p w14:paraId="0CE38358" w14:textId="5D22598E" w:rsidR="0043481B" w:rsidRDefault="00546AF5" w:rsidP="00F246BB">
      <w:pPr>
        <w:pStyle w:val="TOC2"/>
        <w:rPr>
          <w:rFonts w:asciiTheme="minorHAnsi" w:eastAsiaTheme="minorEastAsia" w:hAnsiTheme="minorHAnsi"/>
          <w:noProof/>
        </w:rPr>
      </w:pPr>
      <w:hyperlink w:anchor="_Toc40961573" w:history="1">
        <w:r w:rsidR="0043481B" w:rsidRPr="001B59D4">
          <w:rPr>
            <w:rStyle w:val="Hyperlink"/>
            <w:noProof/>
          </w:rPr>
          <w:t>Objective #30: Reduce the percentage of adolescents (high school students in grades 9-12) who were ever hit, slammed into something, injured with an object or weapon, or physically hurt on purpose by someone they were dating or going out with during the past 12 months.</w:t>
        </w:r>
        <w:r w:rsidR="0043481B">
          <w:rPr>
            <w:noProof/>
            <w:webHidden/>
          </w:rPr>
          <w:tab/>
        </w:r>
        <w:r w:rsidR="0043481B">
          <w:rPr>
            <w:noProof/>
            <w:webHidden/>
          </w:rPr>
          <w:fldChar w:fldCharType="begin"/>
        </w:r>
        <w:r w:rsidR="0043481B">
          <w:rPr>
            <w:noProof/>
            <w:webHidden/>
          </w:rPr>
          <w:instrText xml:space="preserve"> PAGEREF _Toc40961573 \h </w:instrText>
        </w:r>
        <w:r w:rsidR="0043481B">
          <w:rPr>
            <w:noProof/>
            <w:webHidden/>
          </w:rPr>
        </w:r>
        <w:r w:rsidR="0043481B">
          <w:rPr>
            <w:noProof/>
            <w:webHidden/>
          </w:rPr>
          <w:fldChar w:fldCharType="separate"/>
        </w:r>
        <w:r w:rsidR="007649CA">
          <w:rPr>
            <w:noProof/>
            <w:webHidden/>
          </w:rPr>
          <w:t>90</w:t>
        </w:r>
        <w:r w:rsidR="0043481B">
          <w:rPr>
            <w:noProof/>
            <w:webHidden/>
          </w:rPr>
          <w:fldChar w:fldCharType="end"/>
        </w:r>
      </w:hyperlink>
    </w:p>
    <w:p w14:paraId="0F32908D" w14:textId="5F59A448" w:rsidR="0043481B" w:rsidRDefault="00546AF5" w:rsidP="00F246BB">
      <w:pPr>
        <w:pStyle w:val="TOC1"/>
        <w:rPr>
          <w:rFonts w:asciiTheme="minorHAnsi" w:eastAsiaTheme="minorEastAsia" w:hAnsiTheme="minorHAnsi"/>
          <w:b w:val="0"/>
          <w:noProof/>
        </w:rPr>
      </w:pPr>
      <w:hyperlink w:anchor="_Toc40961574" w:history="1">
        <w:r w:rsidR="0043481B" w:rsidRPr="001B59D4">
          <w:rPr>
            <w:rStyle w:val="Hyperlink"/>
            <w:noProof/>
          </w:rPr>
          <w:t>Next Steps: Healthy Alaskans Implementation</w:t>
        </w:r>
        <w:r w:rsidR="0043481B">
          <w:rPr>
            <w:noProof/>
            <w:webHidden/>
          </w:rPr>
          <w:tab/>
        </w:r>
        <w:r w:rsidR="0043481B">
          <w:rPr>
            <w:noProof/>
            <w:webHidden/>
          </w:rPr>
          <w:fldChar w:fldCharType="begin"/>
        </w:r>
        <w:r w:rsidR="0043481B">
          <w:rPr>
            <w:noProof/>
            <w:webHidden/>
          </w:rPr>
          <w:instrText xml:space="preserve"> PAGEREF _Toc40961574 \h </w:instrText>
        </w:r>
        <w:r w:rsidR="0043481B">
          <w:rPr>
            <w:noProof/>
            <w:webHidden/>
          </w:rPr>
        </w:r>
        <w:r w:rsidR="0043481B">
          <w:rPr>
            <w:noProof/>
            <w:webHidden/>
          </w:rPr>
          <w:fldChar w:fldCharType="separate"/>
        </w:r>
        <w:r w:rsidR="007649CA">
          <w:rPr>
            <w:noProof/>
            <w:webHidden/>
          </w:rPr>
          <w:t>92</w:t>
        </w:r>
        <w:r w:rsidR="0043481B">
          <w:rPr>
            <w:noProof/>
            <w:webHidden/>
          </w:rPr>
          <w:fldChar w:fldCharType="end"/>
        </w:r>
      </w:hyperlink>
    </w:p>
    <w:p w14:paraId="42D95C6C" w14:textId="2D6F24DB" w:rsidR="006F2A31" w:rsidRPr="006F2A31" w:rsidRDefault="006F2A31" w:rsidP="00F246BB">
      <w:r>
        <w:fldChar w:fldCharType="end"/>
      </w:r>
    </w:p>
    <w:p w14:paraId="401EE55C" w14:textId="5FBDE7A0" w:rsidR="004522A3" w:rsidRDefault="00A65EDA" w:rsidP="00F246BB">
      <w:pPr>
        <w:pStyle w:val="Heading1"/>
      </w:pPr>
      <w:bookmarkStart w:id="2" w:name="_Toc40961520"/>
      <w:r w:rsidRPr="006F2A31">
        <w:rPr>
          <w:noProof/>
        </w:rPr>
        <w:lastRenderedPageBreak/>
        <mc:AlternateContent>
          <mc:Choice Requires="wps">
            <w:drawing>
              <wp:anchor distT="0" distB="0" distL="114300" distR="114300" simplePos="0" relativeHeight="251658255" behindDoc="1" locked="0" layoutInCell="1" allowOverlap="1" wp14:anchorId="0919E673" wp14:editId="6EDC5CE5">
                <wp:simplePos x="0" y="0"/>
                <wp:positionH relativeFrom="column">
                  <wp:posOffset>-685800</wp:posOffset>
                </wp:positionH>
                <wp:positionV relativeFrom="page">
                  <wp:posOffset>-7315</wp:posOffset>
                </wp:positionV>
                <wp:extent cx="7827645" cy="1521561"/>
                <wp:effectExtent l="0" t="0" r="1905" b="2540"/>
                <wp:wrapNone/>
                <wp:docPr id="25" name="Rectangle 25"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 xmlns:a="http://schemas.openxmlformats.org/drawingml/2006/main">
                  <a:graphicData uri="http://schemas.microsoft.com/office/word/2010/wordprocessingShape">
                    <wps:wsp>
                      <wps:cNvSpPr/>
                      <wps:spPr>
                        <a:xfrm>
                          <a:off x="0" y="0"/>
                          <a:ext cx="7827645" cy="1521561"/>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020C3" id="Rectangle 25" o:spid="_x0000_s1026" alt="Decorative" style="position:absolute;margin-left:-54pt;margin-top:-.6pt;width:616.35pt;height:119.8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" fillcolor="#ffde17 [3206]" stroked="f" strokeweight="1pt">
                <w10:wrap anchory="page"/>
              </v:rect>
            </w:pict>
          </mc:Fallback>
        </mc:AlternateContent>
      </w:r>
      <w:r w:rsidR="006F2A31" w:rsidRPr="006F2A31">
        <w:rPr>
          <w:noProof/>
        </w:rPr>
        <w:drawing>
          <wp:anchor distT="0" distB="0" distL="114300" distR="114300" simplePos="0" relativeHeight="251658256" behindDoc="1" locked="0" layoutInCell="1" allowOverlap="1" wp14:anchorId="473779E5" wp14:editId="1D637A58">
            <wp:simplePos x="0" y="0"/>
            <wp:positionH relativeFrom="column">
              <wp:posOffset>5045075</wp:posOffset>
            </wp:positionH>
            <wp:positionV relativeFrom="page">
              <wp:posOffset>-248920</wp:posOffset>
            </wp:positionV>
            <wp:extent cx="2089785" cy="2057400"/>
            <wp:effectExtent l="0" t="0" r="0" b="0"/>
            <wp:wrapNone/>
            <wp:docPr id="26" name="Picture 26"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2057400"/>
                    </a:xfrm>
                    <a:prstGeom prst="rect">
                      <a:avLst/>
                    </a:prstGeom>
                    <a:noFill/>
                    <a:ln>
                      <a:noFill/>
                    </a:ln>
                  </pic:spPr>
                </pic:pic>
              </a:graphicData>
            </a:graphic>
          </wp:anchor>
        </w:drawing>
      </w:r>
      <w:r w:rsidR="004522A3">
        <w:t>Introduction</w:t>
      </w:r>
      <w:bookmarkEnd w:id="2"/>
    </w:p>
    <w:p w14:paraId="06477A49" w14:textId="0C5C2872" w:rsidR="00055286" w:rsidRPr="00091345" w:rsidRDefault="00055286" w:rsidP="00F246BB">
      <w:pPr>
        <w:spacing w:after="0"/>
      </w:pPr>
      <w:r w:rsidRPr="00091345">
        <w:t xml:space="preserve">The State of Alaska, Department of Health and Social Services, in equal partnership with the Alaska Native Tribal Health Consortium, </w:t>
      </w:r>
      <w:r w:rsidR="00827DD8" w:rsidRPr="00091345">
        <w:t>lead</w:t>
      </w:r>
      <w:r w:rsidR="0080055B">
        <w:t>s</w:t>
      </w:r>
      <w:r w:rsidR="00827DD8" w:rsidRPr="00091345">
        <w:t xml:space="preserve"> the development of</w:t>
      </w:r>
      <w:r w:rsidRPr="00091345">
        <w:t xml:space="preserve"> the state</w:t>
      </w:r>
      <w:r w:rsidR="00497430">
        <w:t>wide</w:t>
      </w:r>
      <w:r w:rsidRPr="00091345">
        <w:t xml:space="preserve"> health improvement plan (SHIP), Healthy Alaskans 2030 (HA2030). HA2030 is composed of 15 priority health topics</w:t>
      </w:r>
      <w:r w:rsidR="00BE64AD" w:rsidRPr="00091345">
        <w:t xml:space="preserve"> containing 30 health objectives. Each objective has an established target to reach </w:t>
      </w:r>
      <w:r w:rsidRPr="00091345">
        <w:t>by 2030</w:t>
      </w:r>
      <w:r w:rsidR="00BE64AD" w:rsidRPr="00091345">
        <w:t>. Withi</w:t>
      </w:r>
      <w:r w:rsidR="003446F3" w:rsidRPr="00091345">
        <w:t>n each objective, there are</w:t>
      </w:r>
      <w:r w:rsidR="00BE64AD" w:rsidRPr="00091345">
        <w:t xml:space="preserve"> specific evidence</w:t>
      </w:r>
      <w:r w:rsidR="007A6C89">
        <w:t>-</w:t>
      </w:r>
      <w:r w:rsidR="00BE64AD" w:rsidRPr="00091345">
        <w:t xml:space="preserve">based strategies and actions that </w:t>
      </w:r>
      <w:r w:rsidR="00497430">
        <w:t>are recommended</w:t>
      </w:r>
      <w:r w:rsidR="00BE64AD" w:rsidRPr="00091345">
        <w:t xml:space="preserve"> to move the state closer to achieving the target</w:t>
      </w:r>
      <w:r w:rsidRPr="00091345">
        <w:t xml:space="preserve">. Through a comprehensive and inclusive process, </w:t>
      </w:r>
      <w:r w:rsidR="00827DD8" w:rsidRPr="00091345">
        <w:t xml:space="preserve">Alaskans and </w:t>
      </w:r>
      <w:r w:rsidRPr="00091345">
        <w:t xml:space="preserve">organizations </w:t>
      </w:r>
      <w:r w:rsidR="00827DD8" w:rsidRPr="00091345">
        <w:t xml:space="preserve">representing </w:t>
      </w:r>
      <w:r w:rsidRPr="00091345">
        <w:t>communities across the state have agreed to the HA2030 objectives a</w:t>
      </w:r>
      <w:r w:rsidR="0080055B">
        <w:t>nd targets for the next decade</w:t>
      </w:r>
      <w:r w:rsidR="003237DA">
        <w:t>. Healthy Alaskans teams intend to conduct</w:t>
      </w:r>
      <w:r w:rsidR="0080055B">
        <w:t xml:space="preserve"> period</w:t>
      </w:r>
      <w:r w:rsidR="00CA48AB">
        <w:t>ic reviews and updates</w:t>
      </w:r>
      <w:r w:rsidR="003237DA">
        <w:t xml:space="preserve"> throughout the decade.</w:t>
      </w:r>
      <w:r w:rsidR="0080055B">
        <w:t xml:space="preserve"> </w:t>
      </w:r>
      <w:r w:rsidRPr="00091345">
        <w:t>HA2030 is aimed at impro</w:t>
      </w:r>
      <w:r w:rsidR="00313CC8" w:rsidRPr="00091345">
        <w:t>v</w:t>
      </w:r>
      <w:r w:rsidR="0080055B">
        <w:t>ing the health of all Alaskans</w:t>
      </w:r>
      <w:r w:rsidR="00313CC8" w:rsidRPr="00091345">
        <w:t xml:space="preserve"> </w:t>
      </w:r>
      <w:r w:rsidRPr="00091345">
        <w:t xml:space="preserve">and has a vision of </w:t>
      </w:r>
      <w:r w:rsidRPr="00091345">
        <w:rPr>
          <w:i/>
        </w:rPr>
        <w:t>Healthy Alaskans in Healthy Communities</w:t>
      </w:r>
      <w:r w:rsidRPr="00091345">
        <w:t xml:space="preserve">. To support this vision, HA2030 provides a framework </w:t>
      </w:r>
      <w:r w:rsidR="004B16C5" w:rsidRPr="00091345">
        <w:t xml:space="preserve">for </w:t>
      </w:r>
      <w:r w:rsidRPr="00091345">
        <w:t xml:space="preserve">partners and stakeholders who are actively engaged in improving the health of Alaskans. </w:t>
      </w:r>
      <w:r w:rsidR="0061174B">
        <w:t>The framework has been grounded in a</w:t>
      </w:r>
      <w:r w:rsidRPr="00091345">
        <w:t xml:space="preserve"> </w:t>
      </w:r>
      <w:r w:rsidR="002D0BAB">
        <w:t xml:space="preserve">review of national models such as Healthy People and County Health Rankings, </w:t>
      </w:r>
      <w:r w:rsidRPr="00091345">
        <w:t>completion of a statewide health assessment, the prioritization of health topics,</w:t>
      </w:r>
      <w:r w:rsidR="0080055B">
        <w:t xml:space="preserve"> objectives, and targets</w:t>
      </w:r>
      <w:r w:rsidRPr="00091345">
        <w:t>, and the identification of strategies and actions to reach those targets</w:t>
      </w:r>
      <w:r w:rsidR="00A06F2F">
        <w:t xml:space="preserve">. </w:t>
      </w:r>
      <w:r w:rsidR="005C1E19" w:rsidRPr="00091345">
        <w:t>This collaborative planning process has fostered shared ownership and responsibility for the plan’s implementation.</w:t>
      </w:r>
    </w:p>
    <w:p w14:paraId="096666F6" w14:textId="77777777" w:rsidR="00400C5A" w:rsidRPr="009305B5" w:rsidRDefault="00400C5A" w:rsidP="00F246BB">
      <w:pPr>
        <w:pStyle w:val="Heading2"/>
      </w:pPr>
      <w:bookmarkStart w:id="3" w:name="_Toc40961521"/>
      <w:r w:rsidRPr="009305B5">
        <w:t>Acknowledgements</w:t>
      </w:r>
      <w:bookmarkEnd w:id="3"/>
      <w:r w:rsidRPr="009305B5">
        <w:t xml:space="preserve"> </w:t>
      </w:r>
    </w:p>
    <w:p w14:paraId="3888B2B3" w14:textId="6B8EF7B6" w:rsidR="00400C5A" w:rsidRPr="00091345" w:rsidRDefault="003C6B34" w:rsidP="00F246BB">
      <w:pPr>
        <w:spacing w:after="0" w:line="240" w:lineRule="auto"/>
      </w:pPr>
      <w:bookmarkStart w:id="4" w:name="_Hlk35022479"/>
      <w:r>
        <w:t>The development of</w:t>
      </w:r>
      <w:r w:rsidR="00110E10">
        <w:t xml:space="preserve"> the</w:t>
      </w:r>
      <w:r w:rsidR="00B54339" w:rsidRPr="00091345">
        <w:t xml:space="preserve"> </w:t>
      </w:r>
      <w:r w:rsidR="00400C5A" w:rsidRPr="00091345">
        <w:t>Healthy Alaskans 2030</w:t>
      </w:r>
      <w:r w:rsidR="00326B1C" w:rsidRPr="00091345">
        <w:t xml:space="preserve"> </w:t>
      </w:r>
      <w:r w:rsidR="00110E10">
        <w:t xml:space="preserve">plan </w:t>
      </w:r>
      <w:r w:rsidR="00B54339" w:rsidRPr="00091345">
        <w:t>reflects the results of a collaborativ</w:t>
      </w:r>
      <w:r w:rsidR="00110E10">
        <w:t xml:space="preserve">e planning process that involved </w:t>
      </w:r>
      <w:r w:rsidR="00400C5A" w:rsidRPr="00091345">
        <w:t>multiple pa</w:t>
      </w:r>
      <w:r w:rsidR="003D35D1" w:rsidRPr="00091345">
        <w:t xml:space="preserve">rtners including the </w:t>
      </w:r>
      <w:r w:rsidR="007A6C89">
        <w:t>Health Objective</w:t>
      </w:r>
      <w:r w:rsidR="00110E10">
        <w:t xml:space="preserve"> </w:t>
      </w:r>
      <w:r w:rsidR="003D35D1" w:rsidRPr="00091345">
        <w:t>Development T</w:t>
      </w:r>
      <w:r w:rsidR="00400C5A" w:rsidRPr="00091345">
        <w:t>eams</w:t>
      </w:r>
      <w:r w:rsidR="007E626E" w:rsidRPr="00091345">
        <w:t>,</w:t>
      </w:r>
      <w:r w:rsidR="008106E3">
        <w:t xml:space="preserve"> public health nurses and community health aides across the state, </w:t>
      </w:r>
      <w:r w:rsidR="00326B1C" w:rsidRPr="00091345">
        <w:t xml:space="preserve">the Advisory Team who </w:t>
      </w:r>
      <w:r w:rsidR="00400C5A" w:rsidRPr="00091345">
        <w:t>prioritize</w:t>
      </w:r>
      <w:r w:rsidR="00326B1C" w:rsidRPr="00091345">
        <w:t>d</w:t>
      </w:r>
      <w:r w:rsidR="00400C5A" w:rsidRPr="00091345">
        <w:t xml:space="preserve"> the objectives into a manageable set of 30, the </w:t>
      </w:r>
      <w:r w:rsidR="00326B1C" w:rsidRPr="00091345">
        <w:t>Strategy &amp; Action Teams</w:t>
      </w:r>
      <w:r w:rsidR="00400C5A" w:rsidRPr="00091345">
        <w:t>, and the Data Te</w:t>
      </w:r>
      <w:r w:rsidR="00F471B4" w:rsidRPr="00091345">
        <w:t>am</w:t>
      </w:r>
      <w:r w:rsidR="00400C5A" w:rsidRPr="00091345">
        <w:t>.</w:t>
      </w:r>
      <w:bookmarkEnd w:id="4"/>
      <w:r w:rsidR="00400C5A" w:rsidRPr="00091345">
        <w:t xml:space="preserve"> </w:t>
      </w:r>
      <w:r w:rsidR="007E626E" w:rsidRPr="00091345">
        <w:t xml:space="preserve">The foundation of this effort </w:t>
      </w:r>
      <w:r w:rsidR="0061174B">
        <w:t>included</w:t>
      </w:r>
      <w:r w:rsidR="007E626E" w:rsidRPr="00091345">
        <w:t xml:space="preserve"> input given by Alaskans around the state who took the time to respond to the Healthy Alaskans survey, participate in community listening sessions and </w:t>
      </w:r>
      <w:r w:rsidR="0061174B">
        <w:t xml:space="preserve">participate in interviews to share </w:t>
      </w:r>
      <w:r w:rsidR="001A248F" w:rsidRPr="00091345">
        <w:t xml:space="preserve">what health issues </w:t>
      </w:r>
      <w:r w:rsidR="00110E10">
        <w:t xml:space="preserve">they are most </w:t>
      </w:r>
      <w:r w:rsidR="001A248F" w:rsidRPr="00091345">
        <w:t>concern</w:t>
      </w:r>
      <w:r w:rsidR="00110E10">
        <w:t>ed about</w:t>
      </w:r>
      <w:r w:rsidR="007E626E" w:rsidRPr="00091345">
        <w:t xml:space="preserve">. Healthy Alaskans is truly a team effort; thank you to all who have participated to make </w:t>
      </w:r>
      <w:r w:rsidR="0061174B">
        <w:t>the</w:t>
      </w:r>
      <w:r w:rsidR="007E626E" w:rsidRPr="00091345">
        <w:t xml:space="preserve"> state health improvement</w:t>
      </w:r>
      <w:r w:rsidR="00110E10">
        <w:t xml:space="preserve"> plan</w:t>
      </w:r>
      <w:r w:rsidR="0061174B">
        <w:t xml:space="preserve"> as comprehensive and inclusive as</w:t>
      </w:r>
      <w:r w:rsidR="00110E10">
        <w:t xml:space="preserve"> possible.</w:t>
      </w:r>
    </w:p>
    <w:p w14:paraId="26FAE212" w14:textId="11BECB45" w:rsidR="00266EA1" w:rsidRDefault="00266EA1" w:rsidP="00F246BB">
      <w:pPr>
        <w:pStyle w:val="Heading2"/>
      </w:pPr>
      <w:bookmarkStart w:id="5" w:name="_Toc40961522"/>
      <w:r>
        <w:t>Healthy Alaskans 20</w:t>
      </w:r>
      <w:r w:rsidR="0044670A">
        <w:t>3</w:t>
      </w:r>
      <w:r>
        <w:t>0 Steering Team</w:t>
      </w:r>
      <w:bookmarkEnd w:id="5"/>
    </w:p>
    <w:p w14:paraId="7BEE87AA" w14:textId="77777777" w:rsidR="00F542C8" w:rsidRDefault="00266EA1" w:rsidP="00F246BB">
      <w:pPr>
        <w:spacing w:after="0" w:line="240" w:lineRule="auto"/>
      </w:pPr>
      <w:r w:rsidRPr="00791D4B">
        <w:rPr>
          <w:b/>
          <w:bCs/>
        </w:rPr>
        <w:t>Adam Crum</w:t>
      </w:r>
      <w:r>
        <w:t xml:space="preserve">, MSPH, </w:t>
      </w:r>
      <w:r w:rsidRPr="00791D4B">
        <w:rPr>
          <w:i/>
          <w:iCs/>
        </w:rPr>
        <w:t>Commissioner</w:t>
      </w:r>
      <w:r>
        <w:t xml:space="preserve"> | Department of Health &amp; Social Services | State of Alaska</w:t>
      </w:r>
      <w:r w:rsidR="00B82F26">
        <w:br/>
      </w:r>
      <w:r w:rsidRPr="00791D4B">
        <w:rPr>
          <w:b/>
          <w:bCs/>
        </w:rPr>
        <w:t>Anne Zink</w:t>
      </w:r>
      <w:r>
        <w:t xml:space="preserve">, MD, FACEP, </w:t>
      </w:r>
      <w:r w:rsidRPr="00791D4B">
        <w:rPr>
          <w:i/>
          <w:iCs/>
        </w:rPr>
        <w:t xml:space="preserve">Chief Medical Officer </w:t>
      </w:r>
      <w:r>
        <w:t>| Department of Health &amp; Social Services | State of Alaska</w:t>
      </w:r>
      <w:r w:rsidR="00B82F26">
        <w:br/>
      </w:r>
      <w:r w:rsidR="00055286" w:rsidRPr="00055286">
        <w:rPr>
          <w:b/>
          <w:bCs/>
        </w:rPr>
        <w:lastRenderedPageBreak/>
        <w:t>Kirsten Kolb</w:t>
      </w:r>
      <w:r w:rsidR="00055286" w:rsidRPr="00055286">
        <w:t>, MHA, MS</w:t>
      </w:r>
      <w:r w:rsidR="00500625">
        <w:t>PR</w:t>
      </w:r>
      <w:r w:rsidR="00055286" w:rsidRPr="00055286">
        <w:t xml:space="preserve">, </w:t>
      </w:r>
      <w:r w:rsidR="00055286" w:rsidRPr="00055286">
        <w:rPr>
          <w:i/>
          <w:iCs/>
        </w:rPr>
        <w:t>Chief Administrative Officer</w:t>
      </w:r>
      <w:r w:rsidR="00055286" w:rsidRPr="00055286">
        <w:t xml:space="preserve"> </w:t>
      </w:r>
      <w:r w:rsidR="00055286">
        <w:t xml:space="preserve">| </w:t>
      </w:r>
      <w:r w:rsidR="00055286" w:rsidRPr="00055286">
        <w:t>Alaska Native Tribal Health Consortium</w:t>
      </w:r>
      <w:r w:rsidR="006852E6">
        <w:t xml:space="preserve"> </w:t>
      </w:r>
    </w:p>
    <w:p w14:paraId="4BCA348D" w14:textId="77777777" w:rsidR="00F349F5" w:rsidRDefault="00F349F5" w:rsidP="00F246BB">
      <w:pPr>
        <w:spacing w:after="0" w:line="240" w:lineRule="auto"/>
        <w:rPr>
          <w:rFonts w:eastAsia="Times New Roman" w:cs="Times New Roman"/>
          <w:color w:val="33649E" w:themeColor="accent2" w:themeShade="BF"/>
          <w:spacing w:val="6"/>
          <w:kern w:val="32"/>
          <w:sz w:val="28"/>
          <w:szCs w:val="28"/>
        </w:rPr>
      </w:pPr>
    </w:p>
    <w:p w14:paraId="0869D751" w14:textId="21FAB8FD" w:rsidR="000011AC" w:rsidRPr="001A4AC4" w:rsidRDefault="00266EA1" w:rsidP="00F246BB">
      <w:pPr>
        <w:spacing w:line="240" w:lineRule="auto"/>
        <w:rPr>
          <w:rFonts w:eastAsia="Times New Roman" w:cs="Times New Roman"/>
          <w:color w:val="33649E" w:themeColor="accent2" w:themeShade="BF"/>
          <w:spacing w:val="6"/>
          <w:kern w:val="32"/>
          <w:sz w:val="28"/>
          <w:szCs w:val="28"/>
        </w:rPr>
      </w:pPr>
      <w:r w:rsidRPr="000011AC">
        <w:rPr>
          <w:rFonts w:eastAsia="Times New Roman" w:cs="Times New Roman"/>
          <w:color w:val="33649E" w:themeColor="accent2" w:themeShade="BF"/>
          <w:spacing w:val="6"/>
          <w:kern w:val="32"/>
          <w:sz w:val="28"/>
          <w:szCs w:val="28"/>
        </w:rPr>
        <w:t>Healthy Alaskans 20</w:t>
      </w:r>
      <w:r w:rsidR="0044670A" w:rsidRPr="000011AC">
        <w:rPr>
          <w:rFonts w:eastAsia="Times New Roman" w:cs="Times New Roman"/>
          <w:color w:val="33649E" w:themeColor="accent2" w:themeShade="BF"/>
          <w:spacing w:val="6"/>
          <w:kern w:val="32"/>
          <w:sz w:val="28"/>
          <w:szCs w:val="28"/>
        </w:rPr>
        <w:t>3</w:t>
      </w:r>
      <w:r w:rsidRPr="000011AC">
        <w:rPr>
          <w:rFonts w:eastAsia="Times New Roman" w:cs="Times New Roman"/>
          <w:color w:val="33649E" w:themeColor="accent2" w:themeShade="BF"/>
          <w:spacing w:val="6"/>
          <w:kern w:val="32"/>
          <w:sz w:val="28"/>
          <w:szCs w:val="28"/>
        </w:rPr>
        <w:t>0 Core Team</w:t>
      </w:r>
    </w:p>
    <w:p w14:paraId="5C700795" w14:textId="0EF3FAC2" w:rsidR="000011AC" w:rsidRPr="001A4AC4" w:rsidRDefault="000011AC" w:rsidP="00F246BB">
      <w:pPr>
        <w:spacing w:after="0" w:line="240" w:lineRule="auto"/>
        <w:rPr>
          <w:b/>
        </w:rPr>
      </w:pPr>
      <w:r w:rsidRPr="007D7459">
        <w:rPr>
          <w:b/>
        </w:rPr>
        <w:t>Department of Health and Social Services (DHSS</w:t>
      </w:r>
      <w:r w:rsidRPr="001A4AC4">
        <w:rPr>
          <w:b/>
        </w:rPr>
        <w:t>)</w:t>
      </w:r>
      <w:r w:rsidRPr="001A4AC4" w:rsidDel="000011AC">
        <w:rPr>
          <w:b/>
        </w:rPr>
        <w:t xml:space="preserve"> </w:t>
      </w:r>
    </w:p>
    <w:p w14:paraId="7CC3B441" w14:textId="0EFB0879" w:rsidR="00F349F5" w:rsidRDefault="00266EA1" w:rsidP="00F246BB">
      <w:pPr>
        <w:spacing w:after="0" w:line="240" w:lineRule="auto"/>
      </w:pPr>
      <w:r w:rsidRPr="00F70F97">
        <w:rPr>
          <w:b/>
          <w:bCs/>
        </w:rPr>
        <w:t>Lisa McGuire</w:t>
      </w:r>
      <w:r w:rsidRPr="00F70F97">
        <w:t>, MPH</w:t>
      </w:r>
      <w:r w:rsidR="000011AC">
        <w:t xml:space="preserve"> </w:t>
      </w:r>
      <w:r w:rsidR="00F349F5">
        <w:t xml:space="preserve">| </w:t>
      </w:r>
      <w:r w:rsidRPr="00F70F97">
        <w:rPr>
          <w:b/>
          <w:bCs/>
        </w:rPr>
        <w:t>Andrea Fenaughty</w:t>
      </w:r>
      <w:r w:rsidRPr="00F70F97">
        <w:t>, PhD</w:t>
      </w:r>
      <w:r w:rsidR="00F349F5">
        <w:rPr>
          <w:b/>
          <w:bCs/>
        </w:rPr>
        <w:t xml:space="preserve"> </w:t>
      </w:r>
      <w:r w:rsidR="00F349F5" w:rsidRPr="001A4AC4">
        <w:rPr>
          <w:bCs/>
        </w:rPr>
        <w:t xml:space="preserve">| </w:t>
      </w:r>
      <w:r w:rsidRPr="00F70F97">
        <w:rPr>
          <w:b/>
          <w:bCs/>
        </w:rPr>
        <w:t>Rosa Avila</w:t>
      </w:r>
      <w:r w:rsidRPr="00F70F97">
        <w:t>, MSPH, PhD</w:t>
      </w:r>
    </w:p>
    <w:p w14:paraId="3E6B08C7" w14:textId="446CA91D" w:rsidR="00F349F5" w:rsidRDefault="00266EA1" w:rsidP="00F246BB">
      <w:pPr>
        <w:spacing w:after="0" w:line="240" w:lineRule="auto"/>
        <w:rPr>
          <w:bCs/>
          <w:i/>
          <w:iCs/>
        </w:rPr>
      </w:pPr>
      <w:r w:rsidRPr="00F70F97">
        <w:rPr>
          <w:b/>
          <w:bCs/>
        </w:rPr>
        <w:t>Jill Lewis</w:t>
      </w:r>
      <w:r w:rsidR="00F349F5">
        <w:rPr>
          <w:b/>
          <w:bCs/>
        </w:rPr>
        <w:t xml:space="preserve"> </w:t>
      </w:r>
      <w:r w:rsidR="00F349F5" w:rsidRPr="00F349F5">
        <w:rPr>
          <w:bCs/>
        </w:rPr>
        <w:t>|</w:t>
      </w:r>
      <w:r w:rsidRPr="00F70F97">
        <w:rPr>
          <w:b/>
          <w:bCs/>
        </w:rPr>
        <w:t>Elizabeth Manning</w:t>
      </w:r>
      <w:r w:rsidR="00F349F5">
        <w:rPr>
          <w:b/>
          <w:bCs/>
        </w:rPr>
        <w:t xml:space="preserve"> </w:t>
      </w:r>
      <w:r w:rsidR="00F349F5">
        <w:rPr>
          <w:bCs/>
        </w:rPr>
        <w:t xml:space="preserve">| </w:t>
      </w:r>
      <w:r w:rsidR="0035766A" w:rsidRPr="00F70F97">
        <w:rPr>
          <w:b/>
          <w:bCs/>
        </w:rPr>
        <w:t xml:space="preserve">Jessica </w:t>
      </w:r>
      <w:r w:rsidR="00697130" w:rsidRPr="00F70F97">
        <w:rPr>
          <w:b/>
          <w:bCs/>
        </w:rPr>
        <w:t xml:space="preserve">R. </w:t>
      </w:r>
      <w:r w:rsidR="0035766A" w:rsidRPr="00F70F97">
        <w:rPr>
          <w:b/>
          <w:bCs/>
        </w:rPr>
        <w:t>Filley</w:t>
      </w:r>
      <w:r w:rsidR="0035766A" w:rsidRPr="00F70F97">
        <w:t xml:space="preserve">, </w:t>
      </w:r>
      <w:r w:rsidR="00697130" w:rsidRPr="00F70F97">
        <w:t>MPH</w:t>
      </w:r>
    </w:p>
    <w:p w14:paraId="426CF3A7" w14:textId="77777777" w:rsidR="0025544B" w:rsidRDefault="0025544B" w:rsidP="00F246BB">
      <w:pPr>
        <w:spacing w:after="0" w:line="240" w:lineRule="auto"/>
        <w:rPr>
          <w:b/>
          <w:bCs/>
          <w:iCs/>
        </w:rPr>
      </w:pPr>
    </w:p>
    <w:p w14:paraId="478F726F" w14:textId="51B907CC" w:rsidR="00266EA1" w:rsidRPr="007D7459" w:rsidRDefault="00266EA1" w:rsidP="00F246BB">
      <w:pPr>
        <w:spacing w:after="0" w:line="240" w:lineRule="auto"/>
        <w:rPr>
          <w:b/>
          <w:bCs/>
          <w:i/>
          <w:iCs/>
        </w:rPr>
      </w:pPr>
      <w:r w:rsidRPr="007D7459">
        <w:rPr>
          <w:b/>
          <w:bCs/>
          <w:iCs/>
        </w:rPr>
        <w:t>Alaska Native Tribal Health Consortium (ANTHC)</w:t>
      </w:r>
    </w:p>
    <w:p w14:paraId="6BFEF7BD" w14:textId="53BED620" w:rsidR="001A4AC4" w:rsidRDefault="00266EA1" w:rsidP="00F246BB">
      <w:pPr>
        <w:spacing w:after="0"/>
      </w:pPr>
      <w:r w:rsidRPr="00791D4B">
        <w:rPr>
          <w:b/>
          <w:bCs/>
        </w:rPr>
        <w:t>Cheryl Dalena</w:t>
      </w:r>
      <w:r>
        <w:t>, BS</w:t>
      </w:r>
      <w:r w:rsidR="001A4AC4">
        <w:t xml:space="preserve"> | </w:t>
      </w:r>
      <w:r w:rsidRPr="00791D4B">
        <w:rPr>
          <w:b/>
          <w:bCs/>
        </w:rPr>
        <w:t>Dana Diehl</w:t>
      </w:r>
      <w:r w:rsidR="001A4AC4">
        <w:rPr>
          <w:b/>
          <w:bCs/>
        </w:rPr>
        <w:t xml:space="preserve"> </w:t>
      </w:r>
      <w:r w:rsidR="001A4AC4">
        <w:t xml:space="preserve">| </w:t>
      </w:r>
      <w:r w:rsidRPr="00791D4B">
        <w:rPr>
          <w:b/>
          <w:bCs/>
        </w:rPr>
        <w:t>Shirley Young</w:t>
      </w:r>
      <w:r w:rsidR="0035766A">
        <w:rPr>
          <w:b/>
          <w:bCs/>
        </w:rPr>
        <w:t xml:space="preserve"> </w:t>
      </w:r>
      <w:r w:rsidR="001A4AC4">
        <w:t xml:space="preserve">| </w:t>
      </w:r>
      <w:r w:rsidR="0035766A">
        <w:rPr>
          <w:b/>
          <w:bCs/>
        </w:rPr>
        <w:t>Crystal Bruns</w:t>
      </w:r>
      <w:r w:rsidR="0035766A" w:rsidRPr="009C2399">
        <w:t>, BS</w:t>
      </w:r>
      <w:r w:rsidR="001A4AC4">
        <w:t xml:space="preserve"> | </w:t>
      </w:r>
      <w:r w:rsidR="00C148C2" w:rsidRPr="00C148C2">
        <w:rPr>
          <w:b/>
        </w:rPr>
        <w:t>Nancy McWilliams</w:t>
      </w:r>
      <w:r w:rsidR="0049604A" w:rsidRPr="009C2399">
        <w:t>, BA</w:t>
      </w:r>
    </w:p>
    <w:p w14:paraId="770786D5" w14:textId="619E7D86" w:rsidR="0043481B" w:rsidRDefault="0043481B" w:rsidP="00F246BB">
      <w:pPr>
        <w:spacing w:after="0"/>
        <w:rPr>
          <w:rStyle w:val="CommentReference"/>
        </w:rPr>
      </w:pPr>
    </w:p>
    <w:p w14:paraId="1FC87680" w14:textId="77777777" w:rsidR="0043481B" w:rsidRDefault="0043481B" w:rsidP="00F246BB">
      <w:pPr>
        <w:spacing w:after="0"/>
        <w:rPr>
          <w:rStyle w:val="CommentReference"/>
        </w:rPr>
      </w:pPr>
      <w:r>
        <w:rPr>
          <w:rStyle w:val="CommentReference"/>
        </w:rPr>
        <w:br w:type="page"/>
      </w:r>
    </w:p>
    <w:p w14:paraId="301A5D7C" w14:textId="76CC899E" w:rsidR="002A5005" w:rsidRDefault="00A65EDA" w:rsidP="00F246BB">
      <w:pPr>
        <w:pStyle w:val="Heading1"/>
      </w:pPr>
      <w:bookmarkStart w:id="6" w:name="_Toc40961523"/>
      <w:r>
        <w:rPr>
          <w:noProof/>
        </w:rPr>
        <w:lastRenderedPageBreak/>
        <w:drawing>
          <wp:anchor distT="0" distB="0" distL="114300" distR="114300" simplePos="0" relativeHeight="251658254" behindDoc="1" locked="0" layoutInCell="1" allowOverlap="1" wp14:anchorId="46482247" wp14:editId="796F6EB9">
            <wp:simplePos x="0" y="0"/>
            <wp:positionH relativeFrom="column">
              <wp:posOffset>4990465</wp:posOffset>
            </wp:positionH>
            <wp:positionV relativeFrom="page">
              <wp:posOffset>-234950</wp:posOffset>
            </wp:positionV>
            <wp:extent cx="2089785" cy="2057400"/>
            <wp:effectExtent l="0" t="0" r="0" b="0"/>
            <wp:wrapNone/>
            <wp:docPr id="24" name="Picture 24"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2057400"/>
                    </a:xfrm>
                    <a:prstGeom prst="rect">
                      <a:avLst/>
                    </a:prstGeom>
                    <a:noFill/>
                    <a:ln>
                      <a:noFill/>
                    </a:ln>
                  </pic:spPr>
                </pic:pic>
              </a:graphicData>
            </a:graphic>
          </wp:anchor>
        </w:drawing>
      </w:r>
      <w:r w:rsidR="001F7A5B">
        <w:rPr>
          <w:noProof/>
        </w:rPr>
        <mc:AlternateContent>
          <mc:Choice Requires="wps">
            <w:drawing>
              <wp:anchor distT="0" distB="0" distL="114300" distR="114300" simplePos="0" relativeHeight="251658253" behindDoc="1" locked="0" layoutInCell="1" allowOverlap="1" wp14:anchorId="01E6ED63" wp14:editId="066EEE03">
                <wp:simplePos x="0" y="0"/>
                <wp:positionH relativeFrom="column">
                  <wp:posOffset>-741045</wp:posOffset>
                </wp:positionH>
                <wp:positionV relativeFrom="page">
                  <wp:posOffset>-20320</wp:posOffset>
                </wp:positionV>
                <wp:extent cx="7827645" cy="1468755"/>
                <wp:effectExtent l="0" t="0" r="1905" b="0"/>
                <wp:wrapNone/>
                <wp:docPr id="23" name="Rectangle 23"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 xmlns:a="http://schemas.openxmlformats.org/drawingml/2006/main">
                  <a:graphicData uri="http://schemas.microsoft.com/office/word/2010/wordprocessingShape">
                    <wps:wsp>
                      <wps:cNvSpPr/>
                      <wps:spPr>
                        <a:xfrm>
                          <a:off x="0" y="0"/>
                          <a:ext cx="7827645" cy="146875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17CA6" id="Rectangle 23" o:spid="_x0000_s1026" alt="Decorative" style="position:absolute;margin-left:-58.35pt;margin-top:-1.6pt;width:616.35pt;height:115.65pt;z-index:-25165822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" fillcolor="#ffde17 [3206]" stroked="f" strokeweight="1pt">
                <w10:wrap anchory="page"/>
              </v:rect>
            </w:pict>
          </mc:Fallback>
        </mc:AlternateContent>
      </w:r>
      <w:r w:rsidR="002A5005">
        <w:t>Executive Summary</w:t>
      </w:r>
      <w:bookmarkEnd w:id="6"/>
    </w:p>
    <w:p w14:paraId="7E8135C9" w14:textId="719AC007" w:rsidR="002A5005" w:rsidRDefault="002A5005" w:rsidP="00F246BB">
      <w:pPr>
        <w:pStyle w:val="Heading2"/>
      </w:pPr>
      <w:bookmarkStart w:id="7" w:name="_Toc40961524"/>
      <w:r>
        <w:t xml:space="preserve">What is </w:t>
      </w:r>
      <w:r w:rsidR="003E07C3">
        <w:t>Healthy Alaskans</w:t>
      </w:r>
      <w:r w:rsidR="00EC76AD">
        <w:t>?</w:t>
      </w:r>
      <w:bookmarkEnd w:id="7"/>
    </w:p>
    <w:p w14:paraId="2F3E6C61" w14:textId="30EB87C2" w:rsidR="0035766A" w:rsidRPr="00FB6733" w:rsidRDefault="0035766A" w:rsidP="00F246BB">
      <w:pPr>
        <w:pStyle w:val="CommentText"/>
        <w:spacing w:line="276" w:lineRule="auto"/>
        <w:rPr>
          <w:sz w:val="22"/>
        </w:rPr>
      </w:pPr>
      <w:r w:rsidRPr="00E46B79">
        <w:rPr>
          <w:sz w:val="22"/>
        </w:rPr>
        <w:t xml:space="preserve">Alaska’s </w:t>
      </w:r>
      <w:r w:rsidR="00C06214">
        <w:rPr>
          <w:sz w:val="22"/>
        </w:rPr>
        <w:t>S</w:t>
      </w:r>
      <w:r w:rsidRPr="00E46B79">
        <w:rPr>
          <w:sz w:val="22"/>
        </w:rPr>
        <w:t>tate</w:t>
      </w:r>
      <w:r w:rsidR="002D0BAB">
        <w:rPr>
          <w:sz w:val="22"/>
        </w:rPr>
        <w:t>wide</w:t>
      </w:r>
      <w:r w:rsidRPr="00E46B79">
        <w:rPr>
          <w:sz w:val="22"/>
        </w:rPr>
        <w:t xml:space="preserve"> </w:t>
      </w:r>
      <w:r w:rsidR="00C06214">
        <w:rPr>
          <w:sz w:val="22"/>
        </w:rPr>
        <w:t>H</w:t>
      </w:r>
      <w:r w:rsidRPr="00E46B79">
        <w:rPr>
          <w:sz w:val="22"/>
        </w:rPr>
        <w:t xml:space="preserve">ealth </w:t>
      </w:r>
      <w:r w:rsidR="00C06214">
        <w:rPr>
          <w:sz w:val="22"/>
        </w:rPr>
        <w:t>I</w:t>
      </w:r>
      <w:r w:rsidRPr="00E46B79">
        <w:rPr>
          <w:sz w:val="22"/>
        </w:rPr>
        <w:t xml:space="preserve">mprovement </w:t>
      </w:r>
      <w:r w:rsidR="00C06214">
        <w:rPr>
          <w:sz w:val="22"/>
        </w:rPr>
        <w:t>P</w:t>
      </w:r>
      <w:r w:rsidRPr="00E46B79">
        <w:rPr>
          <w:sz w:val="22"/>
        </w:rPr>
        <w:t xml:space="preserve">lan, Healthy Alaskans 2030, is a roadmap for promoting and advancing population health. It is focused on improving health outcomes through prevention and risk reduction with a particular interest in promoting and ensuring health equity for all Alaskans. Healthy Alaskans is an equal </w:t>
      </w:r>
      <w:r w:rsidRPr="00E46B79">
        <w:rPr>
          <w:bCs/>
          <w:sz w:val="22"/>
        </w:rPr>
        <w:t xml:space="preserve">partnership </w:t>
      </w:r>
      <w:r w:rsidRPr="00E46B79">
        <w:rPr>
          <w:sz w:val="22"/>
        </w:rPr>
        <w:t>between the Alaska Native Tribal Health Consortium (ANTHC) and the State of Alaska, Departmen</w:t>
      </w:r>
      <w:r w:rsidR="00E46B79">
        <w:rPr>
          <w:sz w:val="22"/>
        </w:rPr>
        <w:t xml:space="preserve">t of Health and Social Services </w:t>
      </w:r>
      <w:r w:rsidRPr="00E46B79">
        <w:rPr>
          <w:sz w:val="22"/>
        </w:rPr>
        <w:t>(DHSS)</w:t>
      </w:r>
      <w:r w:rsidR="0054793C">
        <w:rPr>
          <w:sz w:val="22"/>
        </w:rPr>
        <w:t>, both of which provide statewide public health services</w:t>
      </w:r>
      <w:r w:rsidR="00E46B79">
        <w:rPr>
          <w:sz w:val="22"/>
        </w:rPr>
        <w:t>.</w:t>
      </w:r>
      <w:r w:rsidRPr="00E46B79">
        <w:rPr>
          <w:sz w:val="22"/>
        </w:rPr>
        <w:t xml:space="preserve"> The </w:t>
      </w:r>
      <w:r w:rsidR="005809CA">
        <w:rPr>
          <w:sz w:val="22"/>
        </w:rPr>
        <w:t xml:space="preserve">Healthy Alaskans </w:t>
      </w:r>
      <w:r w:rsidRPr="00E46B79">
        <w:rPr>
          <w:sz w:val="22"/>
        </w:rPr>
        <w:t xml:space="preserve">partnership is unique in that it is </w:t>
      </w:r>
      <w:r w:rsidRPr="00E46B79">
        <w:rPr>
          <w:bCs/>
          <w:sz w:val="22"/>
        </w:rPr>
        <w:t xml:space="preserve">the only known </w:t>
      </w:r>
      <w:r w:rsidR="0062308B">
        <w:rPr>
          <w:bCs/>
          <w:sz w:val="22"/>
        </w:rPr>
        <w:t>s</w:t>
      </w:r>
      <w:r w:rsidRPr="00E46B79">
        <w:rPr>
          <w:bCs/>
          <w:sz w:val="22"/>
        </w:rPr>
        <w:t xml:space="preserve">tatewide </w:t>
      </w:r>
      <w:r w:rsidR="0062308B">
        <w:rPr>
          <w:bCs/>
          <w:sz w:val="22"/>
        </w:rPr>
        <w:t>health i</w:t>
      </w:r>
      <w:r w:rsidRPr="00E46B79">
        <w:rPr>
          <w:bCs/>
          <w:sz w:val="22"/>
        </w:rPr>
        <w:t xml:space="preserve">mprovement </w:t>
      </w:r>
      <w:r w:rsidR="0062308B">
        <w:rPr>
          <w:bCs/>
          <w:sz w:val="22"/>
        </w:rPr>
        <w:t>p</w:t>
      </w:r>
      <w:r w:rsidRPr="00E46B79">
        <w:rPr>
          <w:bCs/>
          <w:sz w:val="22"/>
        </w:rPr>
        <w:t xml:space="preserve">lan in the nation that is </w:t>
      </w:r>
      <w:r w:rsidR="00D95B5B">
        <w:rPr>
          <w:bCs/>
          <w:sz w:val="22"/>
        </w:rPr>
        <w:t>developed and co-led</w:t>
      </w:r>
      <w:r w:rsidRPr="00E46B79">
        <w:rPr>
          <w:bCs/>
          <w:sz w:val="22"/>
        </w:rPr>
        <w:t xml:space="preserve"> by </w:t>
      </w:r>
      <w:r w:rsidR="00026E3A">
        <w:rPr>
          <w:bCs/>
          <w:sz w:val="22"/>
        </w:rPr>
        <w:t>s</w:t>
      </w:r>
      <w:r w:rsidRPr="00E46B79">
        <w:rPr>
          <w:bCs/>
          <w:sz w:val="22"/>
        </w:rPr>
        <w:t xml:space="preserve">tate and </w:t>
      </w:r>
      <w:r w:rsidR="003A3059">
        <w:rPr>
          <w:bCs/>
          <w:sz w:val="22"/>
        </w:rPr>
        <w:t>T</w:t>
      </w:r>
      <w:r w:rsidRPr="00E46B79">
        <w:rPr>
          <w:bCs/>
          <w:sz w:val="22"/>
        </w:rPr>
        <w:t xml:space="preserve">ribal entities. </w:t>
      </w:r>
      <w:r w:rsidR="005809CA">
        <w:rPr>
          <w:sz w:val="22"/>
        </w:rPr>
        <w:t xml:space="preserve">Both entities </w:t>
      </w:r>
      <w:r w:rsidRPr="00E46B79">
        <w:rPr>
          <w:sz w:val="22"/>
        </w:rPr>
        <w:t>share the belief that colla</w:t>
      </w:r>
      <w:r w:rsidR="00A62CF9">
        <w:rPr>
          <w:sz w:val="22"/>
        </w:rPr>
        <w:t>boration</w:t>
      </w:r>
      <w:r w:rsidRPr="00E46B79">
        <w:rPr>
          <w:sz w:val="22"/>
        </w:rPr>
        <w:t xml:space="preserve"> and shared responsibility will move Alaska closer to meeting our </w:t>
      </w:r>
      <w:r w:rsidR="00A62CF9">
        <w:rPr>
          <w:sz w:val="22"/>
        </w:rPr>
        <w:t>collective health goals as a state</w:t>
      </w:r>
      <w:r w:rsidRPr="00E46B79">
        <w:rPr>
          <w:sz w:val="22"/>
        </w:rPr>
        <w:t>.</w:t>
      </w:r>
      <w:r w:rsidR="00817352">
        <w:rPr>
          <w:sz w:val="22"/>
        </w:rPr>
        <w:t xml:space="preserve"> </w:t>
      </w:r>
      <w:r w:rsidRPr="00E46B79">
        <w:rPr>
          <w:sz w:val="22"/>
        </w:rPr>
        <w:t>The</w:t>
      </w:r>
      <w:r w:rsidR="00A62CF9">
        <w:rPr>
          <w:sz w:val="22"/>
        </w:rPr>
        <w:t xml:space="preserve"> </w:t>
      </w:r>
      <w:r w:rsidR="003A3059">
        <w:rPr>
          <w:sz w:val="22"/>
        </w:rPr>
        <w:t>S</w:t>
      </w:r>
      <w:r w:rsidR="00026E3A">
        <w:rPr>
          <w:sz w:val="22"/>
        </w:rPr>
        <w:t>tate</w:t>
      </w:r>
      <w:r w:rsidR="00A62CF9">
        <w:rPr>
          <w:sz w:val="22"/>
        </w:rPr>
        <w:t>/</w:t>
      </w:r>
      <w:r w:rsidR="003A3059">
        <w:rPr>
          <w:sz w:val="22"/>
        </w:rPr>
        <w:t>T</w:t>
      </w:r>
      <w:r w:rsidR="00026E3A">
        <w:rPr>
          <w:sz w:val="22"/>
        </w:rPr>
        <w:t xml:space="preserve">ribal </w:t>
      </w:r>
      <w:r w:rsidR="005809CA">
        <w:rPr>
          <w:sz w:val="22"/>
        </w:rPr>
        <w:t>partnership has</w:t>
      </w:r>
      <w:r w:rsidRPr="00E46B79">
        <w:rPr>
          <w:sz w:val="22"/>
        </w:rPr>
        <w:t xml:space="preserve"> </w:t>
      </w:r>
      <w:r w:rsidR="00A064A2">
        <w:rPr>
          <w:sz w:val="22"/>
        </w:rPr>
        <w:t xml:space="preserve">allowed </w:t>
      </w:r>
      <w:r w:rsidR="00A62CF9">
        <w:rPr>
          <w:sz w:val="22"/>
        </w:rPr>
        <w:t>the</w:t>
      </w:r>
      <w:r w:rsidRPr="00E46B79">
        <w:rPr>
          <w:sz w:val="22"/>
        </w:rPr>
        <w:t xml:space="preserve"> Healthy Alaskans</w:t>
      </w:r>
      <w:r w:rsidR="00A62CF9">
        <w:rPr>
          <w:sz w:val="22"/>
        </w:rPr>
        <w:t xml:space="preserve"> efforts</w:t>
      </w:r>
      <w:r w:rsidRPr="00E46B79">
        <w:rPr>
          <w:sz w:val="22"/>
        </w:rPr>
        <w:t xml:space="preserve"> to </w:t>
      </w:r>
      <w:r w:rsidR="00A064A2">
        <w:rPr>
          <w:sz w:val="22"/>
        </w:rPr>
        <w:t xml:space="preserve">go </w:t>
      </w:r>
      <w:r w:rsidRPr="00E46B79">
        <w:rPr>
          <w:sz w:val="22"/>
        </w:rPr>
        <w:t>a step further by outlining not only objectives but strategies, actions and key partners who can</w:t>
      </w:r>
      <w:r w:rsidR="00A62CF9">
        <w:rPr>
          <w:sz w:val="22"/>
        </w:rPr>
        <w:t xml:space="preserve"> </w:t>
      </w:r>
      <w:r w:rsidR="005809CA">
        <w:rPr>
          <w:sz w:val="22"/>
        </w:rPr>
        <w:t xml:space="preserve">implement </w:t>
      </w:r>
      <w:r w:rsidR="00A62CF9">
        <w:rPr>
          <w:sz w:val="22"/>
        </w:rPr>
        <w:t>a living and active plan</w:t>
      </w:r>
      <w:r w:rsidRPr="00E46B79">
        <w:rPr>
          <w:sz w:val="22"/>
        </w:rPr>
        <w:t xml:space="preserve">. Lastly, this partnership is unique in that we have leadership from both ANTHC and the State of Alaska who are committed to investing resources into making Healthy Alaskans successful. Both organizations dedicate staff time to the project including the two co-chairs, multiple core team members, data team members and communication team </w:t>
      </w:r>
      <w:r w:rsidRPr="00FB6733">
        <w:rPr>
          <w:sz w:val="22"/>
        </w:rPr>
        <w:t>members.</w:t>
      </w:r>
      <w:r w:rsidR="001A4AC4">
        <w:rPr>
          <w:sz w:val="22"/>
        </w:rPr>
        <w:t xml:space="preserve"> </w:t>
      </w:r>
    </w:p>
    <w:p w14:paraId="469DF33F" w14:textId="77777777" w:rsidR="00861FE9" w:rsidRDefault="00861FE9" w:rsidP="00F246BB">
      <w:pPr>
        <w:sectPr w:rsidR="00861FE9" w:rsidSect="00E23792">
          <w:footerReference w:type="default" r:id="rId15"/>
          <w:type w:val="continuous"/>
          <w:pgSz w:w="12240" w:h="15840"/>
          <w:pgMar w:top="1440" w:right="1080" w:bottom="1440" w:left="1080" w:header="720" w:footer="576" w:gutter="0"/>
          <w:cols w:space="720"/>
          <w:docGrid w:linePitch="360"/>
        </w:sectPr>
      </w:pPr>
    </w:p>
    <w:p w14:paraId="445CEBFE" w14:textId="2E2EA17A" w:rsidR="0035766A" w:rsidRPr="003446F3" w:rsidRDefault="003446F3" w:rsidP="00F246BB">
      <w:r w:rsidRPr="003446F3">
        <w:t>HA2030 is composed of 15 priority health topics containing 30 health objectives. Each objective has an established target to reach by 2030. Withi</w:t>
      </w:r>
      <w:r>
        <w:t xml:space="preserve">n each objective, there are </w:t>
      </w:r>
      <w:r w:rsidRPr="003446F3">
        <w:t xml:space="preserve">specific evidence and </w:t>
      </w:r>
      <w:r>
        <w:t xml:space="preserve">local </w:t>
      </w:r>
      <w:r w:rsidRPr="003446F3">
        <w:t>knowledge</w:t>
      </w:r>
      <w:r w:rsidR="00B71879">
        <w:t>-</w:t>
      </w:r>
      <w:r w:rsidRPr="003446F3">
        <w:t xml:space="preserve">based strategies and actions </w:t>
      </w:r>
      <w:r w:rsidR="004E1ABF">
        <w:t>which</w:t>
      </w:r>
      <w:r w:rsidR="004E1ABF" w:rsidRPr="003446F3">
        <w:t xml:space="preserve"> </w:t>
      </w:r>
      <w:r w:rsidR="0062308B">
        <w:t xml:space="preserve">are recommended </w:t>
      </w:r>
      <w:r w:rsidRPr="003446F3">
        <w:t xml:space="preserve">to move the state closer to achieving the target. </w:t>
      </w:r>
      <w:r w:rsidR="0035766A" w:rsidRPr="003446F3">
        <w:t>This framework is based on the most recent health data</w:t>
      </w:r>
      <w:r w:rsidR="00817352">
        <w:t xml:space="preserve"> for Alaska</w:t>
      </w:r>
      <w:r w:rsidR="0035766A" w:rsidRPr="003446F3">
        <w:t xml:space="preserve"> and the input </w:t>
      </w:r>
      <w:r w:rsidR="004E1ABF">
        <w:t>from</w:t>
      </w:r>
      <w:r w:rsidR="0035766A" w:rsidRPr="003446F3">
        <w:t xml:space="preserve"> Alaskans across the state.</w:t>
      </w:r>
      <w:r w:rsidR="006C1AFA">
        <w:t xml:space="preserve"> </w:t>
      </w:r>
      <w:r w:rsidR="00817352">
        <w:t xml:space="preserve">Healthy Alaskans is </w:t>
      </w:r>
      <w:r w:rsidR="00817352" w:rsidRPr="00E46B79">
        <w:t xml:space="preserve">rooted in the </w:t>
      </w:r>
      <w:r w:rsidR="00817352" w:rsidRPr="00A62CF9">
        <w:rPr>
          <w:i/>
        </w:rPr>
        <w:t>collective impact</w:t>
      </w:r>
      <w:r w:rsidR="00817352" w:rsidRPr="00E46B79">
        <w:t xml:space="preserve"> model which brings organizations </w:t>
      </w:r>
      <w:r w:rsidR="003237DA">
        <w:t>together</w:t>
      </w:r>
      <w:r w:rsidR="00817352" w:rsidRPr="00E46B79">
        <w:t>, in a structured way, to achieve social change</w:t>
      </w:r>
      <w:r w:rsidR="00817352">
        <w:t xml:space="preserve"> rather than working in silos apart from one another</w:t>
      </w:r>
      <w:r w:rsidR="003237DA">
        <w:t xml:space="preserve">. </w:t>
      </w:r>
      <w:r w:rsidR="0035766A" w:rsidRPr="003446F3">
        <w:t>Healthy Alaskans adopted the collective impact model because it focuses on having:</w:t>
      </w:r>
    </w:p>
    <w:p w14:paraId="3BD647EA" w14:textId="5F3AD586" w:rsidR="0035766A" w:rsidRPr="0038642A" w:rsidRDefault="0038642A" w:rsidP="00F246BB">
      <w:pPr>
        <w:pStyle w:val="ListParagraph"/>
        <w:numPr>
          <w:ilvl w:val="0"/>
          <w:numId w:val="7"/>
        </w:numPr>
      </w:pPr>
      <w:r>
        <w:t>E</w:t>
      </w:r>
      <w:r w:rsidRPr="00107F8D">
        <w:t>ntities that serve as the “</w:t>
      </w:r>
      <w:r w:rsidR="002B4DC6">
        <w:t>b</w:t>
      </w:r>
      <w:r w:rsidR="0035766A" w:rsidRPr="0038642A">
        <w:t>ackbone support</w:t>
      </w:r>
      <w:r w:rsidR="002B4DC6">
        <w:t>” of the framework</w:t>
      </w:r>
      <w:r w:rsidR="00107F8D">
        <w:t xml:space="preserve"> </w:t>
      </w:r>
      <w:r>
        <w:t>by planning and leading the work</w:t>
      </w:r>
      <w:r w:rsidR="002B4DC6">
        <w:t xml:space="preserve"> </w:t>
      </w:r>
      <w:r>
        <w:t>plan</w:t>
      </w:r>
      <w:r w:rsidR="002B4DC6">
        <w:t>,</w:t>
      </w:r>
    </w:p>
    <w:p w14:paraId="2691B147" w14:textId="23466545" w:rsidR="0035766A" w:rsidRDefault="0035766A" w:rsidP="00F246BB">
      <w:pPr>
        <w:pStyle w:val="ListParagraph"/>
        <w:numPr>
          <w:ilvl w:val="0"/>
          <w:numId w:val="7"/>
        </w:numPr>
      </w:pPr>
      <w:r w:rsidRPr="0038642A">
        <w:t>A common</w:t>
      </w:r>
      <w:r w:rsidRPr="0064071F">
        <w:t xml:space="preserve"> agenda</w:t>
      </w:r>
      <w:r w:rsidR="002B4DC6">
        <w:t>,</w:t>
      </w:r>
    </w:p>
    <w:p w14:paraId="145499A6" w14:textId="77777777" w:rsidR="001212D1" w:rsidRPr="0064071F" w:rsidRDefault="001212D1" w:rsidP="00F246BB">
      <w:pPr>
        <w:pStyle w:val="ListParagraph"/>
      </w:pPr>
    </w:p>
    <w:p w14:paraId="3E4ABF65" w14:textId="1AE8A9BC" w:rsidR="0035766A" w:rsidRPr="0038642A" w:rsidRDefault="0038642A" w:rsidP="00F246BB">
      <w:pPr>
        <w:pStyle w:val="ListParagraph"/>
        <w:numPr>
          <w:ilvl w:val="0"/>
          <w:numId w:val="7"/>
        </w:numPr>
      </w:pPr>
      <w:r w:rsidRPr="00107F8D">
        <w:t>A</w:t>
      </w:r>
      <w:r w:rsidR="0035766A" w:rsidRPr="0038642A">
        <w:t>ctivities</w:t>
      </w:r>
      <w:r w:rsidRPr="00107F8D">
        <w:t xml:space="preserve"> that are </w:t>
      </w:r>
      <w:r w:rsidR="00107F8D" w:rsidRPr="00107F8D">
        <w:t>aligned</w:t>
      </w:r>
      <w:r w:rsidR="002B4DC6">
        <w:t xml:space="preserve"> toward</w:t>
      </w:r>
      <w:r w:rsidRPr="00107F8D">
        <w:t xml:space="preserve"> shared goal</w:t>
      </w:r>
      <w:r w:rsidR="002B4DC6">
        <w:t>s,</w:t>
      </w:r>
    </w:p>
    <w:p w14:paraId="549D4DEC" w14:textId="77777777" w:rsidR="0035766A" w:rsidRPr="0064071F" w:rsidRDefault="0035766A" w:rsidP="00F246BB">
      <w:pPr>
        <w:pStyle w:val="ListParagraph"/>
        <w:numPr>
          <w:ilvl w:val="0"/>
          <w:numId w:val="7"/>
        </w:numPr>
      </w:pPr>
      <w:r w:rsidRPr="0064071F">
        <w:t xml:space="preserve">A shared measurement system, and </w:t>
      </w:r>
    </w:p>
    <w:p w14:paraId="31C33479" w14:textId="02F1BA49" w:rsidR="0035766A" w:rsidRDefault="0035766A" w:rsidP="00F246BB">
      <w:pPr>
        <w:pStyle w:val="ListParagraph"/>
        <w:numPr>
          <w:ilvl w:val="0"/>
          <w:numId w:val="7"/>
        </w:numPr>
      </w:pPr>
      <w:r w:rsidRPr="0064071F">
        <w:t>Continuous communication</w:t>
      </w:r>
      <w:r w:rsidR="002B4DC6">
        <w:t>.</w:t>
      </w:r>
    </w:p>
    <w:p w14:paraId="4AD29963" w14:textId="0CB373FD" w:rsidR="00C76AA2" w:rsidRDefault="00C76AA2" w:rsidP="00F246BB">
      <w:pPr>
        <w:pStyle w:val="Caption"/>
        <w:jc w:val="center"/>
      </w:pPr>
      <w:r>
        <w:lastRenderedPageBreak/>
        <w:t xml:space="preserve">Figure </w:t>
      </w:r>
      <w:r w:rsidR="004A3E95">
        <w:rPr>
          <w:noProof/>
        </w:rPr>
        <w:fldChar w:fldCharType="begin"/>
      </w:r>
      <w:r w:rsidR="004A3E95">
        <w:rPr>
          <w:noProof/>
        </w:rPr>
        <w:instrText xml:space="preserve"> SEQ Figure \* ARABIC </w:instrText>
      </w:r>
      <w:r w:rsidR="004A3E95">
        <w:rPr>
          <w:noProof/>
        </w:rPr>
        <w:fldChar w:fldCharType="separate"/>
      </w:r>
      <w:r w:rsidR="00EC74C3">
        <w:rPr>
          <w:noProof/>
        </w:rPr>
        <w:t>1</w:t>
      </w:r>
      <w:r w:rsidR="004A3E95">
        <w:rPr>
          <w:noProof/>
        </w:rPr>
        <w:fldChar w:fldCharType="end"/>
      </w:r>
      <w:r>
        <w:t xml:space="preserve"> </w:t>
      </w:r>
      <w:r w:rsidRPr="00A04A7F">
        <w:t>Collective Impact Model of Social Change</w:t>
      </w:r>
    </w:p>
    <w:p w14:paraId="1BFBE601" w14:textId="77777777" w:rsidR="00861FE9" w:rsidRDefault="00861FE9" w:rsidP="00F246BB">
      <w:pPr>
        <w:jc w:val="center"/>
        <w:sectPr w:rsidR="00861FE9" w:rsidSect="00E23792">
          <w:type w:val="continuous"/>
          <w:pgSz w:w="12240" w:h="15840"/>
          <w:pgMar w:top="1440" w:right="1080" w:bottom="1440" w:left="1080" w:header="720" w:footer="576" w:gutter="0"/>
          <w:pgNumType w:start="0"/>
          <w:cols w:num="2" w:space="720"/>
          <w:titlePg/>
          <w:docGrid w:linePitch="360"/>
        </w:sectPr>
      </w:pPr>
      <w:r>
        <w:rPr>
          <w:noProof/>
        </w:rPr>
        <w:drawing>
          <wp:inline distT="0" distB="0" distL="0" distR="0" wp14:anchorId="3AD2D454" wp14:editId="6FE6A98B">
            <wp:extent cx="2543489" cy="2857500"/>
            <wp:effectExtent l="0" t="0" r="9525" b="0"/>
            <wp:docPr id="946" name="Picture 946" descr="Diagram with three concentric circles to demonstrate collective impact. The outer circle is labeled Collective Accountability, the next inner circle is labeled United Efforts, and the innermost circle is labeled Shared Understanding. The outcome of collective impact is: improved health and health equity for all Alas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49708" cy="2864487"/>
                    </a:xfrm>
                    <a:prstGeom prst="rect">
                      <a:avLst/>
                    </a:prstGeom>
                    <a:noFill/>
                    <a:ln>
                      <a:noFill/>
                    </a:ln>
                    <a:extLst>
                      <a:ext uri="{53640926-AAD7-44D8-BBD7-CCE9431645EC}">
                        <a14:shadowObscured xmlns:a14="http://schemas.microsoft.com/office/drawing/2010/main"/>
                      </a:ext>
                    </a:extLst>
                  </pic:spPr>
                </pic:pic>
              </a:graphicData>
            </a:graphic>
          </wp:inline>
        </w:drawing>
      </w:r>
    </w:p>
    <w:p w14:paraId="28C0C25A" w14:textId="34898D3B" w:rsidR="0035766A" w:rsidRPr="0064071F" w:rsidRDefault="0035766A" w:rsidP="00F246BB">
      <w:r>
        <w:t>In</w:t>
      </w:r>
      <w:r w:rsidRPr="0064071F">
        <w:t xml:space="preserve"> order for Healthy Alaskans to be successful, </w:t>
      </w:r>
      <w:r>
        <w:t>it will take effort on the part of all communities, organizations, and entities working in the priority health topic areas.</w:t>
      </w:r>
    </w:p>
    <w:p w14:paraId="691D40A6" w14:textId="7B922B77" w:rsidR="007517F5" w:rsidRDefault="0035766A" w:rsidP="00F246BB">
      <w:r w:rsidRPr="00DF4819">
        <w:t>The</w:t>
      </w:r>
      <w:r w:rsidR="00B65092" w:rsidRPr="00DF4819">
        <w:t xml:space="preserve"> state health improvement plan </w:t>
      </w:r>
      <w:r w:rsidR="0038642A" w:rsidRPr="00F905B8">
        <w:t>is updated through a comprehensive pr</w:t>
      </w:r>
      <w:r w:rsidR="0038642A" w:rsidRPr="00DF4819">
        <w:t>ocess involving multiple partners</w:t>
      </w:r>
      <w:r w:rsidRPr="00DF4819">
        <w:t xml:space="preserve">. Although final data for Healthy Alaskans 2020 will not be available until 2021, annual performance scorecards show that </w:t>
      </w:r>
      <w:r w:rsidR="0042568D" w:rsidRPr="00DF4819">
        <w:t>Alaska has made progress but still has</w:t>
      </w:r>
      <w:r w:rsidRPr="00DF4819">
        <w:t xml:space="preserve"> a lot of work</w:t>
      </w:r>
      <w:r w:rsidR="00B12796" w:rsidRPr="00DF4819">
        <w:t xml:space="preserve"> to do in order to reach the </w:t>
      </w:r>
      <w:r w:rsidRPr="00DF4819">
        <w:t xml:space="preserve">shared health goals. </w:t>
      </w:r>
      <w:r w:rsidRPr="00A61EDB">
        <w:t xml:space="preserve">To date, Healthy Alaskans 2020 data show that for all Alaskans, </w:t>
      </w:r>
      <w:r w:rsidR="0042568D" w:rsidRPr="00A61EDB">
        <w:t>targets have been met for reduced</w:t>
      </w:r>
      <w:r w:rsidRPr="00A61EDB">
        <w:t xml:space="preserve"> cancer deaths, </w:t>
      </w:r>
      <w:r w:rsidR="00A064A2">
        <w:t xml:space="preserve">reduced </w:t>
      </w:r>
      <w:r w:rsidRPr="00A61EDB">
        <w:t>teen smoking,</w:t>
      </w:r>
      <w:r w:rsidR="00A064A2">
        <w:t xml:space="preserve"> reduced adult and youth</w:t>
      </w:r>
      <w:r w:rsidRPr="00A61EDB">
        <w:t xml:space="preserve"> binge drinking</w:t>
      </w:r>
      <w:r w:rsidR="003237DA">
        <w:t xml:space="preserve">, </w:t>
      </w:r>
      <w:r w:rsidR="00AA01D6">
        <w:t xml:space="preserve">reduced </w:t>
      </w:r>
      <w:r w:rsidR="003237DA">
        <w:t xml:space="preserve">teen dating violence, </w:t>
      </w:r>
      <w:r w:rsidR="00D23E25" w:rsidRPr="00A61EDB">
        <w:t>reducing cost as a barrier to healthcare</w:t>
      </w:r>
      <w:r w:rsidR="00D23E25">
        <w:t xml:space="preserve">, </w:t>
      </w:r>
      <w:r w:rsidRPr="00A61EDB">
        <w:t xml:space="preserve">and </w:t>
      </w:r>
      <w:r w:rsidR="0042568D" w:rsidRPr="00A61EDB">
        <w:t xml:space="preserve">increased </w:t>
      </w:r>
      <w:r w:rsidRPr="00A61EDB">
        <w:t>graduation with a high school diploma.</w:t>
      </w:r>
      <w:r w:rsidR="007517F5" w:rsidRPr="00A61EDB">
        <w:t xml:space="preserve"> </w:t>
      </w:r>
      <w:r w:rsidR="002B6610" w:rsidRPr="00A61EDB">
        <w:t>I</w:t>
      </w:r>
      <w:r w:rsidR="007517F5" w:rsidRPr="00A61EDB">
        <w:t>mprovements</w:t>
      </w:r>
      <w:r w:rsidR="0042568D" w:rsidRPr="00A61EDB">
        <w:t xml:space="preserve"> </w:t>
      </w:r>
      <w:r w:rsidR="00AD2E24">
        <w:t>are still needed in areas such as</w:t>
      </w:r>
      <w:r w:rsidR="0042568D" w:rsidRPr="00A61EDB">
        <w:t xml:space="preserve"> reduc</w:t>
      </w:r>
      <w:r w:rsidR="00AD2E24">
        <w:t>ing</w:t>
      </w:r>
      <w:r w:rsidRPr="00A61EDB">
        <w:t xml:space="preserve"> obesity, suicide, </w:t>
      </w:r>
      <w:r w:rsidR="004E1ABF">
        <w:t xml:space="preserve">and </w:t>
      </w:r>
      <w:r w:rsidRPr="00A61EDB">
        <w:t>rape</w:t>
      </w:r>
      <w:r w:rsidR="004E1ABF">
        <w:t>;</w:t>
      </w:r>
      <w:r w:rsidRPr="00A61EDB">
        <w:t xml:space="preserve"> and </w:t>
      </w:r>
      <w:r w:rsidR="0042568D" w:rsidRPr="00A61EDB">
        <w:t>increas</w:t>
      </w:r>
      <w:r w:rsidR="00AD2E24">
        <w:t>ing the number of</w:t>
      </w:r>
      <w:r w:rsidR="0042568D" w:rsidRPr="00A61EDB">
        <w:t xml:space="preserve"> communities </w:t>
      </w:r>
      <w:r w:rsidR="004E1ABF">
        <w:t>who</w:t>
      </w:r>
      <w:r w:rsidR="004E1ABF" w:rsidRPr="00A61EDB">
        <w:t xml:space="preserve"> </w:t>
      </w:r>
      <w:r w:rsidR="007517F5" w:rsidRPr="00A61EDB">
        <w:t xml:space="preserve">provide and maintain </w:t>
      </w:r>
      <w:r w:rsidR="002B6610" w:rsidRPr="00A61EDB">
        <w:t>optimally fluoridated</w:t>
      </w:r>
      <w:r w:rsidR="0042568D" w:rsidRPr="00A61EDB">
        <w:t xml:space="preserve"> water</w:t>
      </w:r>
      <w:r w:rsidR="007517F5" w:rsidRPr="00A61EDB">
        <w:t>.</w:t>
      </w:r>
      <w:r w:rsidR="002B6610" w:rsidRPr="00A61EDB">
        <w:t xml:space="preserve"> Data also show that f</w:t>
      </w:r>
      <w:r w:rsidRPr="00A61EDB">
        <w:t xml:space="preserve">or Alaska Native people, progress was made in </w:t>
      </w:r>
      <w:r w:rsidR="0042568D" w:rsidRPr="00A61EDB">
        <w:t xml:space="preserve">reducing </w:t>
      </w:r>
      <w:r w:rsidRPr="00A61EDB">
        <w:t xml:space="preserve">teen dating violence, teen binge drinking, and </w:t>
      </w:r>
      <w:r w:rsidR="007517F5" w:rsidRPr="00A61EDB">
        <w:t xml:space="preserve">reducing </w:t>
      </w:r>
      <w:r w:rsidRPr="00A61EDB">
        <w:t>cost as a barrier to healthcare.</w:t>
      </w:r>
      <w:r w:rsidR="00DF4C85" w:rsidRPr="002973BE">
        <w:t xml:space="preserve"> </w:t>
      </w:r>
    </w:p>
    <w:p w14:paraId="05ECB99C" w14:textId="3991CC65" w:rsidR="00DB5AF6" w:rsidRDefault="0035766A" w:rsidP="00F246BB">
      <w:r w:rsidRPr="002973BE">
        <w:t>Healthy Alaskans 2030 builds on componen</w:t>
      </w:r>
      <w:r w:rsidR="002358F5" w:rsidRPr="002973BE">
        <w:t>ts of the previous decade’s plan</w:t>
      </w:r>
      <w:r w:rsidRPr="002973BE">
        <w:t xml:space="preserve"> and adds new elements</w:t>
      </w:r>
      <w:r w:rsidR="002358F5" w:rsidRPr="002973BE">
        <w:t xml:space="preserve"> t</w:t>
      </w:r>
      <w:r w:rsidR="00DB5AF6">
        <w:t>o</w:t>
      </w:r>
      <w:r w:rsidR="002358F5" w:rsidRPr="002973BE">
        <w:t xml:space="preserve"> include emergent</w:t>
      </w:r>
      <w:r w:rsidRPr="002973BE">
        <w:t xml:space="preserve"> health issues and new focus areas based on the data collected during the state he</w:t>
      </w:r>
      <w:r w:rsidR="00665CDF" w:rsidRPr="002973BE">
        <w:t>alth assessment and evaluation of the state’s public health system</w:t>
      </w:r>
      <w:r w:rsidR="00F74303" w:rsidRPr="002973BE">
        <w:t xml:space="preserve"> (“Community Capacity Review”)</w:t>
      </w:r>
      <w:r w:rsidR="002973BE" w:rsidRPr="002973BE">
        <w:t xml:space="preserve"> using the National Public Health Performance Standards</w:t>
      </w:r>
      <w:r w:rsidR="00F74303" w:rsidRPr="002973BE">
        <w:t>.</w:t>
      </w:r>
      <w:r w:rsidR="00DF4C85" w:rsidRPr="002973BE">
        <w:t xml:space="preserve"> The state health assessment presented data about population characteristics, social and economic factors, health outcomes and he</w:t>
      </w:r>
      <w:r w:rsidR="005D5C35">
        <w:t xml:space="preserve">alth equity issues in the state as well as the health topics of highest concern to Alaskans. </w:t>
      </w:r>
      <w:r w:rsidR="00AC0DFD">
        <w:t>The state health improvement plan is built on this foundational data.</w:t>
      </w:r>
      <w:r w:rsidR="00DB5AF6">
        <w:br w:type="page"/>
      </w:r>
    </w:p>
    <w:p w14:paraId="65995103" w14:textId="154D55B4" w:rsidR="0035766A" w:rsidRDefault="0035766A" w:rsidP="00F246BB">
      <w:pPr>
        <w:pStyle w:val="Heading2"/>
      </w:pPr>
      <w:bookmarkStart w:id="8" w:name="_Toc40961525"/>
      <w:r>
        <w:lastRenderedPageBreak/>
        <w:t>Healthy Alaskans 2030 Structure</w:t>
      </w:r>
      <w:bookmarkEnd w:id="8"/>
    </w:p>
    <w:p w14:paraId="141EA5E4" w14:textId="77777777" w:rsidR="00C76AA2" w:rsidRDefault="00C76AA2" w:rsidP="00F246BB">
      <w:pPr>
        <w:sectPr w:rsidR="00C76AA2" w:rsidSect="00E23792">
          <w:type w:val="continuous"/>
          <w:pgSz w:w="12240" w:h="15840"/>
          <w:pgMar w:top="1440" w:right="1080" w:bottom="1440" w:left="1080" w:header="720" w:footer="0" w:gutter="0"/>
          <w:pgNumType w:start="6"/>
          <w:cols w:space="720"/>
          <w:docGrid w:linePitch="360"/>
        </w:sectPr>
      </w:pPr>
    </w:p>
    <w:p w14:paraId="1F10F56A" w14:textId="77777777" w:rsidR="000766DA" w:rsidRDefault="000766DA" w:rsidP="00F246BB">
      <w:pPr>
        <w:pStyle w:val="Caption"/>
        <w:rPr>
          <w:noProof/>
        </w:rPr>
      </w:pPr>
      <w:r>
        <w:t xml:space="preserve">Figure </w:t>
      </w:r>
      <w:r w:rsidR="004A3E95">
        <w:rPr>
          <w:noProof/>
        </w:rPr>
        <w:fldChar w:fldCharType="begin"/>
      </w:r>
      <w:r w:rsidR="004A3E95">
        <w:rPr>
          <w:noProof/>
        </w:rPr>
        <w:instrText xml:space="preserve"> SEQ Figure \* ARABIC </w:instrText>
      </w:r>
      <w:r w:rsidR="004A3E95">
        <w:rPr>
          <w:noProof/>
        </w:rPr>
        <w:fldChar w:fldCharType="separate"/>
      </w:r>
      <w:r w:rsidR="00EC74C3">
        <w:rPr>
          <w:noProof/>
        </w:rPr>
        <w:t>2</w:t>
      </w:r>
      <w:r w:rsidR="004A3E95">
        <w:rPr>
          <w:noProof/>
        </w:rPr>
        <w:fldChar w:fldCharType="end"/>
      </w:r>
      <w:r>
        <w:t xml:space="preserve"> </w:t>
      </w:r>
      <w:r w:rsidRPr="003C2AE5">
        <w:t>Healthy Alaskans Structure</w:t>
      </w:r>
    </w:p>
    <w:p w14:paraId="39966489" w14:textId="49829058" w:rsidR="00C76AA2" w:rsidRDefault="000766DA" w:rsidP="00F246BB">
      <w:pPr>
        <w:rPr>
          <w:noProof/>
        </w:rPr>
      </w:pPr>
      <w:r>
        <w:rPr>
          <w:noProof/>
        </w:rPr>
        <w:drawing>
          <wp:inline distT="0" distB="0" distL="0" distR="0" wp14:anchorId="6DEE8886" wp14:editId="2391A735">
            <wp:extent cx="3250888" cy="2847975"/>
            <wp:effectExtent l="0" t="0" r="6985" b="0"/>
            <wp:docPr id="1" name="Picture 1" descr="The Healthy Alaskans Structure is a pyramid. The foundation is Alaskans and Workgroups. The next level is the Subject and Data Expertise Teams, followed by the Advisory Team, the Core Team, and the Steer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diagram-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1843" cy="2901375"/>
                    </a:xfrm>
                    <a:prstGeom prst="rect">
                      <a:avLst/>
                    </a:prstGeom>
                  </pic:spPr>
                </pic:pic>
              </a:graphicData>
            </a:graphic>
          </wp:inline>
        </w:drawing>
      </w:r>
      <w:r>
        <w:br w:type="column"/>
      </w:r>
      <w:r w:rsidR="0035766A" w:rsidRPr="007D3434">
        <w:lastRenderedPageBreak/>
        <w:t xml:space="preserve">Healthy Alaskans is </w:t>
      </w:r>
      <w:r w:rsidR="0035766A">
        <w:t>team based,</w:t>
      </w:r>
      <w:r w:rsidR="0035766A" w:rsidRPr="007D3434">
        <w:t xml:space="preserve"> which allows for continuous collaboration towards statewide health improvement. </w:t>
      </w:r>
      <w:r w:rsidR="00C77BBF">
        <w:t>The foundation of this effort</w:t>
      </w:r>
      <w:r w:rsidR="0035766A">
        <w:t xml:space="preserve"> </w:t>
      </w:r>
      <w:r w:rsidR="00EF1B08">
        <w:t>includes</w:t>
      </w:r>
      <w:r w:rsidR="0035766A" w:rsidRPr="007D3434">
        <w:t xml:space="preserve"> Alaskans, communities, </w:t>
      </w:r>
      <w:r w:rsidR="00B71879">
        <w:t xml:space="preserve">and </w:t>
      </w:r>
      <w:r w:rsidR="0035766A" w:rsidRPr="007D3434">
        <w:t>organizations working in health and areas that impact health, and the various work</w:t>
      </w:r>
      <w:r w:rsidR="0090716A">
        <w:t xml:space="preserve"> </w:t>
      </w:r>
      <w:r w:rsidR="0035766A" w:rsidRPr="007D3434">
        <w:t xml:space="preserve">groups </w:t>
      </w:r>
      <w:r w:rsidR="0035766A">
        <w:t>that have given input throughout the development of HA2030. T</w:t>
      </w:r>
      <w:r w:rsidR="0035766A" w:rsidRPr="007D3434">
        <w:t xml:space="preserve">he Data, Communications and other subject matter teams </w:t>
      </w:r>
      <w:r w:rsidR="0035766A">
        <w:t>help evaluate community and work</w:t>
      </w:r>
      <w:r w:rsidR="0090716A">
        <w:t xml:space="preserve"> </w:t>
      </w:r>
      <w:r w:rsidR="0035766A">
        <w:t xml:space="preserve">group input, current trends and lead the state health assessment. </w:t>
      </w:r>
      <w:r w:rsidR="0035766A" w:rsidRPr="007D3434">
        <w:t>Healthy Alaskans is</w:t>
      </w:r>
      <w:r w:rsidR="0035766A">
        <w:t xml:space="preserve"> grounded in</w:t>
      </w:r>
      <w:r w:rsidR="0035766A" w:rsidRPr="007D3434">
        <w:t xml:space="preserve"> evidence-based action for health improvement and these teams </w:t>
      </w:r>
      <w:r w:rsidR="00EF1B08">
        <w:t>ensure that data is used</w:t>
      </w:r>
      <w:r w:rsidR="0035766A" w:rsidRPr="007D3434">
        <w:t xml:space="preserve"> to propel us forward in our </w:t>
      </w:r>
      <w:r w:rsidR="0035766A">
        <w:t xml:space="preserve">actions and </w:t>
      </w:r>
      <w:r w:rsidR="0035766A" w:rsidRPr="007D3434">
        <w:t>efforts.</w:t>
      </w:r>
      <w:r w:rsidR="00C76AA2" w:rsidRPr="00C76AA2">
        <w:rPr>
          <w:noProof/>
        </w:rPr>
        <w:t xml:space="preserve"> </w:t>
      </w:r>
    </w:p>
    <w:p w14:paraId="45C5DAE6" w14:textId="308E79FB" w:rsidR="0035766A" w:rsidRPr="007D3434" w:rsidRDefault="0035766A" w:rsidP="00F246BB"/>
    <w:p w14:paraId="765B5BDC" w14:textId="77777777" w:rsidR="00C76AA2" w:rsidRDefault="00C76AA2" w:rsidP="00F246BB">
      <w:pPr>
        <w:sectPr w:rsidR="00C76AA2" w:rsidSect="00E23792">
          <w:type w:val="continuous"/>
          <w:pgSz w:w="12240" w:h="15840"/>
          <w:pgMar w:top="1440" w:right="1080" w:bottom="1440" w:left="1080" w:header="720" w:footer="576" w:gutter="0"/>
          <w:cols w:num="2" w:space="720"/>
          <w:docGrid w:linePitch="360"/>
        </w:sectPr>
      </w:pPr>
    </w:p>
    <w:p w14:paraId="01DED762" w14:textId="28A9B24C" w:rsidR="008C245B" w:rsidRPr="007D3434" w:rsidRDefault="008C245B" w:rsidP="00F246BB">
      <w:r w:rsidRPr="007D3434">
        <w:t>The Advisory Team is made up of approximately 40 professionals from the broader public health arena in Alaska who are subject matter experts in topics that span the entire spectrum of public health services and functions</w:t>
      </w:r>
      <w:r>
        <w:t xml:space="preserve">. These </w:t>
      </w:r>
      <w:r w:rsidRPr="007D3434">
        <w:t>includ</w:t>
      </w:r>
      <w:r>
        <w:t>e</w:t>
      </w:r>
      <w:r w:rsidRPr="007D3434">
        <w:t xml:space="preserve"> nonprofit, state, </w:t>
      </w:r>
      <w:r w:rsidR="003A3059">
        <w:t>T</w:t>
      </w:r>
      <w:r w:rsidRPr="007D3434">
        <w:t xml:space="preserve">ribal, private and other entities working in </w:t>
      </w:r>
      <w:r>
        <w:t xml:space="preserve">areas such as </w:t>
      </w:r>
      <w:r w:rsidRPr="007D3434">
        <w:t xml:space="preserve">environmental health, injury prevention, mental health, housing, chronic disease and other public health areas. The Advisory Team uses their professional expertise to make recommendations to the Core Team regarding </w:t>
      </w:r>
      <w:r>
        <w:t>objectives</w:t>
      </w:r>
      <w:r w:rsidRPr="007D3434">
        <w:t>, strategies, implementation and process. The Advisory Team</w:t>
      </w:r>
      <w:r>
        <w:t xml:space="preserve"> members also serve</w:t>
      </w:r>
      <w:r w:rsidRPr="007D3434">
        <w:t xml:space="preserve"> as active champions of Healthy Alaskans, promoting </w:t>
      </w:r>
      <w:r w:rsidR="00A618AD">
        <w:t xml:space="preserve">it </w:t>
      </w:r>
      <w:r w:rsidRPr="007D3434">
        <w:t>among their net</w:t>
      </w:r>
      <w:r>
        <w:t>works and colleagues, and align</w:t>
      </w:r>
      <w:r w:rsidR="00A618AD">
        <w:t>ing</w:t>
      </w:r>
      <w:r w:rsidRPr="007D3434">
        <w:t xml:space="preserve"> their work with Healthy Alaskans goals as appropriate.</w:t>
      </w:r>
      <w:r w:rsidRPr="00C76AA2">
        <w:rPr>
          <w:noProof/>
        </w:rPr>
        <w:t xml:space="preserve"> </w:t>
      </w:r>
    </w:p>
    <w:p w14:paraId="79E7ADE1" w14:textId="09B0FA9A" w:rsidR="00C77BBF" w:rsidRPr="007D3434" w:rsidRDefault="00C77BBF" w:rsidP="00F246BB">
      <w:r>
        <w:t>The Core T</w:t>
      </w:r>
      <w:r w:rsidRPr="007D3434">
        <w:t xml:space="preserve">eam is made up of approximately 10 professionals who represent various </w:t>
      </w:r>
      <w:r w:rsidR="00B71879">
        <w:t xml:space="preserve">areas of </w:t>
      </w:r>
      <w:r w:rsidRPr="007D3434">
        <w:t>expertise within the two backbone entities</w:t>
      </w:r>
      <w:r w:rsidR="00B71879">
        <w:t>:</w:t>
      </w:r>
      <w:r w:rsidRPr="007D3434">
        <w:t xml:space="preserve"> ANTHC and DHSS. The Core t</w:t>
      </w:r>
      <w:r>
        <w:t>eam is led by the two Co-Chairs</w:t>
      </w:r>
      <w:r w:rsidRPr="007D3434">
        <w:t xml:space="preserve"> </w:t>
      </w:r>
      <w:r>
        <w:t>who</w:t>
      </w:r>
      <w:r w:rsidRPr="007D3434">
        <w:t xml:space="preserve"> oversee the </w:t>
      </w:r>
      <w:r>
        <w:t xml:space="preserve">planning, </w:t>
      </w:r>
      <w:r w:rsidRPr="007D3434">
        <w:t>timeline</w:t>
      </w:r>
      <w:r>
        <w:t xml:space="preserve"> and implementation of Healthy Alaskans</w:t>
      </w:r>
      <w:r w:rsidRPr="007D3434">
        <w:t xml:space="preserve"> activities </w:t>
      </w:r>
      <w:r w:rsidR="00B71879">
        <w:t>that</w:t>
      </w:r>
      <w:r w:rsidR="00B71879" w:rsidRPr="007D3434">
        <w:t xml:space="preserve"> </w:t>
      </w:r>
      <w:r w:rsidRPr="007D3434">
        <w:t>form the framework for the state</w:t>
      </w:r>
      <w:r w:rsidR="008B3292">
        <w:t>wide</w:t>
      </w:r>
      <w:r w:rsidRPr="007D3434">
        <w:t xml:space="preserve"> health improvement plan.</w:t>
      </w:r>
    </w:p>
    <w:p w14:paraId="0DC2065D" w14:textId="03F81C6E" w:rsidR="00347BD0" w:rsidRDefault="0035766A" w:rsidP="00F246BB">
      <w:r w:rsidRPr="007D3434">
        <w:t>The</w:t>
      </w:r>
      <w:r w:rsidR="00676A06">
        <w:t xml:space="preserve"> Steering Team represents the</w:t>
      </w:r>
      <w:r w:rsidRPr="007D3434">
        <w:t xml:space="preserve"> high level of commitment to the state</w:t>
      </w:r>
      <w:r w:rsidR="008B3292">
        <w:t>wide</w:t>
      </w:r>
      <w:r w:rsidRPr="007D3434">
        <w:t xml:space="preserve"> health improvement plan by ANTHC and the State of Alaska. The Steering Team members </w:t>
      </w:r>
      <w:r w:rsidR="00EF1B08">
        <w:t>include</w:t>
      </w:r>
      <w:r>
        <w:t xml:space="preserve"> top</w:t>
      </w:r>
      <w:r w:rsidRPr="007D3434">
        <w:t xml:space="preserve"> leadership of </w:t>
      </w:r>
      <w:r w:rsidR="00676A06">
        <w:t xml:space="preserve">both entities who make decisions </w:t>
      </w:r>
      <w:r w:rsidR="00EF1B08">
        <w:t>regarding</w:t>
      </w:r>
      <w:r w:rsidR="00676A06">
        <w:t xml:space="preserve"> the direction and outputs of Healthy Alaskans based on the input provided by </w:t>
      </w:r>
      <w:r w:rsidR="008B3292">
        <w:t xml:space="preserve">Alaskans, </w:t>
      </w:r>
      <w:r w:rsidR="00676A06">
        <w:t>the multiple work</w:t>
      </w:r>
      <w:r w:rsidR="0090716A">
        <w:t xml:space="preserve"> </w:t>
      </w:r>
      <w:r w:rsidR="00676A06">
        <w:t xml:space="preserve">groups and </w:t>
      </w:r>
      <w:r w:rsidR="00EF1B08">
        <w:t xml:space="preserve">subject matter </w:t>
      </w:r>
      <w:r w:rsidR="00676A06">
        <w:t>experts involved in the effort.</w:t>
      </w:r>
      <w:r>
        <w:t xml:space="preserve"> </w:t>
      </w:r>
    </w:p>
    <w:p w14:paraId="134CB35D" w14:textId="77777777" w:rsidR="00347BD0" w:rsidRDefault="00347BD0" w:rsidP="00F246BB">
      <w:pPr>
        <w:spacing w:after="0"/>
      </w:pPr>
      <w:r>
        <w:br w:type="page"/>
      </w:r>
    </w:p>
    <w:p w14:paraId="21357051" w14:textId="3274CEE9" w:rsidR="002A5005" w:rsidRDefault="00455946" w:rsidP="00F246BB">
      <w:pPr>
        <w:pStyle w:val="Heading2"/>
      </w:pPr>
      <w:bookmarkStart w:id="9" w:name="_Toc40961526"/>
      <w:r>
        <w:lastRenderedPageBreak/>
        <w:t>How was Healthy Alaskans 2030 developed?</w:t>
      </w:r>
      <w:bookmarkEnd w:id="9"/>
      <w:r>
        <w:t xml:space="preserve"> </w:t>
      </w:r>
    </w:p>
    <w:p w14:paraId="1234B49D" w14:textId="41A7C796" w:rsidR="00766D80" w:rsidRDefault="00766D80" w:rsidP="00766D80">
      <w:pPr>
        <w:pStyle w:val="Quote"/>
      </w:pPr>
      <w:r w:rsidRPr="004F1B71">
        <w:t>“</w:t>
      </w:r>
      <w:r>
        <w:t>We take great pride in the fact that the state health improvement plan, Healthy Alaskans, is truly a team effort of multiple organizations, communities and entities that work to improve public health in Alaska. The plan highlights several important he</w:t>
      </w:r>
      <w:r w:rsidR="006C2C9C">
        <w:t>alth goals that we all agree on</w:t>
      </w:r>
      <w:r>
        <w:t xml:space="preserve">. </w:t>
      </w:r>
      <w:r w:rsidRPr="004F1B71">
        <w:t>With these shared goals</w:t>
      </w:r>
      <w:r>
        <w:t xml:space="preserve"> and strong communication</w:t>
      </w:r>
      <w:r w:rsidRPr="004F1B71">
        <w:t xml:space="preserve">, we as Alaskans can find new ways to be stronger together.” </w:t>
      </w:r>
      <w:r w:rsidRPr="004F1B71">
        <w:br/>
        <w:t xml:space="preserve">– Anne Zink, MD, FACP, </w:t>
      </w:r>
      <w:r w:rsidR="002935BB" w:rsidRPr="002935BB">
        <w:rPr>
          <w:i/>
        </w:rPr>
        <w:t>State of Alaska</w:t>
      </w:r>
      <w:r w:rsidR="002935BB">
        <w:t xml:space="preserve"> </w:t>
      </w:r>
      <w:r w:rsidRPr="004F1B71">
        <w:rPr>
          <w:i/>
          <w:iCs w:val="0"/>
        </w:rPr>
        <w:t xml:space="preserve">Department of Health and Social Services </w:t>
      </w:r>
    </w:p>
    <w:p w14:paraId="62CC916C" w14:textId="41845BBA" w:rsidR="00D44546" w:rsidRDefault="00C15F2E" w:rsidP="00F246BB">
      <w:r w:rsidRPr="00C15F2E">
        <w:t xml:space="preserve">To </w:t>
      </w:r>
      <w:r w:rsidR="00485C38">
        <w:t>develop the state</w:t>
      </w:r>
      <w:r w:rsidR="008B3292">
        <w:t>wide</w:t>
      </w:r>
      <w:r w:rsidR="00485C38">
        <w:t xml:space="preserve"> health improvement plan,</w:t>
      </w:r>
      <w:r w:rsidRPr="00C15F2E">
        <w:t xml:space="preserve"> the Healthy Alaskans Core Team completed a State Health Assessment </w:t>
      </w:r>
      <w:r w:rsidR="00C65910" w:rsidRPr="002973BE">
        <w:t>and an evaluation of the state’s public health system (“Community Capacity Review”) using the National Public Health Performance Standards</w:t>
      </w:r>
      <w:r w:rsidR="00C65910" w:rsidRPr="00C15F2E">
        <w:t xml:space="preserve"> </w:t>
      </w:r>
      <w:r w:rsidRPr="00C15F2E">
        <w:t>to identify the most important healt</w:t>
      </w:r>
      <w:r w:rsidR="00485C38">
        <w:t xml:space="preserve">h issues impacting Alaskans, </w:t>
      </w:r>
      <w:r w:rsidRPr="00C15F2E">
        <w:t>the health improvement needs of the state</w:t>
      </w:r>
      <w:r w:rsidR="00485C38">
        <w:t>, and the areas where the public health system is in need of improvement in order to increase capacity to adequately address the public health needs of the state</w:t>
      </w:r>
      <w:r w:rsidRPr="00C15F2E">
        <w:t xml:space="preserve">. The state health assessment </w:t>
      </w:r>
      <w:r w:rsidR="00485C38">
        <w:t>process gathered</w:t>
      </w:r>
      <w:r w:rsidRPr="00C15F2E">
        <w:t xml:space="preserve"> quantitative </w:t>
      </w:r>
      <w:r w:rsidR="00485C38">
        <w:t xml:space="preserve">health </w:t>
      </w:r>
      <w:r>
        <w:t xml:space="preserve">data about the top health conditions and issues that Alaskans are </w:t>
      </w:r>
      <w:r w:rsidR="00485C38">
        <w:t>faced with</w:t>
      </w:r>
      <w:r>
        <w:t xml:space="preserve">. It also </w:t>
      </w:r>
      <w:r w:rsidR="00485C38">
        <w:t>gathered</w:t>
      </w:r>
      <w:r>
        <w:t xml:space="preserve"> q</w:t>
      </w:r>
      <w:r w:rsidR="00485C38">
        <w:t xml:space="preserve">ualitative information </w:t>
      </w:r>
      <w:r>
        <w:t xml:space="preserve">directly from Alaskans through an online survey, listening sessions, and interviews regarding what health issues are most important to them. The </w:t>
      </w:r>
      <w:r w:rsidR="00883B02">
        <w:t xml:space="preserve">Community Capacity Review </w:t>
      </w:r>
      <w:r>
        <w:t xml:space="preserve">results indicate which areas, on a system level, Alaska needs to improve </w:t>
      </w:r>
      <w:r w:rsidR="00485C38">
        <w:t xml:space="preserve">on </w:t>
      </w:r>
      <w:r>
        <w:t>and in which areas we excel. This systems level assessment shows our capacity to adequately respond to and p</w:t>
      </w:r>
      <w:r w:rsidR="00665702">
        <w:t xml:space="preserve">repare for health conditions, issues, </w:t>
      </w:r>
      <w:r>
        <w:t xml:space="preserve">and emergencies. </w:t>
      </w:r>
    </w:p>
    <w:p w14:paraId="7505AC4B" w14:textId="2C23A473" w:rsidR="005E0FC0" w:rsidRDefault="00D44546" w:rsidP="00F246BB">
      <w:r>
        <w:t>Work</w:t>
      </w:r>
      <w:r w:rsidR="0090716A">
        <w:t xml:space="preserve"> </w:t>
      </w:r>
      <w:r>
        <w:t>groups composed of subject matter experts</w:t>
      </w:r>
      <w:r w:rsidR="00C15F2E">
        <w:t xml:space="preserve"> carefully reviewed and considered the contents of</w:t>
      </w:r>
      <w:r>
        <w:t xml:space="preserve"> the State Health Assessment,</w:t>
      </w:r>
      <w:r w:rsidR="00C15F2E">
        <w:t xml:space="preserve"> the </w:t>
      </w:r>
      <w:r>
        <w:t>Community Capacity Review</w:t>
      </w:r>
      <w:r w:rsidR="00C15F2E">
        <w:t xml:space="preserve">, </w:t>
      </w:r>
      <w:r w:rsidR="00665702">
        <w:t>Healthy Alaskans 2020</w:t>
      </w:r>
      <w:r w:rsidR="00C15F2E">
        <w:t xml:space="preserve"> data trends</w:t>
      </w:r>
      <w:r>
        <w:t xml:space="preserve"> for specific health indicators and</w:t>
      </w:r>
      <w:r w:rsidR="00665702">
        <w:t xml:space="preserve"> </w:t>
      </w:r>
      <w:r>
        <w:t xml:space="preserve">annual </w:t>
      </w:r>
      <w:r w:rsidR="00665702">
        <w:t>scorecards</w:t>
      </w:r>
      <w:r>
        <w:t xml:space="preserve"> and made</w:t>
      </w:r>
      <w:r w:rsidR="00C15F2E">
        <w:t xml:space="preserve"> recommendations </w:t>
      </w:r>
      <w:r>
        <w:t>to keep, modify or remove the indicator from the state health improvement plan. These recommendations were presented to the Healthy Alaskans Advisory Team</w:t>
      </w:r>
      <w:r w:rsidR="00822B45">
        <w:t>,</w:t>
      </w:r>
      <w:r>
        <w:t xml:space="preserve"> who </w:t>
      </w:r>
      <w:r w:rsidR="00C15F2E">
        <w:t xml:space="preserve">agreed on an initial set of health objectives and then, through </w:t>
      </w:r>
      <w:r w:rsidR="00665702">
        <w:t xml:space="preserve">a </w:t>
      </w:r>
      <w:r w:rsidR="00C15F2E">
        <w:t xml:space="preserve">prioritization process and extensive </w:t>
      </w:r>
      <w:r w:rsidR="006229BB">
        <w:t>work sessions</w:t>
      </w:r>
      <w:r w:rsidR="00C15F2E">
        <w:t xml:space="preserve"> with data and subject matter</w:t>
      </w:r>
      <w:r w:rsidR="008B3292">
        <w:t xml:space="preserve"> expert</w:t>
      </w:r>
      <w:r w:rsidR="00C15F2E">
        <w:t xml:space="preserve"> input, narrowed the list down to 30 health objectives within 15 </w:t>
      </w:r>
      <w:r w:rsidR="008B3292">
        <w:t>p</w:t>
      </w:r>
      <w:r w:rsidR="00C15F2E">
        <w:t xml:space="preserve">riority </w:t>
      </w:r>
      <w:r w:rsidR="008B3292">
        <w:t>h</w:t>
      </w:r>
      <w:r w:rsidR="00C15F2E">
        <w:t>ealth</w:t>
      </w:r>
      <w:r w:rsidR="008B3292">
        <w:t xml:space="preserve"> topics</w:t>
      </w:r>
      <w:r w:rsidR="00C15F2E">
        <w:t>.</w:t>
      </w:r>
    </w:p>
    <w:p w14:paraId="58257AD8" w14:textId="6E13774A" w:rsidR="00C15F2E" w:rsidRDefault="005E0FC0" w:rsidP="00F246BB">
      <w:r>
        <w:t>Once the</w:t>
      </w:r>
      <w:r w:rsidR="00942FF5">
        <w:t xml:space="preserve"> HA20</w:t>
      </w:r>
      <w:r>
        <w:t>30 health objectives were agreed on, several</w:t>
      </w:r>
      <w:r w:rsidR="00C15F2E">
        <w:t xml:space="preserve"> </w:t>
      </w:r>
      <w:r w:rsidR="005C0E6C">
        <w:t>subject matter expert</w:t>
      </w:r>
      <w:r w:rsidR="00C15F2E">
        <w:t xml:space="preserve"> work</w:t>
      </w:r>
      <w:r w:rsidR="0090716A">
        <w:t xml:space="preserve"> </w:t>
      </w:r>
      <w:r w:rsidR="00C15F2E">
        <w:t>grou</w:t>
      </w:r>
      <w:r w:rsidR="00665702">
        <w:t>ps</w:t>
      </w:r>
      <w:r>
        <w:t xml:space="preserve"> were convened over the period of several months</w:t>
      </w:r>
      <w:r w:rsidR="00942FF5">
        <w:t>. These work</w:t>
      </w:r>
      <w:r w:rsidR="0090716A">
        <w:t xml:space="preserve"> </w:t>
      </w:r>
      <w:r w:rsidR="00942FF5">
        <w:t>groups selected</w:t>
      </w:r>
      <w:r>
        <w:t xml:space="preserve"> appropriate and achievable</w:t>
      </w:r>
      <w:r w:rsidR="00C15F2E">
        <w:t xml:space="preserve"> target</w:t>
      </w:r>
      <w:r>
        <w:t>s</w:t>
      </w:r>
      <w:r w:rsidR="00C15F2E">
        <w:t xml:space="preserve"> for each objective and</w:t>
      </w:r>
      <w:r>
        <w:t xml:space="preserve"> </w:t>
      </w:r>
      <w:r w:rsidR="00942FF5">
        <w:t>identified</w:t>
      </w:r>
      <w:r>
        <w:t xml:space="preserve"> </w:t>
      </w:r>
      <w:r w:rsidR="00C15F2E">
        <w:t>evidence</w:t>
      </w:r>
      <w:r w:rsidR="00822B45">
        <w:t>-</w:t>
      </w:r>
      <w:r w:rsidR="00C15F2E">
        <w:t>based and research</w:t>
      </w:r>
      <w:r w:rsidR="00822B45">
        <w:t>-</w:t>
      </w:r>
      <w:r w:rsidR="00C15F2E">
        <w:t xml:space="preserve">informed strategies and actions that organizations and </w:t>
      </w:r>
      <w:r w:rsidR="00C15F2E">
        <w:lastRenderedPageBreak/>
        <w:t>communities will work on</w:t>
      </w:r>
      <w:r w:rsidR="00911F9C">
        <w:t xml:space="preserve"> in the coming years to move Alaska</w:t>
      </w:r>
      <w:r w:rsidR="00C15F2E">
        <w:t xml:space="preserve"> </w:t>
      </w:r>
      <w:r w:rsidR="005C0E6C">
        <w:t xml:space="preserve">toward </w:t>
      </w:r>
      <w:r w:rsidR="00C15F2E">
        <w:t xml:space="preserve">the </w:t>
      </w:r>
      <w:r w:rsidR="00911F9C">
        <w:t>established goals</w:t>
      </w:r>
      <w:r w:rsidR="00C15F2E">
        <w:t>.</w:t>
      </w:r>
      <w:r w:rsidR="000126DC">
        <w:t xml:space="preserve"> </w:t>
      </w:r>
    </w:p>
    <w:p w14:paraId="5E0ECD4C" w14:textId="16E40EB5" w:rsidR="00B4764A" w:rsidRDefault="00B4764A" w:rsidP="00F246BB">
      <w:pPr>
        <w:pStyle w:val="Quote"/>
      </w:pPr>
      <w:r w:rsidRPr="003A3059">
        <w:t>“</w:t>
      </w:r>
      <w:r w:rsidR="003A3059" w:rsidRPr="003A3059">
        <w:t>Partnering on the HA2030 State Health Improvement Plan allows us to bring Tribal voices to the table, it ensures disparities among the health statu</w:t>
      </w:r>
      <w:r w:rsidR="009D1BF4">
        <w:t>s of Alaska Native</w:t>
      </w:r>
      <w:r w:rsidR="003A3059" w:rsidRPr="003A3059">
        <w:t xml:space="preserve"> People are addressed, and it supports our vision that Alaska Native people are the healthiest people in the world.</w:t>
      </w:r>
      <w:r w:rsidRPr="003A3059">
        <w:t xml:space="preserve">” </w:t>
      </w:r>
      <w:r w:rsidRPr="003A3059">
        <w:br/>
        <w:t xml:space="preserve">– Kirsten Kolb, </w:t>
      </w:r>
      <w:r w:rsidRPr="003A3059">
        <w:rPr>
          <w:i/>
          <w:iCs w:val="0"/>
        </w:rPr>
        <w:t xml:space="preserve">Alaska Native Tribal Health </w:t>
      </w:r>
      <w:r w:rsidR="00455C81" w:rsidRPr="003A3059">
        <w:rPr>
          <w:i/>
          <w:iCs w:val="0"/>
        </w:rPr>
        <w:t>Consortium</w:t>
      </w:r>
      <w:r w:rsidRPr="006F06C9">
        <w:rPr>
          <w:i/>
          <w:iCs w:val="0"/>
        </w:rPr>
        <w:t xml:space="preserve"> </w:t>
      </w:r>
    </w:p>
    <w:p w14:paraId="534D6724" w14:textId="3CD8A3C0" w:rsidR="00D718A4" w:rsidRDefault="00D718A4" w:rsidP="00F246BB">
      <w:r>
        <w:br w:type="page"/>
      </w:r>
    </w:p>
    <w:p w14:paraId="37256857" w14:textId="7388423F" w:rsidR="00787A1F" w:rsidRPr="00EF2DD7" w:rsidRDefault="0004767D" w:rsidP="00F246BB">
      <w:pPr>
        <w:pStyle w:val="Salutation"/>
      </w:pPr>
      <w:bookmarkStart w:id="10" w:name="_Toc40961527"/>
      <w:r w:rsidRPr="00EF2DD7">
        <w:rPr>
          <w:noProof/>
        </w:rPr>
        <w:lastRenderedPageBreak/>
        <mc:AlternateContent>
          <mc:Choice Requires="wps">
            <w:drawing>
              <wp:anchor distT="0" distB="0" distL="114300" distR="114300" simplePos="0" relativeHeight="251658289" behindDoc="1" locked="0" layoutInCell="1" allowOverlap="1" wp14:anchorId="1FD68602" wp14:editId="191E5E88">
                <wp:simplePos x="0" y="0"/>
                <wp:positionH relativeFrom="column">
                  <wp:posOffset>-746760</wp:posOffset>
                </wp:positionH>
                <wp:positionV relativeFrom="topMargin">
                  <wp:align>bottom</wp:align>
                </wp:positionV>
                <wp:extent cx="7827645" cy="914400"/>
                <wp:effectExtent l="0" t="0" r="1905" b="0"/>
                <wp:wrapNone/>
                <wp:docPr id="22" name="Rectangle 22"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 xmlns:a="http://schemas.openxmlformats.org/drawingml/2006/main">
                  <a:graphicData uri="http://schemas.microsoft.com/office/word/2010/wordprocessingShape">
                    <wps:wsp>
                      <wps:cNvSpPr/>
                      <wps:spPr>
                        <a:xfrm>
                          <a:off x="0" y="0"/>
                          <a:ext cx="7827645" cy="91440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A739700" w14:textId="3ACC3EED" w:rsidR="00211D0D" w:rsidRPr="000F46F9" w:rsidRDefault="00211D0D" w:rsidP="000F46F9">
                            <w:pPr>
                              <w:ind w:left="990"/>
                              <w:rPr>
                                <w:sz w:val="32"/>
                              </w:rPr>
                            </w:pPr>
                            <w:r w:rsidRPr="000F46F9">
                              <w:rPr>
                                <w:sz w:val="32"/>
                              </w:rPr>
                              <w:t>Healthy Alaskans 2030 Priority Health Topics and Health Objectives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FD68602" id="Rectangle 22" o:spid="_x0000_s1026" alt="Decorative" style="position:absolute;margin-left:-58.8pt;margin-top:0;width:616.35pt;height:1in;z-index:-251658191;visibility:visible;mso-wrap-style:square;mso-height-percent:0;mso-wrap-distance-left:9pt;mso-wrap-distance-top:0;mso-wrap-distance-right:9pt;mso-wrap-distance-bottom:0;mso-position-horizontal:absolute;mso-position-horizontal-relative:text;mso-position-vertical:bottom;mso-position-vertical-relative:top-margin-area;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" fillcolor="#5288c7 [3205]" stroked="f">
                <v:textbox>
                  <w:txbxContent>
                    <w:p w14:paraId="0A739700" w14:textId="3ACC3EED" w:rsidR="00211D0D" w:rsidRPr="000F46F9" w:rsidRDefault="00211D0D" w:rsidP="000F46F9">
                      <w:pPr>
                        <w:ind w:left="990"/>
                        <w:rPr>
                          <w:sz w:val="32"/>
                        </w:rPr>
                      </w:pPr>
                      <w:r w:rsidRPr="000F46F9">
                        <w:rPr>
                          <w:sz w:val="32"/>
                        </w:rPr>
                        <w:t>Healthy Alaskans 2030 Priority Health Topics and Health Objectives</w:t>
                      </w:r>
                    </w:p>
                  </w:txbxContent>
                </v:textbox>
                <w10:wrap anchory="margin"/>
              </v:rect>
            </w:pict>
          </mc:Fallback>
        </mc:AlternateContent>
      </w:r>
      <w:r w:rsidR="00F70F97" w:rsidRPr="00EF2DD7">
        <w:rPr>
          <w:noProof/>
        </w:rPr>
        <w:drawing>
          <wp:anchor distT="0" distB="0" distL="114300" distR="114300" simplePos="0" relativeHeight="251658290" behindDoc="1" locked="0" layoutInCell="1" allowOverlap="1" wp14:anchorId="72AE4C17" wp14:editId="49357B56">
            <wp:simplePos x="0" y="0"/>
            <wp:positionH relativeFrom="column">
              <wp:posOffset>5871845</wp:posOffset>
            </wp:positionH>
            <wp:positionV relativeFrom="page">
              <wp:posOffset>-133350</wp:posOffset>
            </wp:positionV>
            <wp:extent cx="1141641" cy="1123950"/>
            <wp:effectExtent l="0" t="0" r="0" b="0"/>
            <wp:wrapNone/>
            <wp:docPr id="947" name="Picture 947"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1641"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A1F" w:rsidRPr="00EF2DD7">
        <w:t>Chronic Disease</w:t>
      </w:r>
      <w:bookmarkEnd w:id="10"/>
    </w:p>
    <w:p w14:paraId="41F952C8" w14:textId="589CA944"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cancer mortality rate</w:t>
      </w:r>
      <w:r w:rsidR="00CE583D">
        <w:rPr>
          <w:sz w:val="19"/>
          <w:szCs w:val="19"/>
        </w:rPr>
        <w:t xml:space="preserve"> per 100,000 population</w:t>
      </w:r>
      <w:r w:rsidRPr="00B82F26">
        <w:rPr>
          <w:sz w:val="19"/>
          <w:szCs w:val="19"/>
        </w:rPr>
        <w:t xml:space="preserve"> </w:t>
      </w:r>
    </w:p>
    <w:p w14:paraId="52FDDF39" w14:textId="77777777" w:rsidR="00787A1F" w:rsidRPr="00F56A51" w:rsidRDefault="00787A1F" w:rsidP="00F246BB">
      <w:pPr>
        <w:pStyle w:val="Salutation"/>
        <w:spacing w:line="240" w:lineRule="auto"/>
      </w:pPr>
      <w:r w:rsidRPr="00F56A51">
        <w:t>Environmental Health</w:t>
      </w:r>
    </w:p>
    <w:p w14:paraId="14E99F1F" w14:textId="4EB025D3"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Increase the percentage of rural community housing units with water and sewer services</w:t>
      </w:r>
    </w:p>
    <w:p w14:paraId="618A2148" w14:textId="1EF6FE68"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Increase the percentage of the Alaskan population served by community water systems with optimally fluoridated water</w:t>
      </w:r>
    </w:p>
    <w:p w14:paraId="048AAE0E" w14:textId="0BE30C0B" w:rsidR="00787A1F" w:rsidRPr="00F56A51" w:rsidRDefault="00787A1F" w:rsidP="00F246BB">
      <w:pPr>
        <w:pStyle w:val="Salutation"/>
        <w:spacing w:line="240" w:lineRule="auto"/>
      </w:pPr>
      <w:r w:rsidRPr="00F56A51">
        <w:t>Healthcare Access</w:t>
      </w:r>
    </w:p>
    <w:p w14:paraId="6AC20D81" w14:textId="77777777" w:rsidR="00A52A35" w:rsidRPr="00B510D9" w:rsidRDefault="00A52A35" w:rsidP="00F246BB">
      <w:pPr>
        <w:pStyle w:val="ListParagraph"/>
        <w:numPr>
          <w:ilvl w:val="0"/>
          <w:numId w:val="5"/>
        </w:numPr>
        <w:spacing w:before="120" w:line="240" w:lineRule="auto"/>
        <w:rPr>
          <w:rFonts w:cstheme="majorHAnsi"/>
          <w:bCs/>
          <w:sz w:val="19"/>
          <w:szCs w:val="19"/>
        </w:rPr>
      </w:pPr>
      <w:r w:rsidRPr="00B510D9">
        <w:rPr>
          <w:rFonts w:cstheme="majorHAnsi"/>
          <w:bCs/>
          <w:sz w:val="19"/>
          <w:szCs w:val="19"/>
        </w:rPr>
        <w:t>Increase the proportion of women who receive prenatal care beginning in the first trimester.</w:t>
      </w:r>
    </w:p>
    <w:p w14:paraId="251C792E" w14:textId="61BF8481"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percentage of adults (aged 18 years and older) reporting that they could not afford to see a doctor in the last 12 months</w:t>
      </w:r>
    </w:p>
    <w:p w14:paraId="50619D4C" w14:textId="5A2F8542"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rate of preventable hospitalizations</w:t>
      </w:r>
      <w:r w:rsidR="00CE583D">
        <w:rPr>
          <w:sz w:val="19"/>
          <w:szCs w:val="19"/>
        </w:rPr>
        <w:t xml:space="preserve"> per 1,000 adults (hospitalizations that could have been prevented with high quality primary and preventive care) based on the Agency for Healthcare Research and Quality (AHRQ) definition</w:t>
      </w:r>
      <w:r w:rsidRPr="00B82F26">
        <w:rPr>
          <w:sz w:val="19"/>
          <w:szCs w:val="19"/>
        </w:rPr>
        <w:t xml:space="preserve"> </w:t>
      </w:r>
    </w:p>
    <w:p w14:paraId="4BDC404E" w14:textId="4FC82259"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Increase the percentage of 3-year</w:t>
      </w:r>
      <w:r w:rsidR="00787A1F" w:rsidRPr="00B82F26">
        <w:rPr>
          <w:sz w:val="19"/>
          <w:szCs w:val="19"/>
        </w:rPr>
        <w:t>-</w:t>
      </w:r>
      <w:r w:rsidRPr="00B82F26">
        <w:rPr>
          <w:sz w:val="19"/>
          <w:szCs w:val="19"/>
        </w:rPr>
        <w:t>olds who have had a well-child checkup in the last 12 months</w:t>
      </w:r>
    </w:p>
    <w:p w14:paraId="5B9BC60D" w14:textId="2051BA0B"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percentage of the population without health insurance</w:t>
      </w:r>
    </w:p>
    <w:p w14:paraId="7A5B0CBD" w14:textId="2F4441C8" w:rsidR="00787A1F" w:rsidRPr="00F56A51" w:rsidRDefault="00787A1F" w:rsidP="00F246BB">
      <w:pPr>
        <w:pStyle w:val="Salutation"/>
        <w:spacing w:line="240" w:lineRule="auto"/>
      </w:pPr>
      <w:r w:rsidRPr="00F56A51">
        <w:t>Healthy Weight</w:t>
      </w:r>
    </w:p>
    <w:p w14:paraId="0209D923" w14:textId="77CCA815"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Increase the percentage of children (students in grades K-8) who meet criteria for healthy weight</w:t>
      </w:r>
    </w:p>
    <w:p w14:paraId="01591F99" w14:textId="00298ABA" w:rsidR="00396AB5" w:rsidRPr="00F56A51" w:rsidRDefault="00396AB5" w:rsidP="00F246BB">
      <w:pPr>
        <w:pStyle w:val="Salutation"/>
        <w:spacing w:line="240" w:lineRule="auto"/>
      </w:pPr>
      <w:r w:rsidRPr="00F56A51">
        <w:t>Infectious Disease</w:t>
      </w:r>
    </w:p>
    <w:p w14:paraId="28B9323A" w14:textId="63C89E94" w:rsidR="00396AB5" w:rsidRPr="00B82F26" w:rsidRDefault="00396AB5" w:rsidP="00F246BB">
      <w:pPr>
        <w:pStyle w:val="ListParagraph"/>
        <w:numPr>
          <w:ilvl w:val="0"/>
          <w:numId w:val="5"/>
        </w:numPr>
        <w:spacing w:after="0" w:line="240" w:lineRule="auto"/>
        <w:ind w:right="-180"/>
        <w:rPr>
          <w:sz w:val="19"/>
          <w:szCs w:val="19"/>
        </w:rPr>
      </w:pPr>
      <w:r w:rsidRPr="00B82F26">
        <w:rPr>
          <w:sz w:val="19"/>
          <w:szCs w:val="19"/>
        </w:rPr>
        <w:t xml:space="preserve">Increase the vaccination coverage level of 4 doses of diphtheria-tetanus-acellular pertussis (DTaP) vaccine among children by age 2 years </w:t>
      </w:r>
    </w:p>
    <w:p w14:paraId="5FDD1B54" w14:textId="6C181B1A"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incidence rate of gonorrhea</w:t>
      </w:r>
      <w:r w:rsidR="00CE583D">
        <w:rPr>
          <w:sz w:val="19"/>
          <w:szCs w:val="19"/>
        </w:rPr>
        <w:t xml:space="preserve"> per 100,000 population</w:t>
      </w:r>
      <w:r w:rsidRPr="00B82F26">
        <w:rPr>
          <w:sz w:val="19"/>
          <w:szCs w:val="19"/>
        </w:rPr>
        <w:t xml:space="preserve"> </w:t>
      </w:r>
    </w:p>
    <w:p w14:paraId="04DA5967" w14:textId="7EEB6808" w:rsidR="00396AB5" w:rsidRPr="00F56A51" w:rsidRDefault="00396AB5" w:rsidP="00F246BB">
      <w:pPr>
        <w:pStyle w:val="Salutation"/>
        <w:spacing w:line="240" w:lineRule="auto"/>
      </w:pPr>
      <w:r w:rsidRPr="00F56A51">
        <w:t>Injury Prevention</w:t>
      </w:r>
    </w:p>
    <w:p w14:paraId="406E4A25" w14:textId="73D4A463"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unintentional injury mortality rate</w:t>
      </w:r>
      <w:r w:rsidR="00CE583D">
        <w:rPr>
          <w:sz w:val="19"/>
          <w:szCs w:val="19"/>
        </w:rPr>
        <w:t xml:space="preserve"> per 100,000 population</w:t>
      </w:r>
    </w:p>
    <w:p w14:paraId="15F50C82" w14:textId="249224FD" w:rsidR="00396AB5" w:rsidRPr="00F56A51" w:rsidRDefault="00396AB5" w:rsidP="00F246BB">
      <w:pPr>
        <w:pStyle w:val="Salutation"/>
        <w:spacing w:line="240" w:lineRule="auto"/>
      </w:pPr>
      <w:r w:rsidRPr="00F56A51">
        <w:t>Mental Health</w:t>
      </w:r>
    </w:p>
    <w:p w14:paraId="621F451B" w14:textId="77777777"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Reduce the percentage of adolescents (high school students in grades 9-12) who felt so sad or hopeless every day for 2 weeks or more in a row that they stopped doing some usual activities during the past 12 months</w:t>
      </w:r>
    </w:p>
    <w:p w14:paraId="64AB0A94" w14:textId="15A1C851" w:rsidR="00F352CE" w:rsidRPr="00B82F26" w:rsidRDefault="00F352CE" w:rsidP="00F246BB">
      <w:pPr>
        <w:pStyle w:val="ListParagraph"/>
        <w:numPr>
          <w:ilvl w:val="0"/>
          <w:numId w:val="5"/>
        </w:numPr>
        <w:spacing w:after="0" w:line="240" w:lineRule="auto"/>
        <w:rPr>
          <w:sz w:val="19"/>
          <w:szCs w:val="19"/>
        </w:rPr>
      </w:pPr>
      <w:r w:rsidRPr="00B82F26">
        <w:rPr>
          <w:sz w:val="19"/>
          <w:szCs w:val="19"/>
        </w:rPr>
        <w:t>Reduce the mean number of days in the past 30 days adults (aged 18 years and older) report being mentally unhealthy</w:t>
      </w:r>
    </w:p>
    <w:p w14:paraId="7A8E8D0F" w14:textId="66211D0C" w:rsidR="00396AB5" w:rsidRPr="00F56A51" w:rsidRDefault="00396AB5" w:rsidP="00F246BB">
      <w:pPr>
        <w:pStyle w:val="Salutation"/>
        <w:spacing w:line="240" w:lineRule="auto"/>
      </w:pPr>
      <w:r w:rsidRPr="00F56A51">
        <w:t>Nutrition</w:t>
      </w:r>
    </w:p>
    <w:p w14:paraId="10C1AD94" w14:textId="379A636E" w:rsidR="00F352CE" w:rsidRPr="00B82F26" w:rsidRDefault="00F352CE" w:rsidP="00F246BB">
      <w:pPr>
        <w:pStyle w:val="ListParagraph"/>
        <w:numPr>
          <w:ilvl w:val="0"/>
          <w:numId w:val="5"/>
        </w:numPr>
        <w:spacing w:after="0" w:line="240" w:lineRule="auto"/>
        <w:rPr>
          <w:sz w:val="19"/>
          <w:szCs w:val="19"/>
        </w:rPr>
      </w:pPr>
      <w:r w:rsidRPr="00B82F26">
        <w:rPr>
          <w:sz w:val="19"/>
          <w:szCs w:val="19"/>
        </w:rPr>
        <w:t>Reduce the percentage of 3-year</w:t>
      </w:r>
      <w:r w:rsidR="00396AB5" w:rsidRPr="00B82F26">
        <w:rPr>
          <w:sz w:val="19"/>
          <w:szCs w:val="19"/>
        </w:rPr>
        <w:t>-</w:t>
      </w:r>
      <w:r w:rsidRPr="00B82F26">
        <w:rPr>
          <w:sz w:val="19"/>
          <w:szCs w:val="19"/>
        </w:rPr>
        <w:t>olds who drink any sugary drinks on a given day</w:t>
      </w:r>
    </w:p>
    <w:p w14:paraId="38E539FE" w14:textId="76CD293A" w:rsidR="00396AB5" w:rsidRPr="00B82F26" w:rsidRDefault="00396AB5" w:rsidP="00F246BB">
      <w:pPr>
        <w:pStyle w:val="Salutation"/>
        <w:spacing w:line="240" w:lineRule="auto"/>
        <w:rPr>
          <w:sz w:val="19"/>
          <w:szCs w:val="19"/>
        </w:rPr>
      </w:pPr>
      <w:r w:rsidRPr="00F56A51">
        <w:t>Physical Activity</w:t>
      </w:r>
    </w:p>
    <w:p w14:paraId="01053773" w14:textId="5D64EEC0" w:rsidR="00355868" w:rsidRPr="00B82F26" w:rsidRDefault="00396AB5" w:rsidP="00F246BB">
      <w:pPr>
        <w:pStyle w:val="ListParagraph"/>
        <w:numPr>
          <w:ilvl w:val="0"/>
          <w:numId w:val="5"/>
        </w:numPr>
        <w:spacing w:after="0" w:line="240" w:lineRule="auto"/>
        <w:rPr>
          <w:sz w:val="19"/>
          <w:szCs w:val="19"/>
        </w:rPr>
      </w:pPr>
      <w:r w:rsidRPr="00B82F26">
        <w:rPr>
          <w:sz w:val="19"/>
          <w:szCs w:val="19"/>
        </w:rPr>
        <w:t xml:space="preserve">Increase the percentage of adolescents </w:t>
      </w:r>
      <w:r w:rsidR="00CE583D">
        <w:rPr>
          <w:sz w:val="19"/>
          <w:szCs w:val="19"/>
        </w:rPr>
        <w:t xml:space="preserve">(high school students in grades 9-12) </w:t>
      </w:r>
      <w:r w:rsidRPr="00B82F26">
        <w:rPr>
          <w:sz w:val="19"/>
          <w:szCs w:val="19"/>
        </w:rPr>
        <w:t>who meet the Physical Activity Guidelines for Americans</w:t>
      </w:r>
      <w:r w:rsidR="00CE583D">
        <w:rPr>
          <w:sz w:val="19"/>
          <w:szCs w:val="19"/>
        </w:rPr>
        <w:t xml:space="preserve"> (2008 US DHHS Physical Activity Guidelines: adolescents who do at least 60 minutes of physical activity a day, every day of the week)</w:t>
      </w:r>
      <w:r w:rsidRPr="00B82F26">
        <w:rPr>
          <w:sz w:val="19"/>
          <w:szCs w:val="19"/>
        </w:rPr>
        <w:t xml:space="preserve"> </w:t>
      </w:r>
    </w:p>
    <w:p w14:paraId="137D2FCF" w14:textId="10BF99BB" w:rsidR="00355868" w:rsidRPr="00F56A51" w:rsidRDefault="00355868" w:rsidP="00F246BB">
      <w:pPr>
        <w:pStyle w:val="Salutation"/>
        <w:spacing w:line="240" w:lineRule="auto"/>
      </w:pPr>
      <w:r w:rsidRPr="00F56A51">
        <w:t>Protective Factors</w:t>
      </w:r>
    </w:p>
    <w:p w14:paraId="5E5312C7" w14:textId="1D31A2F4" w:rsidR="00F352CE" w:rsidRPr="00B82F26" w:rsidRDefault="00F352CE" w:rsidP="00F246BB">
      <w:pPr>
        <w:pStyle w:val="ListParagraph"/>
        <w:numPr>
          <w:ilvl w:val="0"/>
          <w:numId w:val="5"/>
        </w:numPr>
        <w:spacing w:after="0" w:line="240" w:lineRule="auto"/>
        <w:rPr>
          <w:sz w:val="19"/>
          <w:szCs w:val="19"/>
        </w:rPr>
      </w:pPr>
      <w:r w:rsidRPr="00B82F26">
        <w:rPr>
          <w:sz w:val="19"/>
          <w:szCs w:val="19"/>
        </w:rPr>
        <w:t xml:space="preserve">Increase the percentage of adolescents </w:t>
      </w:r>
      <w:r w:rsidR="00A33373">
        <w:rPr>
          <w:sz w:val="19"/>
          <w:szCs w:val="19"/>
        </w:rPr>
        <w:t xml:space="preserve">(high school students in grades 9-12) </w:t>
      </w:r>
      <w:r w:rsidRPr="00B82F26">
        <w:rPr>
          <w:sz w:val="19"/>
          <w:szCs w:val="19"/>
        </w:rPr>
        <w:t>with 3 or more adults (besides their parent</w:t>
      </w:r>
      <w:r w:rsidR="00A33373">
        <w:rPr>
          <w:sz w:val="19"/>
          <w:szCs w:val="19"/>
        </w:rPr>
        <w:t>(</w:t>
      </w:r>
      <w:r w:rsidRPr="00B82F26">
        <w:rPr>
          <w:sz w:val="19"/>
          <w:szCs w:val="19"/>
        </w:rPr>
        <w:t>s</w:t>
      </w:r>
      <w:r w:rsidR="00A33373">
        <w:rPr>
          <w:sz w:val="19"/>
          <w:szCs w:val="19"/>
        </w:rPr>
        <w:t>)</w:t>
      </w:r>
      <w:r w:rsidRPr="00B82F26">
        <w:rPr>
          <w:sz w:val="19"/>
          <w:szCs w:val="19"/>
        </w:rPr>
        <w:t>) who they feel comfortable seeking help from</w:t>
      </w:r>
    </w:p>
    <w:p w14:paraId="34043E86" w14:textId="0E16515A" w:rsidR="00F352CE" w:rsidRPr="00B82F26" w:rsidRDefault="00F352CE" w:rsidP="00F246BB">
      <w:pPr>
        <w:pStyle w:val="ListParagraph"/>
        <w:numPr>
          <w:ilvl w:val="0"/>
          <w:numId w:val="5"/>
        </w:numPr>
        <w:spacing w:after="0" w:line="240" w:lineRule="auto"/>
        <w:rPr>
          <w:sz w:val="19"/>
          <w:szCs w:val="19"/>
        </w:rPr>
      </w:pPr>
      <w:r w:rsidRPr="00B82F26">
        <w:rPr>
          <w:sz w:val="19"/>
          <w:szCs w:val="19"/>
        </w:rPr>
        <w:t xml:space="preserve">Increase the percentage of adolescents </w:t>
      </w:r>
      <w:r w:rsidR="00A33373">
        <w:rPr>
          <w:sz w:val="19"/>
          <w:szCs w:val="19"/>
        </w:rPr>
        <w:t xml:space="preserve">(high school students in grades 9-12) </w:t>
      </w:r>
      <w:r w:rsidRPr="00B82F26">
        <w:rPr>
          <w:sz w:val="19"/>
          <w:szCs w:val="19"/>
        </w:rPr>
        <w:t>who feel like they matter to people in their community</w:t>
      </w:r>
    </w:p>
    <w:p w14:paraId="321EF912" w14:textId="0524CB3A" w:rsidR="00355868" w:rsidRPr="00F56A51" w:rsidRDefault="00355868" w:rsidP="00F246BB">
      <w:pPr>
        <w:pStyle w:val="Salutation"/>
        <w:spacing w:line="240" w:lineRule="auto"/>
      </w:pPr>
      <w:r w:rsidRPr="00F56A51">
        <w:t>Social Determinants of Health</w:t>
      </w:r>
    </w:p>
    <w:p w14:paraId="21DF798B" w14:textId="3E35D098" w:rsidR="00F352CE" w:rsidRPr="00B82F26" w:rsidRDefault="00F352CE" w:rsidP="00F246BB">
      <w:pPr>
        <w:pStyle w:val="ListParagraph"/>
        <w:numPr>
          <w:ilvl w:val="0"/>
          <w:numId w:val="5"/>
        </w:numPr>
        <w:spacing w:after="0" w:line="240" w:lineRule="auto"/>
        <w:rPr>
          <w:sz w:val="19"/>
          <w:szCs w:val="19"/>
        </w:rPr>
      </w:pPr>
      <w:r w:rsidRPr="00B82F26">
        <w:rPr>
          <w:sz w:val="19"/>
          <w:szCs w:val="19"/>
        </w:rPr>
        <w:t>Increase the percent of high school students who graduate within 4 years of starting 9th grade</w:t>
      </w:r>
    </w:p>
    <w:p w14:paraId="15467B54" w14:textId="6AB6BD27" w:rsidR="00F352CE" w:rsidRPr="00B82F26" w:rsidRDefault="00A33373" w:rsidP="00F246BB">
      <w:pPr>
        <w:pStyle w:val="ListParagraph"/>
        <w:numPr>
          <w:ilvl w:val="0"/>
          <w:numId w:val="5"/>
        </w:numPr>
        <w:spacing w:after="0" w:line="240" w:lineRule="auto"/>
        <w:rPr>
          <w:sz w:val="19"/>
          <w:szCs w:val="19"/>
        </w:rPr>
      </w:pPr>
      <w:r>
        <w:rPr>
          <w:sz w:val="19"/>
          <w:szCs w:val="19"/>
        </w:rPr>
        <w:t>Reduce</w:t>
      </w:r>
      <w:r w:rsidRPr="00B82F26">
        <w:rPr>
          <w:sz w:val="19"/>
          <w:szCs w:val="19"/>
        </w:rPr>
        <w:t xml:space="preserve"> </w:t>
      </w:r>
      <w:r w:rsidR="00F352CE" w:rsidRPr="00B82F26">
        <w:rPr>
          <w:sz w:val="19"/>
          <w:szCs w:val="19"/>
        </w:rPr>
        <w:t>the percentage of rental occupied households that exceed 50 percent of household income dedicated to housing</w:t>
      </w:r>
    </w:p>
    <w:p w14:paraId="4BF5F0F9" w14:textId="1EE98186" w:rsidR="00F352CE" w:rsidRPr="00B82F26" w:rsidRDefault="00F352CE" w:rsidP="00F246BB">
      <w:pPr>
        <w:pStyle w:val="ListParagraph"/>
        <w:numPr>
          <w:ilvl w:val="0"/>
          <w:numId w:val="5"/>
        </w:numPr>
        <w:spacing w:after="0" w:line="240" w:lineRule="auto"/>
        <w:rPr>
          <w:sz w:val="19"/>
          <w:szCs w:val="19"/>
        </w:rPr>
      </w:pPr>
      <w:r w:rsidRPr="00B82F26">
        <w:rPr>
          <w:sz w:val="19"/>
          <w:szCs w:val="19"/>
        </w:rPr>
        <w:lastRenderedPageBreak/>
        <w:t>Increase the percentage of residents (all ages) living above the federal poverty level (as defined for AK)</w:t>
      </w:r>
    </w:p>
    <w:p w14:paraId="7F1AAE12" w14:textId="78A1141E" w:rsidR="00355868" w:rsidRPr="00F56A51" w:rsidRDefault="00355868" w:rsidP="00F246BB">
      <w:pPr>
        <w:pStyle w:val="Salutation"/>
        <w:spacing w:line="240" w:lineRule="auto"/>
      </w:pPr>
      <w:r w:rsidRPr="00F56A51">
        <w:t>Substance Misuse</w:t>
      </w:r>
    </w:p>
    <w:p w14:paraId="352A67C9" w14:textId="5CFD9577" w:rsidR="00F352CE" w:rsidRPr="00B82F26" w:rsidRDefault="00F352CE" w:rsidP="00F246BB">
      <w:pPr>
        <w:pStyle w:val="ListParagraph"/>
        <w:numPr>
          <w:ilvl w:val="0"/>
          <w:numId w:val="5"/>
        </w:numPr>
        <w:spacing w:after="0" w:line="240" w:lineRule="auto"/>
        <w:rPr>
          <w:sz w:val="19"/>
          <w:szCs w:val="19"/>
        </w:rPr>
      </w:pPr>
      <w:r w:rsidRPr="00B82F26">
        <w:rPr>
          <w:sz w:val="19"/>
          <w:szCs w:val="19"/>
        </w:rPr>
        <w:t>Reduce the alcohol-induced mortality rate</w:t>
      </w:r>
      <w:r w:rsidR="00A33373">
        <w:rPr>
          <w:sz w:val="19"/>
          <w:szCs w:val="19"/>
        </w:rPr>
        <w:t xml:space="preserve"> per 100,000</w:t>
      </w:r>
      <w:r w:rsidRPr="00B82F26">
        <w:rPr>
          <w:sz w:val="19"/>
          <w:szCs w:val="19"/>
        </w:rPr>
        <w:t xml:space="preserve"> </w:t>
      </w:r>
    </w:p>
    <w:p w14:paraId="36DC5001" w14:textId="075BE714" w:rsidR="00F352CE" w:rsidRPr="00B82F26" w:rsidRDefault="00F352CE" w:rsidP="00F246BB">
      <w:pPr>
        <w:pStyle w:val="ListParagraph"/>
        <w:numPr>
          <w:ilvl w:val="0"/>
          <w:numId w:val="5"/>
        </w:numPr>
        <w:spacing w:after="0" w:line="240" w:lineRule="auto"/>
        <w:rPr>
          <w:sz w:val="19"/>
          <w:szCs w:val="19"/>
        </w:rPr>
      </w:pPr>
      <w:r w:rsidRPr="00B82F26">
        <w:rPr>
          <w:sz w:val="19"/>
          <w:szCs w:val="19"/>
        </w:rPr>
        <w:t xml:space="preserve">Reduce the drug-induced mortality rate </w:t>
      </w:r>
      <w:r w:rsidR="00A33373">
        <w:rPr>
          <w:sz w:val="19"/>
          <w:szCs w:val="19"/>
        </w:rPr>
        <w:t>per 100,000</w:t>
      </w:r>
    </w:p>
    <w:p w14:paraId="3CF602DE" w14:textId="568DC785" w:rsidR="00F352CE" w:rsidRPr="00B82F26" w:rsidRDefault="00F352CE" w:rsidP="00F246BB">
      <w:pPr>
        <w:pStyle w:val="ListParagraph"/>
        <w:numPr>
          <w:ilvl w:val="0"/>
          <w:numId w:val="5"/>
        </w:numPr>
        <w:spacing w:after="0" w:line="240" w:lineRule="auto"/>
        <w:rPr>
          <w:sz w:val="19"/>
          <w:szCs w:val="19"/>
        </w:rPr>
      </w:pPr>
      <w:r w:rsidRPr="00B82F26">
        <w:rPr>
          <w:sz w:val="19"/>
          <w:szCs w:val="19"/>
        </w:rPr>
        <w:t>Reduce the percentage of adults needing but not receiving substance use disorder treatment</w:t>
      </w:r>
    </w:p>
    <w:p w14:paraId="182C26A4" w14:textId="3169BA55" w:rsidR="00355868" w:rsidRPr="006D376E" w:rsidRDefault="00355868" w:rsidP="00F246BB">
      <w:pPr>
        <w:pStyle w:val="Salutation"/>
        <w:spacing w:line="240" w:lineRule="auto"/>
      </w:pPr>
      <w:r w:rsidRPr="006D376E">
        <w:t>Suicide Prevention</w:t>
      </w:r>
    </w:p>
    <w:p w14:paraId="44D8C395" w14:textId="65574548" w:rsidR="00F352CE" w:rsidRPr="00B82F26" w:rsidRDefault="00F352CE" w:rsidP="00F246BB">
      <w:pPr>
        <w:pStyle w:val="ListParagraph"/>
        <w:numPr>
          <w:ilvl w:val="0"/>
          <w:numId w:val="5"/>
        </w:numPr>
        <w:spacing w:after="0" w:line="240" w:lineRule="auto"/>
        <w:ind w:right="-180"/>
        <w:rPr>
          <w:sz w:val="19"/>
          <w:szCs w:val="19"/>
        </w:rPr>
      </w:pPr>
      <w:r w:rsidRPr="00B82F26">
        <w:rPr>
          <w:sz w:val="19"/>
          <w:szCs w:val="19"/>
        </w:rPr>
        <w:t xml:space="preserve">Reduce the suicide mortality rate </w:t>
      </w:r>
      <w:r w:rsidR="00A33373">
        <w:rPr>
          <w:sz w:val="19"/>
          <w:szCs w:val="19"/>
        </w:rPr>
        <w:t>per 100,000</w:t>
      </w:r>
      <w:r w:rsidR="00355868" w:rsidRPr="00B82F26">
        <w:rPr>
          <w:sz w:val="19"/>
          <w:szCs w:val="19"/>
        </w:rPr>
        <w:t xml:space="preserve"> </w:t>
      </w:r>
      <w:r w:rsidRPr="00B82F26">
        <w:rPr>
          <w:sz w:val="19"/>
          <w:szCs w:val="19"/>
        </w:rPr>
        <w:t xml:space="preserve">population </w:t>
      </w:r>
    </w:p>
    <w:p w14:paraId="443EC759" w14:textId="061374D5" w:rsidR="00355868" w:rsidRPr="00F56A51" w:rsidRDefault="00355868" w:rsidP="00F246BB">
      <w:pPr>
        <w:pStyle w:val="Salutation"/>
        <w:spacing w:line="240" w:lineRule="auto"/>
      </w:pPr>
      <w:r w:rsidRPr="00F56A51">
        <w:t>Tobacco Use</w:t>
      </w:r>
    </w:p>
    <w:p w14:paraId="4AD4092A" w14:textId="081574E4" w:rsidR="00F352CE" w:rsidRPr="00B82F26" w:rsidRDefault="00F352CE" w:rsidP="00F246BB">
      <w:pPr>
        <w:pStyle w:val="ListParagraph"/>
        <w:numPr>
          <w:ilvl w:val="0"/>
          <w:numId w:val="5"/>
        </w:numPr>
        <w:spacing w:after="0" w:line="240" w:lineRule="auto"/>
        <w:rPr>
          <w:sz w:val="19"/>
          <w:szCs w:val="19"/>
        </w:rPr>
      </w:pPr>
      <w:r w:rsidRPr="00B82F26">
        <w:rPr>
          <w:sz w:val="19"/>
          <w:szCs w:val="19"/>
        </w:rPr>
        <w:t xml:space="preserve">Reduce the percentage of adolescents </w:t>
      </w:r>
      <w:r w:rsidR="00A33373">
        <w:rPr>
          <w:sz w:val="19"/>
          <w:szCs w:val="19"/>
        </w:rPr>
        <w:t xml:space="preserve">(high school students in grades 9-12) </w:t>
      </w:r>
      <w:r w:rsidRPr="00B82F26">
        <w:rPr>
          <w:sz w:val="19"/>
          <w:szCs w:val="19"/>
        </w:rPr>
        <w:t>who have used electronic vapor products, cigarettes, smokeless tobacco, or other tobacco products in the last 30 days</w:t>
      </w:r>
    </w:p>
    <w:p w14:paraId="43706886" w14:textId="3A31F890" w:rsidR="00F352CE" w:rsidRPr="00B82F26" w:rsidRDefault="00F352CE" w:rsidP="00F246BB">
      <w:pPr>
        <w:pStyle w:val="ListParagraph"/>
        <w:numPr>
          <w:ilvl w:val="0"/>
          <w:numId w:val="5"/>
        </w:numPr>
        <w:spacing w:after="0" w:line="240" w:lineRule="auto"/>
        <w:rPr>
          <w:sz w:val="19"/>
          <w:szCs w:val="19"/>
        </w:rPr>
      </w:pPr>
      <w:r w:rsidRPr="00B82F26">
        <w:rPr>
          <w:sz w:val="19"/>
          <w:szCs w:val="19"/>
        </w:rPr>
        <w:t xml:space="preserve">Reduce the percentage of adults </w:t>
      </w:r>
      <w:r w:rsidR="00A33373">
        <w:rPr>
          <w:sz w:val="19"/>
          <w:szCs w:val="19"/>
        </w:rPr>
        <w:t xml:space="preserve">(aged 18 and older) </w:t>
      </w:r>
      <w:r w:rsidRPr="00B82F26">
        <w:rPr>
          <w:sz w:val="19"/>
          <w:szCs w:val="19"/>
        </w:rPr>
        <w:t>who currently smoke cigarettes or use electronic vapor products, smokeless tobacco, or other tobacco products</w:t>
      </w:r>
    </w:p>
    <w:p w14:paraId="40620B2F" w14:textId="7C96A62C" w:rsidR="00355868" w:rsidRPr="00F56A51" w:rsidRDefault="00355868" w:rsidP="00F246BB">
      <w:pPr>
        <w:pStyle w:val="Salutation"/>
        <w:spacing w:line="240" w:lineRule="auto"/>
      </w:pPr>
      <w:r w:rsidRPr="00F56A51">
        <w:t>Violence Prevention</w:t>
      </w:r>
    </w:p>
    <w:p w14:paraId="4A66B578" w14:textId="6D2C0E33" w:rsidR="00F352CE" w:rsidRPr="00B82F26" w:rsidRDefault="00F352CE" w:rsidP="00F246BB">
      <w:pPr>
        <w:pStyle w:val="ListParagraph"/>
        <w:numPr>
          <w:ilvl w:val="0"/>
          <w:numId w:val="5"/>
        </w:numPr>
        <w:spacing w:after="0" w:line="240" w:lineRule="auto"/>
        <w:rPr>
          <w:sz w:val="19"/>
          <w:szCs w:val="19"/>
        </w:rPr>
      </w:pPr>
      <w:r w:rsidRPr="00B82F26">
        <w:rPr>
          <w:sz w:val="19"/>
          <w:szCs w:val="19"/>
        </w:rPr>
        <w:t>Reduce the percentage of repeated substantiated child maltreatment within last 12 months</w:t>
      </w:r>
    </w:p>
    <w:p w14:paraId="614C9FCC" w14:textId="2A198CD2" w:rsidR="00F352CE" w:rsidRPr="00B82F26" w:rsidRDefault="00F352CE" w:rsidP="00F246BB">
      <w:pPr>
        <w:pStyle w:val="ListParagraph"/>
        <w:numPr>
          <w:ilvl w:val="0"/>
          <w:numId w:val="5"/>
        </w:numPr>
        <w:spacing w:after="0" w:line="240" w:lineRule="auto"/>
        <w:rPr>
          <w:sz w:val="19"/>
          <w:szCs w:val="19"/>
        </w:rPr>
      </w:pPr>
      <w:r w:rsidRPr="00B82F26">
        <w:rPr>
          <w:sz w:val="19"/>
          <w:szCs w:val="19"/>
        </w:rPr>
        <w:t xml:space="preserve">Reduce the rate of reported and attempted rape </w:t>
      </w:r>
      <w:r w:rsidR="00A33373">
        <w:rPr>
          <w:sz w:val="19"/>
          <w:szCs w:val="19"/>
        </w:rPr>
        <w:t>per 100,000 population</w:t>
      </w:r>
    </w:p>
    <w:p w14:paraId="28196353" w14:textId="25283469" w:rsidR="00D718A4" w:rsidRPr="00B82F26" w:rsidRDefault="00F352CE" w:rsidP="00F246BB">
      <w:pPr>
        <w:pStyle w:val="ListParagraph"/>
        <w:numPr>
          <w:ilvl w:val="0"/>
          <w:numId w:val="5"/>
        </w:numPr>
        <w:spacing w:after="0" w:line="240" w:lineRule="auto"/>
        <w:rPr>
          <w:sz w:val="19"/>
          <w:szCs w:val="19"/>
        </w:rPr>
        <w:sectPr w:rsidR="00D718A4" w:rsidRPr="00B82F26" w:rsidSect="00E23792">
          <w:type w:val="continuous"/>
          <w:pgSz w:w="12240" w:h="15840"/>
          <w:pgMar w:top="1440" w:right="1008" w:bottom="1440" w:left="1008" w:header="720" w:footer="576" w:gutter="0"/>
          <w:pgNumType w:start="8"/>
          <w:cols w:num="2" w:space="576"/>
          <w:titlePg/>
          <w:docGrid w:linePitch="360"/>
        </w:sectPr>
      </w:pPr>
      <w:r w:rsidRPr="00B82F26">
        <w:rPr>
          <w:sz w:val="19"/>
          <w:szCs w:val="19"/>
        </w:rPr>
        <w:t xml:space="preserve">Reduce the percentage of adolescents </w:t>
      </w:r>
      <w:r w:rsidR="00A33373">
        <w:rPr>
          <w:sz w:val="19"/>
          <w:szCs w:val="19"/>
        </w:rPr>
        <w:t xml:space="preserve">(high school students in grades 9-12) </w:t>
      </w:r>
      <w:r w:rsidRPr="00B82F26">
        <w:rPr>
          <w:sz w:val="19"/>
          <w:szCs w:val="19"/>
        </w:rPr>
        <w:t xml:space="preserve">who were ever hit, </w:t>
      </w:r>
      <w:r w:rsidR="00355868" w:rsidRPr="00B82F26">
        <w:rPr>
          <w:sz w:val="19"/>
          <w:szCs w:val="19"/>
        </w:rPr>
        <w:t>slammed into something, injured with an object or weapon, or physically hurt on purpose by someone they were dating or going out with during the past 12 month</w:t>
      </w:r>
      <w:r w:rsidR="006D376E">
        <w:rPr>
          <w:sz w:val="19"/>
          <w:szCs w:val="19"/>
        </w:rPr>
        <w:t>s</w:t>
      </w:r>
    </w:p>
    <w:p w14:paraId="0C8040BA" w14:textId="50BA34A0" w:rsidR="005A26C1" w:rsidRDefault="001E4FBF" w:rsidP="00F246BB">
      <w:pPr>
        <w:pStyle w:val="Heading1"/>
      </w:pPr>
      <w:bookmarkStart w:id="11" w:name="_Toc40961528"/>
      <w:r w:rsidRPr="007B20AD">
        <w:rPr>
          <w:b/>
          <w:bCs/>
          <w:noProof/>
          <w:color w:val="1E6C96" w:themeColor="accent1" w:themeShade="80"/>
        </w:rPr>
        <w:lastRenderedPageBreak/>
        <mc:AlternateContent>
          <mc:Choice Requires="wps">
            <w:drawing>
              <wp:anchor distT="0" distB="0" distL="114300" distR="114300" simplePos="0" relativeHeight="251658244" behindDoc="1" locked="0" layoutInCell="1" allowOverlap="1" wp14:anchorId="67EE3EC2" wp14:editId="30ADC3E8">
                <wp:simplePos x="0" y="0"/>
                <wp:positionH relativeFrom="column">
                  <wp:posOffset>-718457</wp:posOffset>
                </wp:positionH>
                <wp:positionV relativeFrom="paragraph">
                  <wp:posOffset>-947057</wp:posOffset>
                </wp:positionV>
                <wp:extent cx="7805057" cy="1965960"/>
                <wp:effectExtent l="0" t="0" r="5715" b="0"/>
                <wp:wrapNone/>
                <wp:docPr id="13" name="Rectangle 13" descr="Decorative"/>
                <wp:cNvGraphicFramePr/>
                <a:graphic xmlns:a="http://schemas.openxmlformats.org/drawingml/2006/main">
                  <a:graphicData uri="http://schemas.microsoft.com/office/word/2010/wordprocessingShape">
                    <wps:wsp>
                      <wps:cNvSpPr/>
                      <wps:spPr>
                        <a:xfrm>
                          <a:off x="0" y="0"/>
                          <a:ext cx="7805057" cy="196596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C8F43" id="Rectangle 13" o:spid="_x0000_s1026" alt="Decorative" style="position:absolute;margin-left:-56.55pt;margin-top:-74.55pt;width:614.55pt;height:154.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" fillcolor="#ffde17 [3206]" stroked="f" strokeweight="1pt"/>
            </w:pict>
          </mc:Fallback>
        </mc:AlternateContent>
      </w:r>
      <w:r w:rsidR="00737FD7">
        <w:rPr>
          <w:noProof/>
        </w:rPr>
        <w:drawing>
          <wp:anchor distT="0" distB="0" distL="114300" distR="114300" simplePos="0" relativeHeight="251658249" behindDoc="0" locked="0" layoutInCell="1" allowOverlap="1" wp14:anchorId="4DAEEB68" wp14:editId="256E166C">
            <wp:simplePos x="0" y="0"/>
            <wp:positionH relativeFrom="column">
              <wp:posOffset>5038725</wp:posOffset>
            </wp:positionH>
            <wp:positionV relativeFrom="page">
              <wp:posOffset>-265430</wp:posOffset>
            </wp:positionV>
            <wp:extent cx="2231136" cy="2194560"/>
            <wp:effectExtent l="0" t="0" r="0" b="0"/>
            <wp:wrapNone/>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136"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05">
        <w:t xml:space="preserve">Strategies and Actions for </w:t>
      </w:r>
      <w:r w:rsidR="00362EB7">
        <w:t>30</w:t>
      </w:r>
      <w:r w:rsidR="00266EA1">
        <w:t xml:space="preserve"> Health </w:t>
      </w:r>
      <w:r w:rsidR="00E32201">
        <w:t>Objectives</w:t>
      </w:r>
      <w:bookmarkEnd w:id="11"/>
    </w:p>
    <w:p w14:paraId="45F17220" w14:textId="77777777" w:rsidR="00F542C8" w:rsidRDefault="00F542C8" w:rsidP="00F246BB"/>
    <w:p w14:paraId="6E15B8E9" w14:textId="266528DF" w:rsidR="00BC1B1F" w:rsidRDefault="00DD240E" w:rsidP="00F246BB">
      <w:pPr>
        <w:rPr>
          <w:highlight w:val="yellow"/>
        </w:rPr>
      </w:pPr>
      <w:r>
        <w:t xml:space="preserve">In </w:t>
      </w:r>
      <w:r w:rsidRPr="001E3729">
        <w:t xml:space="preserve">2019 </w:t>
      </w:r>
      <w:r w:rsidR="00F90F13" w:rsidRPr="001E3729">
        <w:t>and</w:t>
      </w:r>
      <w:r w:rsidRPr="001E3729">
        <w:t xml:space="preserve"> 2020,</w:t>
      </w:r>
      <w:r w:rsidR="00F90F13" w:rsidRPr="001E3729">
        <w:t xml:space="preserve"> the</w:t>
      </w:r>
      <w:r w:rsidRPr="001E3729">
        <w:t xml:space="preserve"> Healthy Alaskans </w:t>
      </w:r>
      <w:r w:rsidR="00F90F13" w:rsidRPr="001E3729">
        <w:t>Core Team convened</w:t>
      </w:r>
      <w:r w:rsidRPr="001E3729">
        <w:t xml:space="preserve"> </w:t>
      </w:r>
      <w:r w:rsidR="008035A5" w:rsidRPr="001E3729">
        <w:t xml:space="preserve">15 </w:t>
      </w:r>
      <w:r w:rsidR="003B7ADA" w:rsidRPr="001E3729">
        <w:t>Strategy Work Groups composed</w:t>
      </w:r>
      <w:r w:rsidRPr="001E3729">
        <w:t xml:space="preserve"> of </w:t>
      </w:r>
      <w:r w:rsidR="003B7ADA" w:rsidRPr="001E3729">
        <w:t>experts representing Ala</w:t>
      </w:r>
      <w:r w:rsidR="008035A5" w:rsidRPr="001E3729">
        <w:t>ska’s broad public health</w:t>
      </w:r>
      <w:r w:rsidR="00824022">
        <w:t xml:space="preserve"> system</w:t>
      </w:r>
      <w:r w:rsidR="008035A5" w:rsidRPr="001E3729">
        <w:t xml:space="preserve">. </w:t>
      </w:r>
      <w:r w:rsidRPr="001E3729">
        <w:t xml:space="preserve">For each health objective, </w:t>
      </w:r>
      <w:r w:rsidR="008035A5" w:rsidRPr="001E3729">
        <w:t xml:space="preserve">the </w:t>
      </w:r>
      <w:r w:rsidRPr="001E3729">
        <w:t xml:space="preserve">work groups reviewed evidence </w:t>
      </w:r>
      <w:r w:rsidR="00F90F13" w:rsidRPr="001E3729">
        <w:t>of</w:t>
      </w:r>
      <w:r w:rsidRPr="001E3729">
        <w:t xml:space="preserve"> what works </w:t>
      </w:r>
      <w:r w:rsidR="00F90F13" w:rsidRPr="001E3729">
        <w:t xml:space="preserve">for improved health outcomes </w:t>
      </w:r>
      <w:r w:rsidRPr="001E3729">
        <w:t>and recommended strategies for Alaska to achieve the HA20</w:t>
      </w:r>
      <w:r w:rsidR="00F90F13" w:rsidRPr="001E3729">
        <w:t>30</w:t>
      </w:r>
      <w:r w:rsidRPr="001E3729">
        <w:t xml:space="preserve"> health improvement goals. For each strategy, work groups identified </w:t>
      </w:r>
      <w:r w:rsidR="00F90F13" w:rsidRPr="001E3729">
        <w:t xml:space="preserve">specific </w:t>
      </w:r>
      <w:r w:rsidRPr="001E3729">
        <w:t xml:space="preserve">activities </w:t>
      </w:r>
      <w:r w:rsidR="00F90F13" w:rsidRPr="001E3729">
        <w:t>that</w:t>
      </w:r>
      <w:r w:rsidRPr="001E3729">
        <w:t xml:space="preserve"> partner organizations </w:t>
      </w:r>
      <w:r w:rsidR="00F90F13" w:rsidRPr="001E3729">
        <w:t>are already involved in</w:t>
      </w:r>
      <w:r w:rsidR="001A4A6C">
        <w:t xml:space="preserve"> or</w:t>
      </w:r>
      <w:r w:rsidR="00F90F13" w:rsidRPr="001E3729">
        <w:t xml:space="preserve"> are planning to implement</w:t>
      </w:r>
      <w:r w:rsidR="001A4A6C">
        <w:t>,</w:t>
      </w:r>
      <w:r w:rsidR="001E3729" w:rsidRPr="001E3729">
        <w:t xml:space="preserve"> or </w:t>
      </w:r>
      <w:r w:rsidR="001A4A6C">
        <w:t xml:space="preserve">that </w:t>
      </w:r>
      <w:r w:rsidR="001E3729" w:rsidRPr="001E3729">
        <w:t>are recommended</w:t>
      </w:r>
      <w:r w:rsidRPr="001E3729">
        <w:t xml:space="preserve">. </w:t>
      </w:r>
      <w:r w:rsidR="00F90F13" w:rsidRPr="001E3729">
        <w:t>T</w:t>
      </w:r>
      <w:r w:rsidRPr="001E3729">
        <w:t>he strategies and actions contained in this document do not represent the full array of health improvement work taking place in Alaska</w:t>
      </w:r>
      <w:r w:rsidR="00320367" w:rsidRPr="001E3729">
        <w:t xml:space="preserve"> and are not </w:t>
      </w:r>
      <w:r w:rsidRPr="001E3729">
        <w:t xml:space="preserve">limited to </w:t>
      </w:r>
      <w:r w:rsidR="0053203D">
        <w:t>the</w:t>
      </w:r>
      <w:r w:rsidR="00320367" w:rsidRPr="001E3729">
        <w:t xml:space="preserve"> partners</w:t>
      </w:r>
      <w:r w:rsidR="0053203D">
        <w:t xml:space="preserve"> listed</w:t>
      </w:r>
      <w:r w:rsidR="006B5F2C">
        <w:t>.</w:t>
      </w:r>
      <w:r>
        <w:t xml:space="preserve"> Rather, HA2030 Strategy Work Groups were asked to identify priority strategies, and successful efforts already underway</w:t>
      </w:r>
      <w:r w:rsidR="00F90F13">
        <w:t xml:space="preserve"> or promising practices that are planned.</w:t>
      </w:r>
      <w:r>
        <w:t xml:space="preserve"> Capturing these efforts and publishing them will facilitate collaboration and leveraging of resources among agencies undertaking similar activities.</w:t>
      </w:r>
      <w:r w:rsidR="00EA2DEB">
        <w:t xml:space="preserve"> </w:t>
      </w:r>
      <w:r w:rsidR="00EA2DEB" w:rsidRPr="001E3729">
        <w:t>The partner list is also a living part of this plan in that not all partners may be identified at this time and some may be listed as their engagement and/or the work they do is linked to the recommended action.</w:t>
      </w:r>
      <w:r w:rsidR="00BC1B1F" w:rsidRPr="001E3729">
        <w:t xml:space="preserve"> </w:t>
      </w:r>
    </w:p>
    <w:p w14:paraId="7BF6E7BB" w14:textId="77777777" w:rsidR="00D265AF" w:rsidRDefault="001C23A8" w:rsidP="00F246BB">
      <w:r w:rsidRPr="001E3729">
        <w:t xml:space="preserve">For the purposes of this document, the term “partner” is defined as </w:t>
      </w:r>
      <w:r w:rsidR="000D2EE5" w:rsidRPr="001E3729">
        <w:t xml:space="preserve">any organization or individual who is part of the community of practice actively engaged in </w:t>
      </w:r>
      <w:r w:rsidR="00451419" w:rsidRPr="001E3729">
        <w:t>work</w:t>
      </w:r>
      <w:r w:rsidR="000D2EE5" w:rsidRPr="001E3729">
        <w:t xml:space="preserve"> that support</w:t>
      </w:r>
      <w:r w:rsidR="00451419" w:rsidRPr="001E3729">
        <w:t>s or is linked to</w:t>
      </w:r>
      <w:r w:rsidR="000D2EE5" w:rsidRPr="001E3729">
        <w:t xml:space="preserve"> </w:t>
      </w:r>
      <w:r w:rsidR="00451419" w:rsidRPr="001E3729">
        <w:t>the actions of the respective objective</w:t>
      </w:r>
      <w:r w:rsidR="001E3729" w:rsidRPr="001E3729">
        <w:t>.</w:t>
      </w:r>
      <w:r w:rsidR="00451419" w:rsidRPr="001E3729">
        <w:t xml:space="preserve"> </w:t>
      </w:r>
    </w:p>
    <w:p w14:paraId="3A9F7B38" w14:textId="42D68F36" w:rsidR="00537275" w:rsidRDefault="00D265AF" w:rsidP="00F246BB">
      <w:r>
        <w:t>The following pages outline Healthy Alaskans 2030 objectives, strategies and actions.</w:t>
      </w:r>
    </w:p>
    <w:p w14:paraId="541B6CE4" w14:textId="77777777" w:rsidR="00794AAD" w:rsidRDefault="00794AAD" w:rsidP="00F246BB"/>
    <w:p w14:paraId="5ED7F5D7" w14:textId="53A35FF2" w:rsidR="005A26C1" w:rsidRDefault="00794AAD" w:rsidP="00F246BB">
      <w:pPr>
        <w:jc w:val="center"/>
      </w:pPr>
      <w:r>
        <w:rPr>
          <w:noProof/>
        </w:rPr>
        <w:lastRenderedPageBreak/>
        <w:drawing>
          <wp:inline distT="0" distB="0" distL="0" distR="0" wp14:anchorId="687EBC81" wp14:editId="5B7D521F">
            <wp:extent cx="5229225" cy="3174365"/>
            <wp:effectExtent l="0" t="0" r="9525" b="6985"/>
            <wp:docPr id="17" name="Picture 17" descr="Photo of berries" title="Photo of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rri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9225" cy="3174365"/>
                    </a:xfrm>
                    <a:prstGeom prst="roundRect">
                      <a:avLst>
                        <a:gd name="adj" fmla="val 8594"/>
                      </a:avLst>
                    </a:prstGeom>
                    <a:solidFill>
                      <a:srgbClr val="FFFFFF">
                        <a:shade val="85000"/>
                      </a:srgbClr>
                    </a:solidFill>
                    <a:ln>
                      <a:noFill/>
                    </a:ln>
                    <a:effectLst/>
                  </pic:spPr>
                </pic:pic>
              </a:graphicData>
            </a:graphic>
          </wp:inline>
        </w:drawing>
      </w:r>
      <w:r w:rsidR="005A26C1">
        <w:br w:type="page"/>
      </w:r>
    </w:p>
    <w:p w14:paraId="7F6A30C1" w14:textId="5222E51C" w:rsidR="00CA51A0" w:rsidRDefault="007D09B8" w:rsidP="00F246BB">
      <w:pPr>
        <w:pStyle w:val="Heading1"/>
      </w:pPr>
      <w:bookmarkStart w:id="12" w:name="_Toc40961529"/>
      <w:r w:rsidRPr="007B20AD">
        <w:rPr>
          <w:noProof/>
        </w:rPr>
        <w:lastRenderedPageBreak/>
        <mc:AlternateContent>
          <mc:Choice Requires="wps">
            <w:drawing>
              <wp:anchor distT="0" distB="0" distL="114300" distR="114300" simplePos="0" relativeHeight="251658243" behindDoc="1" locked="0" layoutInCell="1" allowOverlap="1" wp14:anchorId="7C87FED6" wp14:editId="7B3588BF">
                <wp:simplePos x="0" y="0"/>
                <wp:positionH relativeFrom="column">
                  <wp:posOffset>-707571</wp:posOffset>
                </wp:positionH>
                <wp:positionV relativeFrom="page">
                  <wp:posOffset>-10795</wp:posOffset>
                </wp:positionV>
                <wp:extent cx="7790688" cy="1481328"/>
                <wp:effectExtent l="0" t="0" r="1270" b="5080"/>
                <wp:wrapNone/>
                <wp:docPr id="6" name="Rectangle 6"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1E230" id="Rectangle 6" o:spid="_x0000_s1026" alt="Decorative" style="position:absolute;margin-left:-55.7pt;margin-top:-.85pt;width:613.45pt;height:116.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" fillcolor="#ffde17 [3206]" stroked="f" strokeweight="1pt">
                <w10:wrap anchory="page"/>
              </v:rect>
            </w:pict>
          </mc:Fallback>
        </mc:AlternateContent>
      </w:r>
      <w:r w:rsidR="00737FD7">
        <w:rPr>
          <w:noProof/>
        </w:rPr>
        <w:drawing>
          <wp:anchor distT="0" distB="0" distL="114300" distR="114300" simplePos="0" relativeHeight="251658250" behindDoc="0" locked="0" layoutInCell="1" allowOverlap="1" wp14:anchorId="66249A9E" wp14:editId="020D49D0">
            <wp:simplePos x="0" y="0"/>
            <wp:positionH relativeFrom="column">
              <wp:posOffset>-581025</wp:posOffset>
            </wp:positionH>
            <wp:positionV relativeFrom="page">
              <wp:posOffset>628650</wp:posOffset>
            </wp:positionV>
            <wp:extent cx="657225" cy="646430"/>
            <wp:effectExtent l="0" t="0" r="0" b="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Chronic Disease</w:t>
      </w:r>
      <w:bookmarkEnd w:id="12"/>
    </w:p>
    <w:p w14:paraId="339FE225" w14:textId="71D77B23" w:rsidR="007B20AD" w:rsidRDefault="00253A03" w:rsidP="00F246BB">
      <w:pPr>
        <w:pStyle w:val="Heading2"/>
      </w:pPr>
      <w:bookmarkStart w:id="13" w:name="_Hlk35024589"/>
      <w:bookmarkStart w:id="14" w:name="_Toc40961530"/>
      <w:r>
        <w:t>Objective</w:t>
      </w:r>
      <w:r w:rsidR="00CA51A0" w:rsidRPr="00CA51A0">
        <w:t xml:space="preserve"> #1: </w:t>
      </w:r>
      <w:bookmarkEnd w:id="13"/>
      <w:r w:rsidR="00FE1932" w:rsidRPr="00CA51A0">
        <w:t>Reduce the cancer mortality rate per 100,000 population</w:t>
      </w:r>
      <w:bookmarkEnd w:id="14"/>
    </w:p>
    <w:p w14:paraId="7D5ED5F3" w14:textId="678E1E07" w:rsidR="00DE492C" w:rsidRPr="006A4344" w:rsidRDefault="00DE492C" w:rsidP="00F246BB">
      <w:pPr>
        <w:rPr>
          <w:b/>
        </w:rPr>
      </w:pPr>
      <w:r w:rsidRPr="006A4344">
        <w:rPr>
          <w:b/>
        </w:rPr>
        <w:t xml:space="preserve">Target: </w:t>
      </w:r>
      <w:r w:rsidR="00A04444" w:rsidRPr="006A4344">
        <w:rPr>
          <w:b/>
        </w:rPr>
        <w:t>127.4</w:t>
      </w:r>
    </w:p>
    <w:tbl>
      <w:tblPr>
        <w:tblStyle w:val="PlainTable1"/>
        <w:tblW w:w="0" w:type="auto"/>
        <w:tblLayout w:type="fixed"/>
        <w:tblLook w:val="06A0" w:firstRow="1" w:lastRow="0" w:firstColumn="1" w:lastColumn="0" w:noHBand="1" w:noVBand="1"/>
      </w:tblPr>
      <w:tblGrid>
        <w:gridCol w:w="1440"/>
        <w:gridCol w:w="8342"/>
      </w:tblGrid>
      <w:tr w:rsidR="002B3129" w:rsidRPr="007B20AD" w14:paraId="0820D32F" w14:textId="77777777" w:rsidTr="00DE4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E5E80AA" w14:textId="0192CAE4" w:rsidR="00F352CE" w:rsidRPr="007B20AD" w:rsidRDefault="00F352CE"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sidR="00FF6281">
              <w:rPr>
                <w:rFonts w:cstheme="majorHAnsi"/>
                <w:color w:val="1E6C96" w:themeColor="accent1" w:themeShade="80"/>
                <w:sz w:val="24"/>
                <w:szCs w:val="24"/>
              </w:rPr>
              <w:t>1</w:t>
            </w:r>
          </w:p>
        </w:tc>
        <w:tc>
          <w:tcPr>
            <w:tcW w:w="8342" w:type="dxa"/>
            <w:tcBorders>
              <w:bottom w:val="single" w:sz="24" w:space="0" w:color="1E6C96" w:themeColor="accent1" w:themeShade="80"/>
            </w:tcBorders>
            <w:shd w:val="clear" w:color="auto" w:fill="auto"/>
            <w:vAlign w:val="bottom"/>
          </w:tcPr>
          <w:p w14:paraId="6A7AE7F0" w14:textId="35723717" w:rsidR="00F352CE" w:rsidRPr="007B20AD" w:rsidRDefault="00A35EF6"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A35EF6">
              <w:rPr>
                <w:rFonts w:cstheme="majorHAnsi"/>
                <w:color w:val="1E6C96" w:themeColor="accent1" w:themeShade="80"/>
                <w:sz w:val="24"/>
                <w:szCs w:val="24"/>
              </w:rPr>
              <w:t>Increase U.S. Preventive Services Task Force (USPSTF) A and B Recommendation cancer screenings</w:t>
            </w:r>
          </w:p>
        </w:tc>
      </w:tr>
      <w:tr w:rsidR="00F30961" w:rsidRPr="00C96EBB" w14:paraId="5A982E8A"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E526240" w14:textId="11F8F6D9" w:rsidR="00F352CE" w:rsidRPr="002B3129" w:rsidRDefault="00F352CE" w:rsidP="00F246BB">
            <w:pPr>
              <w:jc w:val="right"/>
              <w:rPr>
                <w:szCs w:val="18"/>
              </w:rPr>
            </w:pPr>
            <w:r w:rsidRPr="002B3129">
              <w:rPr>
                <w:szCs w:val="18"/>
              </w:rPr>
              <w:t>Action 1</w:t>
            </w:r>
          </w:p>
        </w:tc>
        <w:tc>
          <w:tcPr>
            <w:tcW w:w="8342" w:type="dxa"/>
            <w:tcBorders>
              <w:top w:val="single" w:sz="24" w:space="0" w:color="1E6C96" w:themeColor="accent1" w:themeShade="80"/>
              <w:left w:val="dotted" w:sz="4" w:space="0" w:color="auto"/>
              <w:bottom w:val="dotted" w:sz="4" w:space="0" w:color="auto"/>
            </w:tcBorders>
            <w:shd w:val="clear" w:color="auto" w:fill="auto"/>
          </w:tcPr>
          <w:p w14:paraId="4A03039F" w14:textId="2AE1F39C" w:rsidR="00FF6281" w:rsidRPr="0042438F" w:rsidRDefault="00A35EF6"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42438F">
              <w:rPr>
                <w:rFonts w:ascii="Calibri-Bold" w:hAnsi="Calibri-Bold" w:cs="Calibri-Bold"/>
                <w:b/>
                <w:bCs/>
              </w:rPr>
              <w:t>Promote coverage for USPSTF A and B Recommendation cancer screenings through policy changes, such as:</w:t>
            </w:r>
          </w:p>
          <w:p w14:paraId="58D485C4" w14:textId="33002EE3"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Ensure all insurers cover USPSTF A and B Recommendations</w:t>
            </w:r>
          </w:p>
          <w:p w14:paraId="6C1C9308" w14:textId="3501F543"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Extend Medicaid coverage for cancer screenings</w:t>
            </w:r>
          </w:p>
          <w:p w14:paraId="1F418A27" w14:textId="25783498"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Extend State of Alaska retired public employee coverage for colorectal cancer screening</w:t>
            </w:r>
          </w:p>
          <w:p w14:paraId="69902995" w14:textId="7E281E4C" w:rsidR="00F352CE"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Reduce barriers to screening access, such as burden and cost of travel for screenings (i.e. colonoscopy)</w:t>
            </w:r>
          </w:p>
        </w:tc>
      </w:tr>
      <w:tr w:rsidR="006229BB" w:rsidRPr="00C96EBB" w14:paraId="7D1331F1"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08ECE4F" w14:textId="1A545A98" w:rsidR="006229BB" w:rsidRPr="002B3129" w:rsidRDefault="006229BB" w:rsidP="00F246BB">
            <w:pPr>
              <w:jc w:val="right"/>
              <w:rPr>
                <w:szCs w:val="18"/>
              </w:rPr>
            </w:pPr>
            <w:r>
              <w:rPr>
                <w:szCs w:val="18"/>
              </w:rPr>
              <w:t>Measure</w:t>
            </w:r>
          </w:p>
        </w:tc>
        <w:tc>
          <w:tcPr>
            <w:tcW w:w="8342" w:type="dxa"/>
            <w:tcBorders>
              <w:top w:val="dotted" w:sz="4" w:space="0" w:color="auto"/>
              <w:left w:val="dotted" w:sz="4" w:space="0" w:color="auto"/>
              <w:bottom w:val="dotted" w:sz="4" w:space="0" w:color="auto"/>
            </w:tcBorders>
            <w:shd w:val="clear" w:color="auto" w:fill="auto"/>
          </w:tcPr>
          <w:p w14:paraId="118D8425" w14:textId="560F4D01" w:rsidR="006229BB" w:rsidRDefault="00A35EF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Annual report of policies and guidelines that are created, implemented or updated</w:t>
            </w:r>
          </w:p>
        </w:tc>
      </w:tr>
      <w:tr w:rsidR="006229BB" w:rsidRPr="00C96EBB" w14:paraId="7B55F544"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A70E0C9" w14:textId="145BB6FC" w:rsidR="006229BB" w:rsidRPr="002B3129" w:rsidRDefault="006229BB" w:rsidP="00F246BB">
            <w:pPr>
              <w:jc w:val="right"/>
              <w:rPr>
                <w:szCs w:val="18"/>
              </w:rPr>
            </w:pPr>
            <w:r>
              <w:rPr>
                <w:szCs w:val="18"/>
              </w:rPr>
              <w:t>Timeframe</w:t>
            </w:r>
          </w:p>
        </w:tc>
        <w:tc>
          <w:tcPr>
            <w:tcW w:w="8342" w:type="dxa"/>
            <w:tcBorders>
              <w:top w:val="dotted" w:sz="4" w:space="0" w:color="auto"/>
              <w:left w:val="dotted" w:sz="4" w:space="0" w:color="auto"/>
              <w:bottom w:val="dotted" w:sz="4" w:space="0" w:color="auto"/>
            </w:tcBorders>
            <w:shd w:val="clear" w:color="auto" w:fill="auto"/>
          </w:tcPr>
          <w:p w14:paraId="276C2862" w14:textId="1FD8A034" w:rsidR="006229BB" w:rsidRPr="00431BEB" w:rsidRDefault="00A35EF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FF6281" w:rsidRPr="00C96EBB" w14:paraId="6A12A50F"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B3E562D" w14:textId="45CCB18C" w:rsidR="00F352CE" w:rsidRPr="002B3129" w:rsidRDefault="00F352CE" w:rsidP="00F246BB">
            <w:pPr>
              <w:jc w:val="right"/>
              <w:rPr>
                <w:szCs w:val="18"/>
              </w:rPr>
            </w:pPr>
            <w:r w:rsidRPr="002B3129">
              <w:rPr>
                <w:szCs w:val="18"/>
              </w:rPr>
              <w:t>Partners</w:t>
            </w:r>
          </w:p>
        </w:tc>
        <w:tc>
          <w:tcPr>
            <w:tcW w:w="8342" w:type="dxa"/>
            <w:tcBorders>
              <w:top w:val="dotted" w:sz="4" w:space="0" w:color="auto"/>
              <w:left w:val="dotted" w:sz="4" w:space="0" w:color="auto"/>
              <w:bottom w:val="single" w:sz="18" w:space="0" w:color="84C4E6" w:themeColor="accent1"/>
            </w:tcBorders>
          </w:tcPr>
          <w:p w14:paraId="6C783D21" w14:textId="1BE396A4"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5BCE1CEA" w14:textId="21688D07"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0D3815A7" w14:textId="3B1C3570"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Comprehensive Cancer Control Program Grantees</w:t>
            </w:r>
          </w:p>
          <w:p w14:paraId="0DC95CBE" w14:textId="77777777" w:rsidR="002B3129" w:rsidRPr="00351180"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35EF6">
              <w:rPr>
                <w:rFonts w:ascii="Calibri" w:hAnsi="Calibri" w:cs="Calibri"/>
                <w:color w:val="000000"/>
              </w:rPr>
              <w:t>Health care payers including Medicaid/Medicare</w:t>
            </w:r>
          </w:p>
          <w:p w14:paraId="417CC15B" w14:textId="36CBB40F" w:rsidR="00351180" w:rsidRPr="002B3129" w:rsidRDefault="0035118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351180">
              <w:t>National Colorectal Cancer Control Program Grantees</w:t>
            </w:r>
          </w:p>
        </w:tc>
      </w:tr>
      <w:tr w:rsidR="00F30961" w:rsidRPr="00C96EBB" w14:paraId="689B7A87"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0AD1FE1" w14:textId="6653BE6A" w:rsidR="00F352CE" w:rsidRPr="002B3129" w:rsidRDefault="00F352CE" w:rsidP="00F246BB">
            <w:pPr>
              <w:jc w:val="right"/>
              <w:rPr>
                <w:szCs w:val="18"/>
              </w:rPr>
            </w:pPr>
            <w:r w:rsidRPr="002B3129">
              <w:rPr>
                <w:szCs w:val="18"/>
              </w:rPr>
              <w:t>Action 2</w:t>
            </w:r>
          </w:p>
        </w:tc>
        <w:tc>
          <w:tcPr>
            <w:tcW w:w="8342" w:type="dxa"/>
            <w:tcBorders>
              <w:top w:val="single" w:sz="18" w:space="0" w:color="84C4E6" w:themeColor="accent1"/>
              <w:left w:val="dotted" w:sz="4" w:space="0" w:color="auto"/>
              <w:bottom w:val="dotted" w:sz="4" w:space="0" w:color="auto"/>
            </w:tcBorders>
            <w:shd w:val="clear" w:color="auto" w:fill="auto"/>
          </w:tcPr>
          <w:p w14:paraId="3B5C3B06" w14:textId="489A95C4" w:rsidR="00BB7D14" w:rsidRDefault="00A35EF6"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A35EF6">
              <w:rPr>
                <w:rFonts w:ascii="Calibri-Bold" w:hAnsi="Calibri-Bold" w:cs="Calibri-Bold"/>
                <w:b/>
                <w:bCs/>
              </w:rPr>
              <w:t xml:space="preserve">Promote coverage for USPSTF A and B Recommendation cancer screenings through system changes, such as: </w:t>
            </w:r>
          </w:p>
          <w:p w14:paraId="4A2DF374" w14:textId="77777777"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 xml:space="preserve">Implement evidence-based interventions from the Community Preventive Services Task Force (CPSTF) Community Guide: </w:t>
            </w:r>
          </w:p>
          <w:p w14:paraId="7348CB2A" w14:textId="77777777" w:rsidR="00A35EF6" w:rsidRPr="00A35EF6" w:rsidRDefault="00A35EF6" w:rsidP="00F246BB">
            <w:pPr>
              <w:pStyle w:val="ListParagraph"/>
              <w:numPr>
                <w:ilvl w:val="0"/>
                <w:numId w:val="8"/>
              </w:numPr>
              <w:autoSpaceDE w:val="0"/>
              <w:autoSpaceDN w:val="0"/>
              <w:adjustRightInd w:val="0"/>
              <w:spacing w:after="0"/>
              <w:ind w:left="556"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 xml:space="preserve">client and provider reminders, </w:t>
            </w:r>
          </w:p>
          <w:p w14:paraId="4AA70298" w14:textId="77777777" w:rsidR="00A35EF6" w:rsidRPr="00A35EF6" w:rsidRDefault="00A35EF6" w:rsidP="00F246BB">
            <w:pPr>
              <w:pStyle w:val="ListParagraph"/>
              <w:numPr>
                <w:ilvl w:val="0"/>
                <w:numId w:val="8"/>
              </w:numPr>
              <w:autoSpaceDE w:val="0"/>
              <w:autoSpaceDN w:val="0"/>
              <w:adjustRightInd w:val="0"/>
              <w:spacing w:after="0"/>
              <w:ind w:left="556"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 xml:space="preserve">reducing structural barriers (i.e. clinic hours, patient navigation), and </w:t>
            </w:r>
          </w:p>
          <w:p w14:paraId="041B5046" w14:textId="77777777" w:rsidR="00A35EF6" w:rsidRPr="00A35EF6" w:rsidRDefault="00A35EF6" w:rsidP="00F246BB">
            <w:pPr>
              <w:pStyle w:val="ListParagraph"/>
              <w:numPr>
                <w:ilvl w:val="0"/>
                <w:numId w:val="8"/>
              </w:numPr>
              <w:autoSpaceDE w:val="0"/>
              <w:autoSpaceDN w:val="0"/>
              <w:adjustRightInd w:val="0"/>
              <w:spacing w:after="0"/>
              <w:ind w:left="556"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 xml:space="preserve">provider assessment and feedback </w:t>
            </w:r>
          </w:p>
          <w:p w14:paraId="5CACB4A8" w14:textId="2929046D" w:rsidR="00BB7D14"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35EF6">
              <w:rPr>
                <w:szCs w:val="18"/>
              </w:rPr>
              <w:t xml:space="preserve">Improve </w:t>
            </w:r>
            <w:r w:rsidRPr="00A35EF6">
              <w:rPr>
                <w:rFonts w:ascii="Calibri" w:hAnsi="Calibri" w:cs="Calibri"/>
                <w:color w:val="000000"/>
              </w:rPr>
              <w:t>healthcare</w:t>
            </w:r>
            <w:r w:rsidRPr="00A35EF6">
              <w:rPr>
                <w:szCs w:val="18"/>
              </w:rPr>
              <w:t xml:space="preserve"> service workflow, policies, and procedures</w:t>
            </w:r>
          </w:p>
        </w:tc>
      </w:tr>
      <w:tr w:rsidR="006229BB" w:rsidRPr="00C96EBB" w14:paraId="43DA0E47"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FE92A78" w14:textId="77777777" w:rsidR="006229BB" w:rsidRPr="002B3129" w:rsidRDefault="006229BB" w:rsidP="00F246BB">
            <w:pPr>
              <w:jc w:val="right"/>
              <w:rPr>
                <w:szCs w:val="18"/>
              </w:rPr>
            </w:pPr>
            <w:r>
              <w:rPr>
                <w:szCs w:val="18"/>
              </w:rPr>
              <w:t>Measure</w:t>
            </w:r>
          </w:p>
        </w:tc>
        <w:tc>
          <w:tcPr>
            <w:tcW w:w="8342" w:type="dxa"/>
            <w:tcBorders>
              <w:top w:val="dotted" w:sz="4" w:space="0" w:color="auto"/>
              <w:left w:val="dotted" w:sz="4" w:space="0" w:color="auto"/>
              <w:bottom w:val="dotted" w:sz="4" w:space="0" w:color="auto"/>
            </w:tcBorders>
            <w:shd w:val="clear" w:color="auto" w:fill="auto"/>
          </w:tcPr>
          <w:p w14:paraId="3F0F2A64" w14:textId="5D36BCD2" w:rsidR="006229BB" w:rsidRDefault="0042438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Annual report on policies and procedures that are created, implemented or updated; and evidence-based interventions that are implemented to improve cancer screening systems.</w:t>
            </w:r>
          </w:p>
        </w:tc>
      </w:tr>
      <w:tr w:rsidR="006229BB" w:rsidRPr="00C96EBB" w14:paraId="4868F1AD"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F628C5E" w14:textId="77777777" w:rsidR="006229BB" w:rsidRPr="002B3129" w:rsidRDefault="006229BB" w:rsidP="00F246BB">
            <w:pPr>
              <w:jc w:val="right"/>
              <w:rPr>
                <w:szCs w:val="18"/>
              </w:rPr>
            </w:pPr>
            <w:r>
              <w:rPr>
                <w:szCs w:val="18"/>
              </w:rPr>
              <w:t>Timeframe</w:t>
            </w:r>
          </w:p>
        </w:tc>
        <w:tc>
          <w:tcPr>
            <w:tcW w:w="8342" w:type="dxa"/>
            <w:tcBorders>
              <w:top w:val="dotted" w:sz="4" w:space="0" w:color="auto"/>
              <w:left w:val="dotted" w:sz="4" w:space="0" w:color="auto"/>
              <w:bottom w:val="dotted" w:sz="4" w:space="0" w:color="auto"/>
            </w:tcBorders>
            <w:shd w:val="clear" w:color="auto" w:fill="auto"/>
          </w:tcPr>
          <w:p w14:paraId="22AFAC12" w14:textId="7D69EC34" w:rsidR="006229BB" w:rsidRPr="00431BEB" w:rsidRDefault="00A35EF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F30961" w:rsidRPr="00C96EBB" w14:paraId="6DD6B7EF"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4BC03C9" w14:textId="747BA097" w:rsidR="00C96EBB" w:rsidRPr="002B3129" w:rsidRDefault="00C96EBB" w:rsidP="00F246BB">
            <w:pPr>
              <w:jc w:val="right"/>
              <w:rPr>
                <w:szCs w:val="18"/>
              </w:rPr>
            </w:pPr>
            <w:r w:rsidRPr="002B3129">
              <w:rPr>
                <w:szCs w:val="18"/>
              </w:rPr>
              <w:t>Partners</w:t>
            </w:r>
          </w:p>
        </w:tc>
        <w:tc>
          <w:tcPr>
            <w:tcW w:w="8342" w:type="dxa"/>
            <w:tcBorders>
              <w:top w:val="dotted" w:sz="4" w:space="0" w:color="auto"/>
              <w:left w:val="dotted" w:sz="4" w:space="0" w:color="auto"/>
              <w:bottom w:val="single" w:sz="18" w:space="0" w:color="84C4E6" w:themeColor="accent1"/>
            </w:tcBorders>
          </w:tcPr>
          <w:p w14:paraId="256A9C82" w14:textId="77777777"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0602FE99" w14:textId="77777777" w:rsidR="00A35EF6" w:rsidRPr="00A35EF6"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05C15111" w14:textId="77777777" w:rsidR="00C96EBB" w:rsidRDefault="00A35EF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Comprehensive Cancer Control Program Grantees</w:t>
            </w:r>
          </w:p>
          <w:p w14:paraId="4BEA128E" w14:textId="04C3A4BA" w:rsidR="00351180" w:rsidRPr="00A35EF6" w:rsidRDefault="0035118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51180">
              <w:t>National Colorectal Cancer Control Program Grantees</w:t>
            </w:r>
          </w:p>
        </w:tc>
      </w:tr>
      <w:tr w:rsidR="00F30961" w:rsidRPr="00C96EBB" w14:paraId="422D3094"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4A24DAD8" w14:textId="6716D39E" w:rsidR="0042438F" w:rsidRPr="002B3129" w:rsidRDefault="0042438F" w:rsidP="00F246BB">
            <w:pPr>
              <w:jc w:val="right"/>
              <w:rPr>
                <w:szCs w:val="18"/>
              </w:rPr>
            </w:pPr>
            <w:r w:rsidRPr="002B3129">
              <w:rPr>
                <w:szCs w:val="18"/>
              </w:rPr>
              <w:t xml:space="preserve">Action </w:t>
            </w:r>
            <w:r>
              <w:rPr>
                <w:szCs w:val="18"/>
              </w:rPr>
              <w:t>3</w:t>
            </w:r>
          </w:p>
        </w:tc>
        <w:tc>
          <w:tcPr>
            <w:tcW w:w="8342" w:type="dxa"/>
            <w:tcBorders>
              <w:top w:val="single" w:sz="18" w:space="0" w:color="84C4E6" w:themeColor="accent1"/>
              <w:left w:val="dotted" w:sz="4" w:space="0" w:color="auto"/>
              <w:bottom w:val="dotted" w:sz="4" w:space="0" w:color="auto"/>
            </w:tcBorders>
          </w:tcPr>
          <w:p w14:paraId="335D66BC" w14:textId="77777777" w:rsidR="0042438F" w:rsidRPr="0042438F" w:rsidRDefault="0042438F"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42438F">
              <w:rPr>
                <w:rFonts w:ascii="Calibri-Bold" w:hAnsi="Calibri-Bold" w:cs="Calibri-Bold"/>
                <w:b/>
                <w:bCs/>
              </w:rPr>
              <w:t>Promote coverage for USPSTF A and B Recommendation cancer screenings through environmental approaches, such as:</w:t>
            </w:r>
          </w:p>
          <w:p w14:paraId="632F9CD0" w14:textId="77777777" w:rsidR="0042438F" w:rsidRPr="0042438F"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2438F">
              <w:rPr>
                <w:rFonts w:ascii="Calibri" w:hAnsi="Calibri" w:cs="Calibri"/>
                <w:color w:val="000000"/>
              </w:rPr>
              <w:t>Increasing community demand through small media and outreach campaigns</w:t>
            </w:r>
          </w:p>
          <w:p w14:paraId="349FD5E5" w14:textId="77777777" w:rsidR="0042438F" w:rsidRPr="0042438F"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2438F">
              <w:rPr>
                <w:rFonts w:ascii="Calibri" w:hAnsi="Calibri" w:cs="Calibri"/>
                <w:color w:val="000000"/>
              </w:rPr>
              <w:t>Community clinical linkages (mobile mammography, after-hours screening opportunities)</w:t>
            </w:r>
          </w:p>
          <w:p w14:paraId="02EC66B7" w14:textId="72DD7A92" w:rsidR="0042438F" w:rsidRPr="00A35EF6"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2438F">
              <w:rPr>
                <w:rFonts w:ascii="Calibri" w:hAnsi="Calibri" w:cs="Calibri"/>
                <w:color w:val="000000"/>
              </w:rPr>
              <w:t>Provider education</w:t>
            </w:r>
          </w:p>
        </w:tc>
      </w:tr>
      <w:tr w:rsidR="00F30961" w:rsidRPr="00C96EBB" w14:paraId="20228599"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1B6962C" w14:textId="676C0384" w:rsidR="0042438F" w:rsidRPr="002B3129" w:rsidRDefault="0042438F" w:rsidP="00F246BB">
            <w:pPr>
              <w:jc w:val="right"/>
              <w:rPr>
                <w:szCs w:val="18"/>
              </w:rPr>
            </w:pPr>
            <w:r>
              <w:rPr>
                <w:szCs w:val="18"/>
              </w:rPr>
              <w:t>Measure</w:t>
            </w:r>
          </w:p>
        </w:tc>
        <w:tc>
          <w:tcPr>
            <w:tcW w:w="8342" w:type="dxa"/>
            <w:tcBorders>
              <w:top w:val="dotted" w:sz="4" w:space="0" w:color="auto"/>
              <w:left w:val="dotted" w:sz="4" w:space="0" w:color="auto"/>
              <w:bottom w:val="dotted" w:sz="4" w:space="0" w:color="auto"/>
            </w:tcBorders>
          </w:tcPr>
          <w:p w14:paraId="14ABDBF8" w14:textId="3AF5E37D" w:rsidR="0042438F" w:rsidRPr="00A35EF6" w:rsidRDefault="0042438F"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t>Annual report on</w:t>
            </w:r>
            <w:r w:rsidRPr="00177EC2">
              <w:t xml:space="preserve"> number of outreach activities</w:t>
            </w:r>
            <w:r>
              <w:t>,</w:t>
            </w:r>
            <w:r w:rsidRPr="00177EC2">
              <w:t xml:space="preserve"> media campaigns</w:t>
            </w:r>
            <w:r>
              <w:t xml:space="preserve"> and provider education opportunities targeting environmental approaches.</w:t>
            </w:r>
          </w:p>
        </w:tc>
      </w:tr>
      <w:tr w:rsidR="00F30961" w:rsidRPr="00C96EBB" w14:paraId="23FE2997"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79CFAFF" w14:textId="688E5CEC" w:rsidR="0042438F" w:rsidRDefault="0042438F" w:rsidP="00F246BB">
            <w:pPr>
              <w:jc w:val="right"/>
              <w:rPr>
                <w:szCs w:val="18"/>
              </w:rPr>
            </w:pPr>
            <w:r>
              <w:rPr>
                <w:szCs w:val="18"/>
              </w:rPr>
              <w:t>Timeframe</w:t>
            </w:r>
          </w:p>
        </w:tc>
        <w:tc>
          <w:tcPr>
            <w:tcW w:w="8342" w:type="dxa"/>
            <w:tcBorders>
              <w:top w:val="dotted" w:sz="4" w:space="0" w:color="auto"/>
              <w:left w:val="dotted" w:sz="4" w:space="0" w:color="auto"/>
              <w:bottom w:val="dotted" w:sz="4" w:space="0" w:color="auto"/>
            </w:tcBorders>
          </w:tcPr>
          <w:p w14:paraId="1C55D5F7" w14:textId="388FA61F" w:rsidR="0042438F" w:rsidRPr="00431BEB" w:rsidRDefault="0042438F" w:rsidP="00F246BB">
            <w:pPr>
              <w:cnfStyle w:val="000000000000" w:firstRow="0" w:lastRow="0" w:firstColumn="0" w:lastColumn="0" w:oddVBand="0" w:evenVBand="0" w:oddHBand="0" w:evenHBand="0" w:firstRowFirstColumn="0" w:firstRowLastColumn="0" w:lastRowFirstColumn="0" w:lastRowLastColumn="0"/>
            </w:pPr>
            <w:r w:rsidRPr="00431BEB">
              <w:rPr>
                <w:rFonts w:ascii="Calibri-Bold" w:hAnsi="Calibri-Bold" w:cs="Calibri-Bold"/>
                <w:color w:val="000000"/>
              </w:rPr>
              <w:t>2020-2030</w:t>
            </w:r>
          </w:p>
        </w:tc>
      </w:tr>
      <w:tr w:rsidR="00F30961" w:rsidRPr="00C96EBB" w14:paraId="433BA4CE"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F11EC71" w14:textId="052B983A" w:rsidR="0042438F" w:rsidRDefault="0042438F" w:rsidP="00F246BB">
            <w:pPr>
              <w:jc w:val="right"/>
              <w:rPr>
                <w:szCs w:val="18"/>
              </w:rPr>
            </w:pPr>
            <w:r w:rsidRPr="002B3129">
              <w:rPr>
                <w:szCs w:val="18"/>
              </w:rPr>
              <w:t>Partners</w:t>
            </w:r>
          </w:p>
        </w:tc>
        <w:tc>
          <w:tcPr>
            <w:tcW w:w="8342" w:type="dxa"/>
            <w:tcBorders>
              <w:top w:val="dotted" w:sz="4" w:space="0" w:color="auto"/>
              <w:left w:val="dotted" w:sz="4" w:space="0" w:color="auto"/>
              <w:bottom w:val="dotted" w:sz="4" w:space="0" w:color="auto"/>
            </w:tcBorders>
          </w:tcPr>
          <w:p w14:paraId="246BA417" w14:textId="77777777" w:rsidR="0042438F" w:rsidRPr="00A35EF6"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5082DDCC" w14:textId="77777777" w:rsidR="0042438F" w:rsidRPr="00A35EF6"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58FB7236" w14:textId="77777777" w:rsidR="0042438F"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Comprehensive Cancer Control Program Grantees</w:t>
            </w:r>
          </w:p>
          <w:p w14:paraId="1FBCB8EA" w14:textId="77777777" w:rsidR="0042438F" w:rsidRPr="00351180" w:rsidRDefault="0042438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35EF6">
              <w:rPr>
                <w:rFonts w:ascii="Calibri" w:hAnsi="Calibri" w:cs="Calibri"/>
                <w:color w:val="000000"/>
              </w:rPr>
              <w:t>Health care payers including Medicaid/ Medicare</w:t>
            </w:r>
          </w:p>
          <w:p w14:paraId="7DA8791F" w14:textId="260EB30A" w:rsidR="00351180" w:rsidRPr="00A35EF6" w:rsidRDefault="0035118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351180">
              <w:t>National Colorectal Cancer Control Program Grantees</w:t>
            </w:r>
          </w:p>
        </w:tc>
      </w:tr>
    </w:tbl>
    <w:p w14:paraId="56437FA7" w14:textId="600EC93F" w:rsidR="00F352CE" w:rsidRDefault="00F352CE" w:rsidP="00F246BB"/>
    <w:tbl>
      <w:tblPr>
        <w:tblStyle w:val="PlainTable1"/>
        <w:tblW w:w="9990" w:type="dxa"/>
        <w:tblLook w:val="06A0" w:firstRow="1" w:lastRow="0" w:firstColumn="1" w:lastColumn="0" w:noHBand="1" w:noVBand="1"/>
      </w:tblPr>
      <w:tblGrid>
        <w:gridCol w:w="1440"/>
        <w:gridCol w:w="8550"/>
      </w:tblGrid>
      <w:tr w:rsidR="007B20AD" w:rsidRPr="007B20AD" w14:paraId="07B614BD" w14:textId="77777777" w:rsidTr="00DE4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CD9F69A" w14:textId="1BCE2C21" w:rsidR="007B20AD" w:rsidRPr="007B20AD" w:rsidRDefault="007B20A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10D648DE" w14:textId="18792A0B" w:rsidR="007B20AD" w:rsidRPr="007B20AD" w:rsidRDefault="00F30961"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F30961">
              <w:rPr>
                <w:rFonts w:cstheme="majorHAnsi"/>
                <w:color w:val="1E6C96" w:themeColor="accent1" w:themeShade="80"/>
                <w:sz w:val="24"/>
                <w:szCs w:val="24"/>
              </w:rPr>
              <w:t>Increase use of patient navigation for improving access to cancer screening, timely diagnosis and treatment, and palliative care</w:t>
            </w:r>
          </w:p>
        </w:tc>
      </w:tr>
      <w:tr w:rsidR="007B20AD" w:rsidRPr="00C96EBB" w14:paraId="4AE53D7B"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F4650F4" w14:textId="77777777" w:rsidR="007B20AD" w:rsidRPr="002B3129" w:rsidRDefault="007B20A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2BE54CA" w14:textId="2F4A7114" w:rsidR="00BB7D14" w:rsidRDefault="00F30961"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F30961">
              <w:rPr>
                <w:rFonts w:ascii="Calibri-Bold" w:hAnsi="Calibri-Bold" w:cs="Calibri-Bold"/>
                <w:b/>
                <w:bCs/>
              </w:rPr>
              <w:t>Promote policy changes to increase use of patient navigation such as:</w:t>
            </w:r>
          </w:p>
          <w:p w14:paraId="2FBED967"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 xml:space="preserve">Improve reimbursement for patient navigators </w:t>
            </w:r>
          </w:p>
          <w:p w14:paraId="47A711BE"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 xml:space="preserve">Establish Alaska quality standards for patient navigators </w:t>
            </w:r>
          </w:p>
          <w:p w14:paraId="779C869D" w14:textId="7D9CAE54" w:rsidR="007B20AD"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Promote incorporation of patient navigators into health care systems</w:t>
            </w:r>
          </w:p>
        </w:tc>
      </w:tr>
      <w:tr w:rsidR="00F30961" w:rsidRPr="00C96EBB" w14:paraId="64857A62"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371B7F1" w14:textId="77777777" w:rsidR="00F30961" w:rsidRPr="002B3129" w:rsidRDefault="00F30961"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CAA838C" w14:textId="1550EA21" w:rsidR="00F30961"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Annual report on new/revised policies and guidelines that are implemented or changed</w:t>
            </w:r>
          </w:p>
        </w:tc>
      </w:tr>
      <w:tr w:rsidR="00F30961" w:rsidRPr="00C96EBB" w14:paraId="2628FFE2"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FB4EA6C" w14:textId="77777777" w:rsidR="00F30961" w:rsidRPr="002B3129" w:rsidRDefault="00F30961"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A9235DC" w14:textId="4E0FFBED" w:rsidR="00F30961" w:rsidRPr="00431BEB"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F30961" w:rsidRPr="00C96EBB" w14:paraId="58692B4A"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77468AE" w14:textId="58C428E4" w:rsidR="00F30961" w:rsidRPr="002B3129" w:rsidRDefault="00F30961"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F756A53" w14:textId="1851DE72" w:rsidR="00F30961" w:rsidRPr="002F7E5F"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F7E5F">
              <w:rPr>
                <w:rFonts w:ascii="Calibri" w:hAnsi="Calibri" w:cs="Calibri"/>
                <w:color w:val="000000"/>
              </w:rPr>
              <w:t xml:space="preserve">ANTHC, </w:t>
            </w:r>
            <w:r w:rsidR="009D4B88" w:rsidRPr="002F7E5F">
              <w:rPr>
                <w:rFonts w:ascii="Calibri" w:hAnsi="Calibri" w:cs="Calibri"/>
                <w:color w:val="000000"/>
              </w:rPr>
              <w:t xml:space="preserve">Division of Community Health Services, Department of Wellness and Prevention, </w:t>
            </w:r>
            <w:r w:rsidRPr="002F7E5F">
              <w:rPr>
                <w:rFonts w:ascii="Calibri" w:hAnsi="Calibri" w:cs="Calibri"/>
                <w:color w:val="000000"/>
              </w:rPr>
              <w:t>Cancer Programs</w:t>
            </w:r>
          </w:p>
          <w:p w14:paraId="767CB07D" w14:textId="77777777" w:rsidR="00F30961" w:rsidRPr="002F7E5F"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F7E5F">
              <w:rPr>
                <w:rFonts w:ascii="Calibri" w:hAnsi="Calibri" w:cs="Calibri"/>
                <w:color w:val="000000"/>
              </w:rPr>
              <w:t>American Cancer Society</w:t>
            </w:r>
          </w:p>
          <w:p w14:paraId="288BB069" w14:textId="77777777" w:rsidR="00F30961" w:rsidRPr="002F7E5F"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F7E5F">
              <w:rPr>
                <w:rFonts w:ascii="Calibri" w:hAnsi="Calibri" w:cs="Calibri"/>
                <w:color w:val="000000"/>
              </w:rPr>
              <w:t>University of Alaska Fairbanks, Center for Alaska Native Health Research</w:t>
            </w:r>
          </w:p>
          <w:p w14:paraId="11FB6F82" w14:textId="77777777" w:rsidR="00F30961" w:rsidRPr="002F7E5F"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F7E5F">
              <w:rPr>
                <w:rFonts w:ascii="Calibri" w:hAnsi="Calibri" w:cs="Calibri"/>
                <w:color w:val="000000"/>
              </w:rPr>
              <w:t>Alaska Regional Hospital, Cancer Center</w:t>
            </w:r>
          </w:p>
          <w:p w14:paraId="75F18D03" w14:textId="77777777" w:rsidR="00F30961" w:rsidRPr="002F7E5F"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F7E5F">
              <w:rPr>
                <w:rFonts w:ascii="Calibri" w:hAnsi="Calibri" w:cs="Calibri"/>
                <w:color w:val="000000"/>
              </w:rPr>
              <w:t>Providence Health, Cancer Center</w:t>
            </w:r>
          </w:p>
          <w:p w14:paraId="4EBBB489" w14:textId="77777777" w:rsidR="00F30961" w:rsidRPr="002F7E5F"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F7E5F">
              <w:rPr>
                <w:rFonts w:ascii="Calibri" w:hAnsi="Calibri" w:cs="Calibri"/>
                <w:color w:val="000000"/>
              </w:rPr>
              <w:t>Fairbanks Memorial Hospital Cancer Center</w:t>
            </w:r>
          </w:p>
          <w:p w14:paraId="7496CDFC" w14:textId="220C824F" w:rsidR="00F30961" w:rsidRPr="002F7E5F" w:rsidRDefault="009D4B8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2F7E5F">
              <w:rPr>
                <w:rFonts w:ascii="Calibri" w:hAnsi="Calibri" w:cs="Calibri"/>
                <w:color w:val="000000"/>
              </w:rPr>
              <w:t>State of Alaska, Division of Public Health</w:t>
            </w:r>
            <w:r w:rsidR="00F30961" w:rsidRPr="002F7E5F">
              <w:rPr>
                <w:rFonts w:ascii="Calibri" w:hAnsi="Calibri" w:cs="Calibri"/>
                <w:color w:val="000000"/>
              </w:rPr>
              <w:t xml:space="preserve">, </w:t>
            </w:r>
            <w:r w:rsidRPr="002F7E5F">
              <w:rPr>
                <w:rFonts w:ascii="Calibri" w:hAnsi="Calibri" w:cs="Calibri"/>
                <w:color w:val="000000"/>
              </w:rPr>
              <w:t xml:space="preserve">Section of Chronic Disease Prevention &amp; Health Promotion, </w:t>
            </w:r>
            <w:r w:rsidR="00F30961" w:rsidRPr="002F7E5F">
              <w:rPr>
                <w:rFonts w:ascii="Calibri" w:hAnsi="Calibri" w:cs="Calibri"/>
                <w:color w:val="000000"/>
              </w:rPr>
              <w:t>C</w:t>
            </w:r>
            <w:r w:rsidRPr="002F7E5F">
              <w:rPr>
                <w:rFonts w:ascii="Calibri" w:hAnsi="Calibri" w:cs="Calibri"/>
                <w:color w:val="000000"/>
              </w:rPr>
              <w:t xml:space="preserve">omprehensive </w:t>
            </w:r>
            <w:r w:rsidR="00F30961" w:rsidRPr="002F7E5F">
              <w:rPr>
                <w:rFonts w:ascii="Calibri" w:hAnsi="Calibri" w:cs="Calibri"/>
                <w:color w:val="000000"/>
              </w:rPr>
              <w:t>C</w:t>
            </w:r>
            <w:r w:rsidRPr="002F7E5F">
              <w:rPr>
                <w:rFonts w:ascii="Calibri" w:hAnsi="Calibri" w:cs="Calibri"/>
                <w:color w:val="000000"/>
              </w:rPr>
              <w:t xml:space="preserve">ancer </w:t>
            </w:r>
            <w:r w:rsidR="00F30961" w:rsidRPr="002F7E5F">
              <w:rPr>
                <w:rFonts w:ascii="Calibri" w:hAnsi="Calibri" w:cs="Calibri"/>
                <w:color w:val="000000"/>
              </w:rPr>
              <w:t>C</w:t>
            </w:r>
            <w:r w:rsidRPr="002F7E5F">
              <w:rPr>
                <w:rFonts w:ascii="Calibri" w:hAnsi="Calibri" w:cs="Calibri"/>
                <w:color w:val="000000"/>
              </w:rPr>
              <w:t>ontrol</w:t>
            </w:r>
            <w:r w:rsidR="00F30961" w:rsidRPr="002F7E5F">
              <w:rPr>
                <w:rFonts w:ascii="Calibri" w:hAnsi="Calibri" w:cs="Calibri"/>
                <w:color w:val="000000"/>
              </w:rPr>
              <w:t xml:space="preserve"> Program</w:t>
            </w:r>
          </w:p>
        </w:tc>
      </w:tr>
      <w:tr w:rsidR="00F30961" w:rsidRPr="00C96EBB" w14:paraId="36093FE3"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5AEA1B4" w14:textId="77777777" w:rsidR="00F30961" w:rsidRPr="002B3129" w:rsidRDefault="00F30961"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3E368F2" w14:textId="70C83645" w:rsidR="00F30961" w:rsidRDefault="00F30961"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F30961">
              <w:rPr>
                <w:rFonts w:ascii="Calibri-Bold" w:hAnsi="Calibri-Bold" w:cs="Calibri-Bold"/>
                <w:b/>
                <w:bCs/>
              </w:rPr>
              <w:t>Promote systems changes to increase use of patient navigation such as:</w:t>
            </w:r>
          </w:p>
          <w:p w14:paraId="184A9E10"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 xml:space="preserve">Establish Alaska peer-to-peer patient navigator network </w:t>
            </w:r>
          </w:p>
          <w:p w14:paraId="019E873C"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Promote patient navigator training opportunities</w:t>
            </w:r>
          </w:p>
          <w:p w14:paraId="39B6BDD9"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 xml:space="preserve">Build business case of clinical and financial benefits for cancer continuum patient navigation </w:t>
            </w:r>
          </w:p>
          <w:p w14:paraId="277E5ED8" w14:textId="25C39F76"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30961">
              <w:rPr>
                <w:rFonts w:ascii="Calibri" w:hAnsi="Calibri" w:cs="Calibri"/>
                <w:color w:val="000000"/>
              </w:rPr>
              <w:t>Encourage health systems to employ and utilize patient navigators</w:t>
            </w:r>
            <w:r>
              <w:t xml:space="preserve"> </w:t>
            </w:r>
          </w:p>
        </w:tc>
      </w:tr>
      <w:tr w:rsidR="00F30961" w:rsidRPr="00C96EBB" w14:paraId="26E0AAC9"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2DA3EFF" w14:textId="77777777" w:rsidR="00F30961" w:rsidRPr="002B3129" w:rsidRDefault="00F30961"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9AFC335" w14:textId="4D43611F" w:rsidR="00F30961" w:rsidRPr="00F30961"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F30961">
              <w:rPr>
                <w:rFonts w:ascii="Calibri-Bold" w:hAnsi="Calibri-Bold" w:cs="Calibri-Bold"/>
                <w:color w:val="000000"/>
              </w:rPr>
              <w:t>Annual report on patient navigator systems change, training, case development and number of health systems utilizing patient navigators.</w:t>
            </w:r>
          </w:p>
        </w:tc>
      </w:tr>
      <w:tr w:rsidR="00F30961" w:rsidRPr="00C96EBB" w14:paraId="4F8F7D97"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404B564" w14:textId="77777777" w:rsidR="00F30961" w:rsidRPr="002B3129" w:rsidRDefault="00F30961"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3AF850A" w14:textId="28C89B0D" w:rsidR="00F30961" w:rsidRPr="00431BEB"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F30961" w:rsidRPr="00C96EBB" w14:paraId="6A1F98D1"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BE4C2E1" w14:textId="78619548" w:rsidR="00F30961" w:rsidRPr="002B3129" w:rsidRDefault="00F30961"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C390856"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23018FCE"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3214FC4B" w14:textId="0DF68D08" w:rsidR="00F30961" w:rsidRPr="002B3129"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35EF6">
              <w:rPr>
                <w:rFonts w:ascii="Calibri" w:hAnsi="Calibri" w:cs="Calibri"/>
                <w:color w:val="000000"/>
              </w:rPr>
              <w:t>National Comprehensive Cancer Control Program Grantees</w:t>
            </w:r>
          </w:p>
        </w:tc>
      </w:tr>
    </w:tbl>
    <w:p w14:paraId="3F964A35" w14:textId="5B783F30" w:rsidR="00C96EBB" w:rsidRDefault="00C96EBB"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7B20AD" w:rsidRPr="007B20AD" w14:paraId="77B090A7" w14:textId="77777777" w:rsidTr="00DE4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D1F438F" w14:textId="5890E7D8" w:rsidR="007B20AD" w:rsidRPr="007B20AD" w:rsidRDefault="007B20A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sidR="00EC76AD">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536F80E4" w14:textId="52E1C5E8" w:rsidR="007B20AD" w:rsidRPr="007B20AD" w:rsidRDefault="00F30961"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F30961">
              <w:rPr>
                <w:rFonts w:cstheme="majorHAnsi"/>
                <w:color w:val="1E6C96" w:themeColor="accent1" w:themeShade="80"/>
                <w:sz w:val="24"/>
                <w:szCs w:val="24"/>
              </w:rPr>
              <w:t>Improve the number of cancer survivors that receive routine medical care</w:t>
            </w:r>
          </w:p>
        </w:tc>
      </w:tr>
      <w:tr w:rsidR="007B20AD" w:rsidRPr="00C96EBB" w14:paraId="00EE4B21"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BAA511A" w14:textId="77777777" w:rsidR="007B20AD" w:rsidRPr="002B3129" w:rsidRDefault="007B20A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51EEE11" w14:textId="77777777" w:rsidR="00F30961" w:rsidRPr="00F30961" w:rsidRDefault="00F30961"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F30961">
              <w:rPr>
                <w:rFonts w:ascii="Calibri-Bold" w:hAnsi="Calibri-Bold" w:cs="Calibri-Bold"/>
                <w:b/>
                <w:bCs/>
              </w:rPr>
              <w:t>Support policies and guidelines that ensure that cancer survivors have continuous access to care after treatment</w:t>
            </w:r>
          </w:p>
          <w:p w14:paraId="4B344090"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Ensuring that cancer survivors have a care plan</w:t>
            </w:r>
          </w:p>
          <w:p w14:paraId="5FF624CA" w14:textId="2E9DA3F6" w:rsidR="007B20AD" w:rsidRPr="002B3129"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30961">
              <w:rPr>
                <w:rFonts w:ascii="Calibri" w:hAnsi="Calibri" w:cs="Calibri"/>
                <w:color w:val="000000"/>
              </w:rPr>
              <w:t>Promoting affordable coverage for cancer survivors</w:t>
            </w:r>
          </w:p>
        </w:tc>
      </w:tr>
      <w:tr w:rsidR="00F30961" w:rsidRPr="00C96EBB" w14:paraId="2F5CE3B2"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B6ACF5E" w14:textId="77777777" w:rsidR="00F30961" w:rsidRPr="002B3129" w:rsidRDefault="00F30961"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BA1F5BC" w14:textId="55B37047" w:rsidR="00F30961"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Annual report on n</w:t>
            </w:r>
            <w:r w:rsidRPr="00FD2B41">
              <w:t>ew/</w:t>
            </w:r>
            <w:r>
              <w:t>r</w:t>
            </w:r>
            <w:r w:rsidRPr="00FD2B41">
              <w:t xml:space="preserve">evised policies or guidelines </w:t>
            </w:r>
            <w:r>
              <w:t xml:space="preserve">that </w:t>
            </w:r>
            <w:r w:rsidRPr="00FD2B41">
              <w:t>are implemented or changed</w:t>
            </w:r>
            <w:r>
              <w:t>.</w:t>
            </w:r>
          </w:p>
        </w:tc>
      </w:tr>
      <w:tr w:rsidR="00F30961" w:rsidRPr="00C96EBB" w14:paraId="5E6A8760"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997F88F" w14:textId="77777777" w:rsidR="00F30961" w:rsidRPr="002B3129" w:rsidRDefault="00F30961"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6275811" w14:textId="46636845" w:rsidR="00F30961" w:rsidRPr="00431BEB"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F30961" w:rsidRPr="00C96EBB" w14:paraId="592C3A28"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0C4DA20" w14:textId="52A8DEEB" w:rsidR="00F30961" w:rsidRPr="002B3129" w:rsidRDefault="00F30961"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9EA0972"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72791A53"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248B0918"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35EF6">
              <w:rPr>
                <w:rFonts w:ascii="Calibri" w:hAnsi="Calibri" w:cs="Calibri"/>
                <w:color w:val="000000"/>
              </w:rPr>
              <w:t>National Comprehensive Cancer Control Program Grantees</w:t>
            </w:r>
            <w:r w:rsidRPr="00FE5B85">
              <w:rPr>
                <w:rFonts w:ascii="Calibri" w:hAnsi="Calibri" w:cs="Calibri"/>
                <w:color w:val="000000"/>
              </w:rPr>
              <w:t xml:space="preserve"> </w:t>
            </w:r>
          </w:p>
          <w:p w14:paraId="72EBBFDB" w14:textId="62E3EB42" w:rsidR="00F30961" w:rsidRPr="002B3129"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Health care payers including Medicaid/Medicare</w:t>
            </w:r>
            <w:r w:rsidRPr="002B3129">
              <w:rPr>
                <w:szCs w:val="18"/>
              </w:rPr>
              <w:t xml:space="preserve"> </w:t>
            </w:r>
          </w:p>
        </w:tc>
      </w:tr>
      <w:tr w:rsidR="00F30961" w:rsidRPr="00C96EBB" w14:paraId="715B658A"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AEFB96B" w14:textId="77777777" w:rsidR="00F30961" w:rsidRPr="002B3129" w:rsidRDefault="00F30961"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632AE73" w14:textId="652F9C04" w:rsidR="00F30961" w:rsidRPr="00F30961" w:rsidRDefault="00F30961"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F30961">
              <w:rPr>
                <w:rFonts w:ascii="Calibri-Bold" w:hAnsi="Calibri-Bold" w:cs="Calibri-Bold"/>
                <w:b/>
                <w:bCs/>
              </w:rPr>
              <w:t>Implement evidence-based system changes to increase the number of survivors with a usual source of primary care to improve care coordination, management of co-morbidities, access to recommended screenings, and to reduce to risk factors that can lead to re-occurrence of cancer.</w:t>
            </w:r>
            <w:r w:rsidRPr="00F30961">
              <w:t xml:space="preserve"> </w:t>
            </w:r>
          </w:p>
        </w:tc>
      </w:tr>
      <w:tr w:rsidR="00F30961" w:rsidRPr="00C96EBB" w14:paraId="10678BD9"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A535152" w14:textId="77777777" w:rsidR="00F30961" w:rsidRPr="002B3129" w:rsidRDefault="00F30961"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963B019" w14:textId="15856EB6" w:rsidR="00F30961" w:rsidRPr="00F30961"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9D10C5">
              <w:t xml:space="preserve">Increase of usual source of care or primary care among cancer survivors in </w:t>
            </w:r>
            <w:r w:rsidR="005F07A6">
              <w:t>the Behavioral Risk Factor Surveillance System (</w:t>
            </w:r>
            <w:r w:rsidRPr="009D10C5">
              <w:t>BRFSS</w:t>
            </w:r>
            <w:r w:rsidR="005F07A6">
              <w:t>)</w:t>
            </w:r>
          </w:p>
        </w:tc>
      </w:tr>
      <w:tr w:rsidR="00F30961" w:rsidRPr="00C96EBB" w14:paraId="764F801D"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F6CB25C" w14:textId="77777777" w:rsidR="00F30961" w:rsidRPr="002B3129" w:rsidRDefault="00F30961"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8036BE8" w14:textId="77777777" w:rsidR="00F30961" w:rsidRPr="00431BEB" w:rsidRDefault="00F30961"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F30961" w:rsidRPr="00C96EBB" w14:paraId="057AA35F"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2F2DAC2" w14:textId="337CCFA3" w:rsidR="00F30961" w:rsidRPr="002B3129" w:rsidRDefault="00F30961"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9BF38FE"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57FA2D0E"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4691BEEF"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35EF6">
              <w:rPr>
                <w:rFonts w:ascii="Calibri" w:hAnsi="Calibri" w:cs="Calibri"/>
                <w:color w:val="000000"/>
              </w:rPr>
              <w:t>National Comprehensive Cancer Control Program Grantees</w:t>
            </w:r>
          </w:p>
          <w:p w14:paraId="6056A809"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lastRenderedPageBreak/>
              <w:t>Community-based cancer support organizations</w:t>
            </w:r>
          </w:p>
          <w:p w14:paraId="339F688C" w14:textId="76A0B169"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Alaska Primary Care Association</w:t>
            </w:r>
          </w:p>
        </w:tc>
      </w:tr>
      <w:tr w:rsidR="00F30961" w:rsidRPr="00C96EBB" w14:paraId="39A4C381"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41351085" w14:textId="77777777" w:rsidR="00F30961" w:rsidRPr="002B3129" w:rsidRDefault="00F30961" w:rsidP="00F246BB">
            <w:pPr>
              <w:jc w:val="right"/>
              <w:rPr>
                <w:szCs w:val="18"/>
              </w:rPr>
            </w:pPr>
            <w:bookmarkStart w:id="15" w:name="_Hlk36133103"/>
            <w:r w:rsidRPr="002B3129">
              <w:rPr>
                <w:szCs w:val="18"/>
              </w:rPr>
              <w:lastRenderedPageBreak/>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399B2A97" w14:textId="6B1178E6" w:rsidR="00F30961" w:rsidRPr="00F30961" w:rsidRDefault="00F30961"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F30961">
              <w:rPr>
                <w:rFonts w:ascii="Calibri-Bold" w:hAnsi="Calibri-Bold" w:cs="Calibri-Bold"/>
                <w:b/>
                <w:bCs/>
              </w:rPr>
              <w:t>Implement environmental approaches to improve cancer survivor care through outreach activities and media campaigns with a focus on:</w:t>
            </w:r>
          </w:p>
          <w:p w14:paraId="10BDAEC3"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 xml:space="preserve">Creating an understanding among the public that cancer is a chronic condition </w:t>
            </w:r>
          </w:p>
          <w:p w14:paraId="04B89E7D" w14:textId="57E62264"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Encouraging healthy living among cancer survivors</w:t>
            </w:r>
          </w:p>
        </w:tc>
      </w:tr>
      <w:tr w:rsidR="00F30961" w:rsidRPr="00C96EBB" w14:paraId="0655614F"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CA84CAE" w14:textId="40553029" w:rsidR="00F30961" w:rsidRPr="002B3129" w:rsidRDefault="00F30961"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0F929B1D" w14:textId="36A28AE4" w:rsidR="00F30961" w:rsidRPr="00F30961" w:rsidRDefault="00F30961"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77EC2">
              <w:t>Increased number of outreach activities and media campaigns</w:t>
            </w:r>
            <w:r>
              <w:t xml:space="preserve"> with a focus on cancer as a chronic condition and healthy living among cancer survivors.</w:t>
            </w:r>
          </w:p>
        </w:tc>
      </w:tr>
      <w:tr w:rsidR="00F30961" w:rsidRPr="00C96EBB" w14:paraId="6175ABB0"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482C8E7" w14:textId="77D9EDB4" w:rsidR="00F30961" w:rsidRPr="002B3129" w:rsidRDefault="00F30961"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7861F80B" w14:textId="2B35A9A0" w:rsidR="00F30961" w:rsidRPr="00F30961" w:rsidRDefault="00F7116D"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2020-2030</w:t>
            </w:r>
          </w:p>
        </w:tc>
      </w:tr>
      <w:tr w:rsidR="00F30961" w:rsidRPr="00C96EBB" w14:paraId="337968AA" w14:textId="77777777" w:rsidTr="00DE492C">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A487C24" w14:textId="56367A21" w:rsidR="00F30961" w:rsidRPr="002B3129" w:rsidRDefault="00F30961"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BEFAF91"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American Cancer Society, Cancer Action Network</w:t>
            </w:r>
          </w:p>
          <w:p w14:paraId="452F3A52" w14:textId="77777777" w:rsidR="00F30961" w:rsidRPr="00A35EF6"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35EF6">
              <w:rPr>
                <w:rFonts w:ascii="Calibri" w:hAnsi="Calibri" w:cs="Calibri"/>
                <w:color w:val="000000"/>
              </w:rPr>
              <w:t>National Breast and Cervical Cancer Early Detection Program Grantees</w:t>
            </w:r>
          </w:p>
          <w:p w14:paraId="3FDD442A" w14:textId="77777777"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35EF6">
              <w:rPr>
                <w:rFonts w:ascii="Calibri" w:hAnsi="Calibri" w:cs="Calibri"/>
                <w:color w:val="000000"/>
              </w:rPr>
              <w:t>National Comprehensive Cancer Control Program Grantees</w:t>
            </w:r>
          </w:p>
          <w:p w14:paraId="49CF5EEC" w14:textId="52193493" w:rsidR="00F30961" w:rsidRPr="00F30961" w:rsidRDefault="00F3096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30961">
              <w:rPr>
                <w:rFonts w:ascii="Calibri" w:hAnsi="Calibri" w:cs="Calibri"/>
                <w:color w:val="000000"/>
              </w:rPr>
              <w:t>Community-based cancer support organizations</w:t>
            </w:r>
          </w:p>
        </w:tc>
      </w:tr>
      <w:bookmarkEnd w:id="15"/>
    </w:tbl>
    <w:p w14:paraId="748CF1C0" w14:textId="668096E0" w:rsidR="009175AF" w:rsidRDefault="009175AF" w:rsidP="00F246BB"/>
    <w:p w14:paraId="7ED2E1A2" w14:textId="5C1B1AC1" w:rsidR="009175AF" w:rsidRDefault="001F7A5B" w:rsidP="00F246BB">
      <w:pPr>
        <w:pStyle w:val="Heading1"/>
      </w:pPr>
      <w:bookmarkStart w:id="16" w:name="_Toc40961531"/>
      <w:r w:rsidRPr="009175AF">
        <w:rPr>
          <w:noProof/>
        </w:rPr>
        <w:lastRenderedPageBreak/>
        <mc:AlternateContent>
          <mc:Choice Requires="wps">
            <w:drawing>
              <wp:anchor distT="0" distB="0" distL="114300" distR="114300" simplePos="0" relativeHeight="251658251" behindDoc="1" locked="0" layoutInCell="1" allowOverlap="1" wp14:anchorId="30ED0604" wp14:editId="7E0A03D5">
                <wp:simplePos x="0" y="0"/>
                <wp:positionH relativeFrom="column">
                  <wp:posOffset>-707390</wp:posOffset>
                </wp:positionH>
                <wp:positionV relativeFrom="page">
                  <wp:posOffset>3028</wp:posOffset>
                </wp:positionV>
                <wp:extent cx="7790688" cy="1481328"/>
                <wp:effectExtent l="0" t="0" r="1270" b="5080"/>
                <wp:wrapNone/>
                <wp:docPr id="2" name="Rectangle 2"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6F92C" id="Rectangle 2" o:spid="_x0000_s1026" alt="Decorative" style="position:absolute;margin-left:-55.7pt;margin-top:.25pt;width:613.45pt;height:116.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" fillcolor="#ffde17 [3206]" stroked="f" strokeweight="1pt">
                <w10:wrap anchory="page"/>
              </v:rect>
            </w:pict>
          </mc:Fallback>
        </mc:AlternateContent>
      </w:r>
      <w:r w:rsidR="009175AF" w:rsidRPr="009175AF">
        <w:rPr>
          <w:noProof/>
        </w:rPr>
        <w:drawing>
          <wp:anchor distT="0" distB="0" distL="114300" distR="114300" simplePos="0" relativeHeight="251658252" behindDoc="0" locked="0" layoutInCell="1" allowOverlap="1" wp14:anchorId="4F862C90" wp14:editId="3B9406F5">
            <wp:simplePos x="0" y="0"/>
            <wp:positionH relativeFrom="column">
              <wp:posOffset>-581891</wp:posOffset>
            </wp:positionH>
            <wp:positionV relativeFrom="page">
              <wp:posOffset>651164</wp:posOffset>
            </wp:positionV>
            <wp:extent cx="657225" cy="646430"/>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Environmental Health</w:t>
      </w:r>
      <w:bookmarkEnd w:id="16"/>
      <w:r w:rsidR="009175AF">
        <w:t xml:space="preserve"> </w:t>
      </w:r>
    </w:p>
    <w:p w14:paraId="43F82087" w14:textId="29E2141E" w:rsidR="00FE1932" w:rsidRDefault="00253A03" w:rsidP="00F246BB">
      <w:pPr>
        <w:pStyle w:val="Heading2"/>
      </w:pPr>
      <w:bookmarkStart w:id="17" w:name="_Toc40961532"/>
      <w:r>
        <w:t>Objective</w:t>
      </w:r>
      <w:r w:rsidR="00CA51A0" w:rsidRPr="00CA51A0">
        <w:t xml:space="preserve"> #</w:t>
      </w:r>
      <w:r w:rsidR="00CA51A0">
        <w:t>2</w:t>
      </w:r>
      <w:r w:rsidR="00CA51A0" w:rsidRPr="00CA51A0">
        <w:t xml:space="preserve">: </w:t>
      </w:r>
      <w:r w:rsidR="00FE1932" w:rsidRPr="00CA51A0">
        <w:t>Increase the percentage of rural community housing units with water and sewer services</w:t>
      </w:r>
      <w:bookmarkEnd w:id="17"/>
    </w:p>
    <w:p w14:paraId="7E28A05F" w14:textId="1925B73B" w:rsidR="0066544C" w:rsidRPr="00824022" w:rsidRDefault="000766DA" w:rsidP="00F246BB">
      <w:pPr>
        <w:rPr>
          <w:b/>
        </w:rPr>
      </w:pPr>
      <w:r w:rsidRPr="00824022">
        <w:rPr>
          <w:b/>
        </w:rPr>
        <w:t xml:space="preserve">Target: </w:t>
      </w:r>
      <w:r w:rsidR="00F610C9" w:rsidRPr="00824022">
        <w:rPr>
          <w:b/>
        </w:rPr>
        <w:t>90%</w:t>
      </w:r>
    </w:p>
    <w:tbl>
      <w:tblPr>
        <w:tblStyle w:val="PlainTable1"/>
        <w:tblW w:w="9990" w:type="dxa"/>
        <w:tblLook w:val="06A0" w:firstRow="1" w:lastRow="0" w:firstColumn="1" w:lastColumn="0" w:noHBand="1" w:noVBand="1"/>
      </w:tblPr>
      <w:tblGrid>
        <w:gridCol w:w="1440"/>
        <w:gridCol w:w="8550"/>
      </w:tblGrid>
      <w:tr w:rsidR="007B20AD" w:rsidRPr="007B20AD" w14:paraId="275C2100"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D0DC20F" w14:textId="77777777" w:rsidR="007B20AD" w:rsidRPr="007B20AD" w:rsidRDefault="007B20A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73DAAE42" w14:textId="569BF89D" w:rsidR="007B20AD" w:rsidRPr="00824022" w:rsidRDefault="00F610C9" w:rsidP="00F246BB">
            <w:pPr>
              <w:cnfStyle w:val="100000000000" w:firstRow="1" w:lastRow="0" w:firstColumn="0" w:lastColumn="0" w:oddVBand="0" w:evenVBand="0" w:oddHBand="0" w:evenHBand="0" w:firstRowFirstColumn="0" w:firstRowLastColumn="0" w:lastRowFirstColumn="0" w:lastRowLastColumn="0"/>
              <w:rPr>
                <w:rFonts w:cstheme="majorHAnsi"/>
                <w:color w:val="0070C0"/>
                <w:sz w:val="24"/>
                <w:szCs w:val="24"/>
              </w:rPr>
            </w:pPr>
            <w:r w:rsidRPr="00824022">
              <w:rPr>
                <w:color w:val="1E6C96" w:themeColor="accent1" w:themeShade="80"/>
                <w:sz w:val="24"/>
                <w:szCs w:val="24"/>
              </w:rPr>
              <w:t>Establish sustainable water and sanitation services in communities where homes are unserved or underserved.</w:t>
            </w:r>
          </w:p>
        </w:tc>
      </w:tr>
      <w:tr w:rsidR="00DE492C" w:rsidRPr="00C96EBB" w14:paraId="540504B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46ABCC4" w14:textId="77777777" w:rsidR="00DE492C" w:rsidRPr="002B3129" w:rsidRDefault="00DE492C"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DD874C8" w14:textId="389D8C35" w:rsidR="00DE492C" w:rsidRPr="00824022" w:rsidRDefault="00F610C9" w:rsidP="00F246BB">
            <w:pPr>
              <w:cnfStyle w:val="000000000000" w:firstRow="0" w:lastRow="0" w:firstColumn="0" w:lastColumn="0" w:oddVBand="0" w:evenVBand="0" w:oddHBand="0" w:evenHBand="0" w:firstRowFirstColumn="0" w:firstRowLastColumn="0" w:lastRowFirstColumn="0" w:lastRowLastColumn="0"/>
              <w:rPr>
                <w:b/>
                <w:szCs w:val="18"/>
              </w:rPr>
            </w:pPr>
            <w:r w:rsidRPr="00824022">
              <w:rPr>
                <w:b/>
              </w:rPr>
              <w:t>Complete currently resourced or (ongoing) water and sewer projects.</w:t>
            </w:r>
          </w:p>
        </w:tc>
      </w:tr>
      <w:tr w:rsidR="00F610C9" w:rsidRPr="00C96EBB" w14:paraId="2FBC954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14A695A" w14:textId="77777777" w:rsidR="00F610C9" w:rsidRPr="002B3129" w:rsidRDefault="00F610C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EB84F06" w14:textId="31885051" w:rsidR="00F610C9"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64C9A">
              <w:t xml:space="preserve">Measured annually through the </w:t>
            </w:r>
            <w:r>
              <w:t>IHS</w:t>
            </w:r>
            <w:r w:rsidRPr="00A64C9A">
              <w:t xml:space="preserve"> Sanitation Tracking and Reporting System</w:t>
            </w:r>
          </w:p>
        </w:tc>
      </w:tr>
      <w:tr w:rsidR="00F610C9" w:rsidRPr="00C96EBB" w14:paraId="6B118F8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0B6FD62" w14:textId="77777777" w:rsidR="00F610C9" w:rsidRPr="002B3129" w:rsidRDefault="00F610C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72394D5" w14:textId="0F1899AF" w:rsidR="00F610C9" w:rsidRPr="000766DA"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0766DA">
              <w:rPr>
                <w:rFonts w:ascii="Calibri-Bold" w:hAnsi="Calibri-Bold" w:cs="Calibri-Bold"/>
                <w:color w:val="000000"/>
              </w:rPr>
              <w:t>2020-20</w:t>
            </w:r>
            <w:r>
              <w:rPr>
                <w:rFonts w:ascii="Calibri-Bold" w:hAnsi="Calibri-Bold" w:cs="Calibri-Bold"/>
                <w:color w:val="000000"/>
              </w:rPr>
              <w:t>30</w:t>
            </w:r>
          </w:p>
        </w:tc>
      </w:tr>
      <w:tr w:rsidR="00F610C9" w:rsidRPr="00C96EBB" w14:paraId="1A4E7D7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F935F3C" w14:textId="10424771" w:rsidR="00F610C9" w:rsidRPr="002B3129" w:rsidRDefault="00F610C9"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4202054" w14:textId="7DEB4BA9"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Native Tribal Healthy Consortium (ANTHC), Department of Environmental Health and Engineering (DEHE)</w:t>
            </w:r>
          </w:p>
          <w:p w14:paraId="2F84E2F3" w14:textId="1232E56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Environmental Conservation, (ADEC) Division of Water (DOW)</w:t>
            </w:r>
          </w:p>
          <w:p w14:paraId="1803531B"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Health Organizations (THOs)</w:t>
            </w:r>
          </w:p>
          <w:p w14:paraId="5297E995"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Rural Communities </w:t>
            </w:r>
          </w:p>
          <w:p w14:paraId="28E8CA81"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Indian Health Service (IHS)</w:t>
            </w:r>
          </w:p>
          <w:p w14:paraId="05AD7462"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USDA Rural Development (USDA RD)</w:t>
            </w:r>
          </w:p>
          <w:p w14:paraId="72FEABD7" w14:textId="77777777" w:rsidR="00F610C9" w:rsidRPr="002E25AC"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70F97">
              <w:rPr>
                <w:rFonts w:ascii="Calibri" w:hAnsi="Calibri" w:cs="Calibri"/>
                <w:color w:val="000000"/>
              </w:rPr>
              <w:t>Environmental Protection Agency (EPA)</w:t>
            </w:r>
          </w:p>
          <w:p w14:paraId="6C29CA9B" w14:textId="1F52CA71" w:rsidR="002E25AC" w:rsidRPr="007754B0"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YKHC Office of Environmental Health &amp; Engineering</w:t>
            </w:r>
          </w:p>
        </w:tc>
      </w:tr>
      <w:tr w:rsidR="00F610C9" w:rsidRPr="00C96EBB" w14:paraId="00D2581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03114E0" w14:textId="77777777" w:rsidR="00F610C9" w:rsidRPr="002B3129" w:rsidRDefault="00F610C9"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5FAC7DF" w14:textId="6B386C49" w:rsidR="00F610C9" w:rsidRPr="002B3129" w:rsidRDefault="00F610C9" w:rsidP="00F246BB">
            <w:pPr>
              <w:cnfStyle w:val="000000000000" w:firstRow="0" w:lastRow="0" w:firstColumn="0" w:lastColumn="0" w:oddVBand="0" w:evenVBand="0" w:oddHBand="0" w:evenHBand="0" w:firstRowFirstColumn="0" w:firstRowLastColumn="0" w:lastRowFirstColumn="0" w:lastRowLastColumn="0"/>
              <w:rPr>
                <w:szCs w:val="18"/>
              </w:rPr>
            </w:pPr>
            <w:r w:rsidRPr="00824022">
              <w:rPr>
                <w:b/>
              </w:rPr>
              <w:t>Advocate for funding to complete water and sanitation projects in unserved and underserved communities.</w:t>
            </w:r>
          </w:p>
        </w:tc>
      </w:tr>
      <w:tr w:rsidR="00F610C9" w:rsidRPr="00C96EBB" w14:paraId="2193BE0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EF0BA77" w14:textId="78B9CDB9" w:rsidR="00F610C9" w:rsidRPr="002B3129" w:rsidRDefault="00F610C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42E5C32" w14:textId="7F44428B" w:rsidR="00F610C9"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64C9A">
              <w:t xml:space="preserve">Measured annually through report of funded projects from ANTHC </w:t>
            </w:r>
            <w:r>
              <w:t>and</w:t>
            </w:r>
            <w:r w:rsidRPr="00A64C9A">
              <w:t xml:space="preserve"> ADEC </w:t>
            </w:r>
            <w:r>
              <w:t>DOW.</w:t>
            </w:r>
          </w:p>
        </w:tc>
      </w:tr>
      <w:tr w:rsidR="00F610C9" w:rsidRPr="00C96EBB" w14:paraId="002AC76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BED3662" w14:textId="243ACFD7" w:rsidR="00F610C9" w:rsidRPr="002B3129" w:rsidRDefault="00F610C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64C1769" w14:textId="6E9F2AC5" w:rsidR="00F610C9"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766DA">
              <w:rPr>
                <w:rFonts w:ascii="Calibri-Bold" w:hAnsi="Calibri-Bold" w:cs="Calibri-Bold"/>
                <w:color w:val="000000"/>
              </w:rPr>
              <w:t>2020-20</w:t>
            </w:r>
            <w:r>
              <w:rPr>
                <w:rFonts w:ascii="Calibri-Bold" w:hAnsi="Calibri-Bold" w:cs="Calibri-Bold"/>
                <w:color w:val="000000"/>
              </w:rPr>
              <w:t>30</w:t>
            </w:r>
          </w:p>
        </w:tc>
      </w:tr>
      <w:tr w:rsidR="00F610C9" w:rsidRPr="00C96EBB" w14:paraId="0D914F8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08AD016" w14:textId="293537A2" w:rsidR="00F610C9" w:rsidRPr="002B3129" w:rsidRDefault="00F610C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D12F439" w14:textId="77777777" w:rsidR="00E37B76" w:rsidRPr="00F70F97" w:rsidRDefault="00E37B7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Native Tribal Healthy Consortium (ANTHC), Department of Environmental Health and Engineering (DEHE)</w:t>
            </w:r>
          </w:p>
          <w:p w14:paraId="7A614AF7"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Environmental Conservation, (ADEC) Division of Water (DOW)</w:t>
            </w:r>
          </w:p>
          <w:p w14:paraId="1CC54A4D"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Health Organizations (THOs)</w:t>
            </w:r>
          </w:p>
          <w:p w14:paraId="6DA273A6"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Rural Communities </w:t>
            </w:r>
          </w:p>
          <w:p w14:paraId="0C3B9D65" w14:textId="2416580B"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ADEC Remote Maintenance Workers</w:t>
            </w:r>
            <w:r w:rsidR="00F70F97">
              <w:rPr>
                <w:rFonts w:ascii="Calibri" w:hAnsi="Calibri" w:cs="Calibri"/>
                <w:color w:val="000000"/>
              </w:rPr>
              <w:t xml:space="preserve"> </w:t>
            </w:r>
            <w:r w:rsidRPr="00F70F97">
              <w:rPr>
                <w:rFonts w:ascii="Calibri" w:hAnsi="Calibri" w:cs="Calibri"/>
                <w:color w:val="000000"/>
              </w:rPr>
              <w:t>(RMW) Grant Program and RMW Grantees</w:t>
            </w:r>
          </w:p>
          <w:p w14:paraId="1D7842A9"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Indian Health Service (IHS)</w:t>
            </w:r>
          </w:p>
          <w:p w14:paraId="11D75553"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USDA Rural Development (USDA RD)</w:t>
            </w:r>
          </w:p>
          <w:p w14:paraId="09AD87CC" w14:textId="77777777" w:rsidR="00C7066B" w:rsidRPr="00C7066B"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70F97">
              <w:rPr>
                <w:rFonts w:ascii="Calibri" w:hAnsi="Calibri" w:cs="Calibri"/>
                <w:color w:val="000000"/>
              </w:rPr>
              <w:t>Environmental Protection Agency (EPA)</w:t>
            </w:r>
          </w:p>
          <w:p w14:paraId="4571B6D8" w14:textId="77777777" w:rsidR="00F610C9" w:rsidRPr="002E25AC"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70F97">
              <w:rPr>
                <w:rFonts w:ascii="Calibri" w:hAnsi="Calibri" w:cs="Calibri"/>
                <w:color w:val="000000"/>
              </w:rPr>
              <w:t>Alaska Native Health Board</w:t>
            </w:r>
          </w:p>
          <w:p w14:paraId="085DB264" w14:textId="36806718" w:rsidR="002E25AC" w:rsidRPr="00F610C9"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YKHC Office of Environmental Health &amp; Engineering</w:t>
            </w:r>
          </w:p>
        </w:tc>
      </w:tr>
      <w:tr w:rsidR="00F610C9" w:rsidRPr="00C96EBB" w14:paraId="26CA9790"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E070E35" w14:textId="246C7B6A" w:rsidR="00F610C9" w:rsidRPr="002B3129" w:rsidRDefault="00F610C9"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457E4CDE" w14:textId="77777777" w:rsidR="00F610C9" w:rsidRPr="00824022" w:rsidRDefault="00F610C9" w:rsidP="00F246BB">
            <w:pPr>
              <w:cnfStyle w:val="000000000000" w:firstRow="0" w:lastRow="0" w:firstColumn="0" w:lastColumn="0" w:oddVBand="0" w:evenVBand="0" w:oddHBand="0" w:evenHBand="0" w:firstRowFirstColumn="0" w:firstRowLastColumn="0" w:lastRowFirstColumn="0" w:lastRowLastColumn="0"/>
              <w:rPr>
                <w:rFonts w:cstheme="minorHAnsi"/>
                <w:b/>
              </w:rPr>
            </w:pPr>
            <w:r w:rsidRPr="00824022">
              <w:rPr>
                <w:rFonts w:cstheme="minorHAnsi"/>
                <w:b/>
              </w:rPr>
              <w:t xml:space="preserve">Promote best practices for improving coordinated data collection, analysis and dissemination as it pertains to adequate water service at the local, state and regional level. </w:t>
            </w:r>
          </w:p>
          <w:p w14:paraId="6FB8FCE4" w14:textId="6B38CA50" w:rsidR="00F610C9" w:rsidRPr="002B3129" w:rsidRDefault="00F610C9" w:rsidP="00F246BB">
            <w:pPr>
              <w:cnfStyle w:val="000000000000" w:firstRow="0" w:lastRow="0" w:firstColumn="0" w:lastColumn="0" w:oddVBand="0" w:evenVBand="0" w:oddHBand="0" w:evenHBand="0" w:firstRowFirstColumn="0" w:firstRowLastColumn="0" w:lastRowFirstColumn="0" w:lastRowLastColumn="0"/>
              <w:rPr>
                <w:szCs w:val="18"/>
              </w:rPr>
            </w:pPr>
            <w:r w:rsidRPr="00824022">
              <w:rPr>
                <w:rFonts w:cstheme="minorHAnsi"/>
                <w:b/>
              </w:rPr>
              <w:t>As part of this action step, create measure to document progress.</w:t>
            </w:r>
            <w:r w:rsidRPr="00507C5D">
              <w:rPr>
                <w:rFonts w:cstheme="minorHAnsi"/>
              </w:rPr>
              <w:t xml:space="preserve"> </w:t>
            </w:r>
          </w:p>
        </w:tc>
      </w:tr>
      <w:tr w:rsidR="00F610C9" w:rsidRPr="00C96EBB" w14:paraId="37CBE37C"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2535F8" w14:textId="27C9D828" w:rsidR="00F610C9" w:rsidRPr="002B3129" w:rsidRDefault="00F610C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F944FF3" w14:textId="724465A9" w:rsidR="00F610C9" w:rsidRPr="00695A9E" w:rsidRDefault="00695A9E" w:rsidP="00695A9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Cs/>
                <w:color w:val="000000"/>
              </w:rPr>
            </w:pPr>
            <w:r>
              <w:rPr>
                <w:rFonts w:cstheme="minorHAnsi"/>
              </w:rPr>
              <w:t>M</w:t>
            </w:r>
            <w:r w:rsidRPr="00695A9E">
              <w:rPr>
                <w:rFonts w:cstheme="minorHAnsi"/>
              </w:rPr>
              <w:t xml:space="preserve">easure </w:t>
            </w:r>
            <w:r>
              <w:rPr>
                <w:rFonts w:cstheme="minorHAnsi"/>
              </w:rPr>
              <w:t>will be collaboratively developed to</w:t>
            </w:r>
            <w:r w:rsidRPr="00695A9E">
              <w:rPr>
                <w:rFonts w:cstheme="minorHAnsi"/>
              </w:rPr>
              <w:t xml:space="preserve"> document progress</w:t>
            </w:r>
            <w:r>
              <w:rPr>
                <w:rFonts w:cstheme="minorHAnsi"/>
              </w:rPr>
              <w:t xml:space="preserve"> related to improving coordinated data collection, analysis and dissemination.</w:t>
            </w:r>
          </w:p>
        </w:tc>
      </w:tr>
      <w:tr w:rsidR="00F610C9" w:rsidRPr="00C96EBB" w14:paraId="7BD86A0F"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3E2ED75" w14:textId="1FA72BC7" w:rsidR="00F610C9" w:rsidRPr="002B3129" w:rsidRDefault="00F610C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3BC5A13" w14:textId="7CB65DEA" w:rsidR="00F610C9"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766DA">
              <w:rPr>
                <w:rFonts w:ascii="Calibri-Bold" w:hAnsi="Calibri-Bold" w:cs="Calibri-Bold"/>
                <w:color w:val="000000"/>
              </w:rPr>
              <w:t>2020-20</w:t>
            </w:r>
            <w:r>
              <w:rPr>
                <w:rFonts w:ascii="Calibri-Bold" w:hAnsi="Calibri-Bold" w:cs="Calibri-Bold"/>
                <w:color w:val="000000"/>
              </w:rPr>
              <w:t>30</w:t>
            </w:r>
          </w:p>
        </w:tc>
      </w:tr>
      <w:tr w:rsidR="00F610C9" w:rsidRPr="00C96EBB" w14:paraId="2AE2C194"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869B584" w14:textId="62470EBB" w:rsidR="00F610C9" w:rsidRPr="002B3129" w:rsidRDefault="00F610C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F8E3057" w14:textId="77777777" w:rsidR="00E37B76" w:rsidRPr="00F70F97" w:rsidRDefault="00E37B7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Native Tribal Healthy Consortium (ANTHC), Department of Environmental Health and Engineering (DEHE)</w:t>
            </w:r>
          </w:p>
          <w:p w14:paraId="3F1B4EE1" w14:textId="10C7F70C" w:rsidR="00F610C9" w:rsidRPr="00C7066B"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Environmental Conservation</w:t>
            </w:r>
            <w:r w:rsidR="00AA01D6">
              <w:rPr>
                <w:rFonts w:ascii="Calibri" w:hAnsi="Calibri" w:cs="Calibri"/>
                <w:color w:val="000000"/>
              </w:rPr>
              <w:t xml:space="preserve"> </w:t>
            </w:r>
            <w:r>
              <w:rPr>
                <w:rFonts w:ascii="Calibri" w:hAnsi="Calibri" w:cs="Calibri"/>
                <w:color w:val="000000"/>
              </w:rPr>
              <w:t>(ADEC)</w:t>
            </w:r>
          </w:p>
          <w:p w14:paraId="599E5423"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Health Organizations (THOs)</w:t>
            </w:r>
          </w:p>
          <w:p w14:paraId="63FFD0A3" w14:textId="77777777" w:rsidR="00F610C9" w:rsidRPr="002E25AC"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70F97">
              <w:rPr>
                <w:rFonts w:ascii="Calibri" w:hAnsi="Calibri" w:cs="Calibri"/>
                <w:color w:val="000000"/>
              </w:rPr>
              <w:t>Rural Communities</w:t>
            </w:r>
            <w:r w:rsidRPr="00F610C9">
              <w:t xml:space="preserve"> </w:t>
            </w:r>
          </w:p>
          <w:p w14:paraId="4A654A5D" w14:textId="67F3E0B8" w:rsidR="002E25AC" w:rsidRPr="002B3129"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YKHC Office of Environmental Health &amp; Engineering</w:t>
            </w:r>
          </w:p>
        </w:tc>
      </w:tr>
    </w:tbl>
    <w:p w14:paraId="1AA3C74B" w14:textId="77777777" w:rsidR="007B20AD" w:rsidRDefault="007B20A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7B20AD" w:rsidRPr="007B20AD" w14:paraId="107CD4A5"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82145A7" w14:textId="7B3DC7C6" w:rsidR="007B20AD" w:rsidRPr="007B20AD" w:rsidRDefault="007B20A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lastRenderedPageBreak/>
              <w:t xml:space="preserve">Strategy </w:t>
            </w:r>
            <w:r w:rsidR="006A210C">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4F79D8BE" w14:textId="0C25FB2E" w:rsidR="007B20AD" w:rsidRPr="00F610C9" w:rsidRDefault="00F610C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24022">
              <w:rPr>
                <w:color w:val="1E6C96" w:themeColor="accent1" w:themeShade="80"/>
                <w:sz w:val="24"/>
                <w:szCs w:val="24"/>
              </w:rPr>
              <w:t>Promote value engineering and alternative construction methods that may allow for more homes to be fully served with existing funding; prioritize projects that will provide adequate quantities of affordable water and sanitation services to unserved homes.</w:t>
            </w:r>
          </w:p>
        </w:tc>
      </w:tr>
      <w:tr w:rsidR="00DE492C" w:rsidRPr="00C96EBB" w14:paraId="6E84876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FF6710B" w14:textId="77777777" w:rsidR="00DE492C" w:rsidRPr="002B3129" w:rsidRDefault="00DE492C"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C5B8830" w14:textId="2821DE1E" w:rsidR="00DE492C" w:rsidRPr="00824022" w:rsidRDefault="00F610C9" w:rsidP="00F246BB">
            <w:pPr>
              <w:cnfStyle w:val="000000000000" w:firstRow="0" w:lastRow="0" w:firstColumn="0" w:lastColumn="0" w:oddVBand="0" w:evenVBand="0" w:oddHBand="0" w:evenHBand="0" w:firstRowFirstColumn="0" w:firstRowLastColumn="0" w:lastRowFirstColumn="0" w:lastRowLastColumn="0"/>
              <w:rPr>
                <w:b/>
                <w:szCs w:val="18"/>
              </w:rPr>
            </w:pPr>
            <w:r w:rsidRPr="00824022">
              <w:rPr>
                <w:b/>
              </w:rPr>
              <w:t>Complete the Alaska Water and Sewer Challenge to identify technologic approaches that could result in increases in water/sewer services in rural Alaska.</w:t>
            </w:r>
          </w:p>
        </w:tc>
      </w:tr>
      <w:tr w:rsidR="009175AF" w:rsidRPr="00C96EBB" w14:paraId="2C8AFE5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4306D0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0D23D6A" w14:textId="03965F1E" w:rsidR="009175AF"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3B1C2E">
              <w:rPr>
                <w:color w:val="000000" w:themeColor="text1"/>
              </w:rPr>
              <w:t xml:space="preserve">Report from </w:t>
            </w:r>
            <w:r>
              <w:rPr>
                <w:color w:val="000000" w:themeColor="text1"/>
              </w:rPr>
              <w:t xml:space="preserve">the ADEC DOW </w:t>
            </w:r>
            <w:r w:rsidRPr="003B1C2E">
              <w:rPr>
                <w:color w:val="000000" w:themeColor="text1"/>
              </w:rPr>
              <w:t>Village Safe Water (VSW</w:t>
            </w:r>
            <w:r>
              <w:rPr>
                <w:color w:val="000000" w:themeColor="text1"/>
              </w:rPr>
              <w:t>) program</w:t>
            </w:r>
          </w:p>
        </w:tc>
      </w:tr>
      <w:tr w:rsidR="000766DA" w:rsidRPr="00C96EBB" w14:paraId="319D618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B4CE3DD" w14:textId="77777777" w:rsidR="000766DA" w:rsidRPr="002B3129" w:rsidRDefault="000766D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FCE8A52" w14:textId="414C4186" w:rsidR="000766DA"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766DA">
              <w:rPr>
                <w:rFonts w:ascii="Calibri-Bold" w:hAnsi="Calibri-Bold" w:cs="Calibri-Bold"/>
                <w:color w:val="000000"/>
              </w:rPr>
              <w:t>2020-20</w:t>
            </w:r>
            <w:r w:rsidR="0053203D">
              <w:rPr>
                <w:rFonts w:ascii="Calibri-Bold" w:hAnsi="Calibri-Bold" w:cs="Calibri-Bold"/>
                <w:color w:val="000000"/>
              </w:rPr>
              <w:t>3</w:t>
            </w:r>
            <w:r w:rsidR="00F610C9">
              <w:rPr>
                <w:rFonts w:ascii="Calibri-Bold" w:hAnsi="Calibri-Bold" w:cs="Calibri-Bold"/>
                <w:color w:val="000000"/>
              </w:rPr>
              <w:t>0</w:t>
            </w:r>
          </w:p>
        </w:tc>
      </w:tr>
      <w:tr w:rsidR="000766DA" w:rsidRPr="00C96EBB" w14:paraId="3E8394A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D4C79AC" w14:textId="596EDE14" w:rsidR="000766DA" w:rsidRPr="002B3129" w:rsidRDefault="000766DA"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9E854AA"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Environmental Conservation, (ADEC) Division of Water (DOW)</w:t>
            </w:r>
          </w:p>
          <w:p w14:paraId="7D5E9F50"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University of Alaska, Anchorage</w:t>
            </w:r>
          </w:p>
          <w:p w14:paraId="3212B0FB"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DOWL Alaska</w:t>
            </w:r>
          </w:p>
          <w:p w14:paraId="121C5CD6" w14:textId="3C1613FC"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Summit Consulting Services</w:t>
            </w:r>
            <w:r w:rsidR="001A4AC4">
              <w:rPr>
                <w:rFonts w:ascii="Calibri" w:hAnsi="Calibri" w:cs="Calibri"/>
                <w:color w:val="000000"/>
              </w:rPr>
              <w:t xml:space="preserve"> </w:t>
            </w:r>
          </w:p>
          <w:p w14:paraId="478B1A7A" w14:textId="2562F41B" w:rsidR="000766DA" w:rsidRPr="00737FD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70F97">
              <w:rPr>
                <w:rFonts w:ascii="Calibri" w:hAnsi="Calibri" w:cs="Calibri"/>
                <w:color w:val="000000"/>
              </w:rPr>
              <w:t>US Arctic Research Commission</w:t>
            </w:r>
          </w:p>
        </w:tc>
      </w:tr>
      <w:tr w:rsidR="000766DA" w:rsidRPr="00C96EBB" w14:paraId="7B6059D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8EBD9A9" w14:textId="77777777" w:rsidR="000766DA" w:rsidRPr="002B3129" w:rsidRDefault="000766DA"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B0A0B4C" w14:textId="603B7D95" w:rsidR="000766DA" w:rsidRPr="00824022" w:rsidRDefault="00F610C9" w:rsidP="00F246BB">
            <w:pPr>
              <w:cnfStyle w:val="000000000000" w:firstRow="0" w:lastRow="0" w:firstColumn="0" w:lastColumn="0" w:oddVBand="0" w:evenVBand="0" w:oddHBand="0" w:evenHBand="0" w:firstRowFirstColumn="0" w:firstRowLastColumn="0" w:lastRowFirstColumn="0" w:lastRowLastColumn="0"/>
              <w:rPr>
                <w:b/>
                <w:szCs w:val="18"/>
              </w:rPr>
            </w:pPr>
            <w:r w:rsidRPr="00824022">
              <w:rPr>
                <w:rFonts w:cs="Arial"/>
                <w:b/>
              </w:rPr>
              <w:t xml:space="preserve">Prioritize first time service among unserved and underserved communities. </w:t>
            </w:r>
          </w:p>
        </w:tc>
      </w:tr>
      <w:tr w:rsidR="00F610C9" w:rsidRPr="00C96EBB" w14:paraId="5583553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B2531F" w14:textId="77777777" w:rsidR="00F610C9" w:rsidRPr="002B3129" w:rsidRDefault="00F610C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D2BD47B" w14:textId="57C5106F" w:rsidR="00F610C9"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2C5C98">
              <w:t xml:space="preserve"> Annual funded project lists provided by partners.</w:t>
            </w:r>
          </w:p>
        </w:tc>
      </w:tr>
      <w:tr w:rsidR="00F610C9" w:rsidRPr="00C96EBB" w14:paraId="6E8CC1B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A68F35A" w14:textId="77777777" w:rsidR="00F610C9" w:rsidRPr="002B3129" w:rsidRDefault="00F610C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74C8B68" w14:textId="257A7E09" w:rsidR="00F610C9" w:rsidRDefault="00F610C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766DA">
              <w:rPr>
                <w:rFonts w:ascii="Calibri-Bold" w:hAnsi="Calibri-Bold" w:cs="Calibri-Bold"/>
                <w:color w:val="000000"/>
              </w:rPr>
              <w:t>2020-20</w:t>
            </w:r>
            <w:r w:rsidR="0053203D">
              <w:rPr>
                <w:rFonts w:ascii="Calibri-Bold" w:hAnsi="Calibri-Bold" w:cs="Calibri-Bold"/>
                <w:color w:val="000000"/>
              </w:rPr>
              <w:t>3</w:t>
            </w:r>
            <w:r>
              <w:rPr>
                <w:rFonts w:ascii="Calibri-Bold" w:hAnsi="Calibri-Bold" w:cs="Calibri-Bold"/>
                <w:color w:val="000000"/>
              </w:rPr>
              <w:t>0</w:t>
            </w:r>
          </w:p>
        </w:tc>
      </w:tr>
      <w:tr w:rsidR="00F610C9" w:rsidRPr="00C96EBB" w14:paraId="20355B1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A62A6D4" w14:textId="0D4A847E" w:rsidR="00F610C9" w:rsidRPr="002B3129" w:rsidRDefault="00F610C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EDFED95"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Native Tribal Healthy Consortium (ANTHC), Department of Environmental Health and Engineering (DEHE)</w:t>
            </w:r>
          </w:p>
          <w:p w14:paraId="79124EEB"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Environmental Conservation, (ADEC) Division of Water (DOW)</w:t>
            </w:r>
          </w:p>
          <w:p w14:paraId="45C676E6"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Health Organizations (THOs)</w:t>
            </w:r>
          </w:p>
          <w:p w14:paraId="240CCA1A" w14:textId="77777777" w:rsidR="00F610C9" w:rsidRPr="00F70F97" w:rsidRDefault="00F610C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Rural Communities </w:t>
            </w:r>
          </w:p>
          <w:p w14:paraId="2C72179E" w14:textId="77777777" w:rsidR="00C7066B"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Environmental Protection Agency (EPA)</w:t>
            </w:r>
          </w:p>
          <w:p w14:paraId="5A0A6AEA" w14:textId="3D0964F0"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USDA Rural Development (USDA RD)</w:t>
            </w:r>
          </w:p>
          <w:p w14:paraId="6FF1C907" w14:textId="77777777" w:rsidR="00F610C9"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Indian Health Service (IHS)</w:t>
            </w:r>
          </w:p>
          <w:p w14:paraId="75A6EF40" w14:textId="29BA09BB" w:rsidR="002E25AC" w:rsidRPr="00C7066B"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YKHC Office of Environmental Health &amp; Engineering</w:t>
            </w:r>
          </w:p>
        </w:tc>
      </w:tr>
      <w:tr w:rsidR="00F610C9" w:rsidRPr="00C96EBB" w14:paraId="734F8C0E"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D69D8AA" w14:textId="504E7D29" w:rsidR="00F610C9" w:rsidRPr="002B3129" w:rsidRDefault="00F610C9"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60A9F602" w14:textId="6FC495CF" w:rsidR="00F610C9" w:rsidRPr="00824022" w:rsidRDefault="00F610C9" w:rsidP="00F246BB">
            <w:pPr>
              <w:cnfStyle w:val="000000000000" w:firstRow="0" w:lastRow="0" w:firstColumn="0" w:lastColumn="0" w:oddVBand="0" w:evenVBand="0" w:oddHBand="0" w:evenHBand="0" w:firstRowFirstColumn="0" w:firstRowLastColumn="0" w:lastRowFirstColumn="0" w:lastRowLastColumn="0"/>
              <w:rPr>
                <w:b/>
                <w:szCs w:val="18"/>
              </w:rPr>
            </w:pPr>
            <w:r w:rsidRPr="00824022">
              <w:rPr>
                <w:b/>
              </w:rPr>
              <w:t>Continue to research, develop, implement and measure the success of alternative methods of water delivery for unserved communities.</w:t>
            </w:r>
          </w:p>
        </w:tc>
      </w:tr>
      <w:tr w:rsidR="006A210C" w:rsidRPr="00C96EBB" w14:paraId="0FA42E74"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DBCF36A" w14:textId="5EF42A85" w:rsidR="006A210C" w:rsidRPr="002B3129" w:rsidRDefault="006A210C"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4D30CF0" w14:textId="4A70A845" w:rsidR="006A210C" w:rsidRDefault="006A210C"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636BDF">
              <w:t>Annual funded project list from</w:t>
            </w:r>
            <w:r>
              <w:t xml:space="preserve"> the ADEC DOW</w:t>
            </w:r>
            <w:r w:rsidRPr="00636BDF">
              <w:t xml:space="preserve"> </w:t>
            </w:r>
            <w:r>
              <w:t>Village Safe Water Program.</w:t>
            </w:r>
          </w:p>
        </w:tc>
      </w:tr>
      <w:tr w:rsidR="006A210C" w:rsidRPr="00C96EBB" w14:paraId="16FE8898"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896D4C2" w14:textId="6F7A85EC" w:rsidR="006A210C" w:rsidRPr="002B3129" w:rsidRDefault="006A210C"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D6CEE4B" w14:textId="11EA06E4" w:rsidR="006A210C" w:rsidRDefault="006A210C"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766DA">
              <w:rPr>
                <w:rFonts w:ascii="Calibri-Bold" w:hAnsi="Calibri-Bold" w:cs="Calibri-Bold"/>
                <w:color w:val="000000"/>
              </w:rPr>
              <w:t>2020-20</w:t>
            </w:r>
            <w:r>
              <w:rPr>
                <w:rFonts w:ascii="Calibri-Bold" w:hAnsi="Calibri-Bold" w:cs="Calibri-Bold"/>
                <w:color w:val="000000"/>
              </w:rPr>
              <w:t>30</w:t>
            </w:r>
          </w:p>
        </w:tc>
      </w:tr>
      <w:tr w:rsidR="006A210C" w:rsidRPr="00C96EBB" w14:paraId="329E60DD"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DCADE6D" w14:textId="51072BA0" w:rsidR="006A210C" w:rsidRPr="002B3129" w:rsidRDefault="006A210C"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976818D" w14:textId="3A9B2AE9" w:rsidR="00C7066B" w:rsidRPr="00F70F97" w:rsidRDefault="00984B4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w:t>
            </w:r>
            <w:r w:rsidR="00C7066B" w:rsidRPr="00F70F97">
              <w:rPr>
                <w:rFonts w:ascii="Calibri" w:hAnsi="Calibri" w:cs="Calibri"/>
                <w:color w:val="000000"/>
              </w:rPr>
              <w:t xml:space="preserve"> Consortium (ANTHC), Department of Environmental Health and Engineering (DEHE)</w:t>
            </w:r>
          </w:p>
          <w:p w14:paraId="651249CF"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Environmental Conservation, (ADEC) Division of Water (DOW)</w:t>
            </w:r>
          </w:p>
          <w:p w14:paraId="18950A94" w14:textId="77777777" w:rsidR="00C7066B" w:rsidRPr="00F70F97" w:rsidRDefault="00C7066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Health Organizations (THOs)</w:t>
            </w:r>
          </w:p>
          <w:p w14:paraId="34A298AC" w14:textId="77777777" w:rsidR="006A210C" w:rsidRPr="00F70F97" w:rsidRDefault="006A210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Rural Communities</w:t>
            </w:r>
          </w:p>
          <w:p w14:paraId="5CC7D3D4" w14:textId="77777777" w:rsidR="006A210C" w:rsidRPr="00F70F97" w:rsidRDefault="006A210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CDC Arctic Investigations Program </w:t>
            </w:r>
          </w:p>
          <w:p w14:paraId="79164195" w14:textId="26005D73" w:rsidR="006A210C" w:rsidRPr="00F70F97" w:rsidRDefault="006A210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University of Alaska, College of Health</w:t>
            </w:r>
            <w:r w:rsidR="001A4AC4">
              <w:rPr>
                <w:rFonts w:ascii="Calibri" w:hAnsi="Calibri" w:cs="Calibri"/>
                <w:color w:val="000000"/>
              </w:rPr>
              <w:t xml:space="preserve"> </w:t>
            </w:r>
          </w:p>
          <w:p w14:paraId="65DEDB9A" w14:textId="17E1A334" w:rsidR="006A210C" w:rsidRPr="00F70F97" w:rsidRDefault="00D82F5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ANTHC EpiCenter</w:t>
            </w:r>
          </w:p>
          <w:p w14:paraId="383446A3" w14:textId="77777777" w:rsidR="006A210C" w:rsidRDefault="006A210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ANTHC Clinical Research Services</w:t>
            </w:r>
          </w:p>
          <w:p w14:paraId="2AC3BFB6" w14:textId="4886A026" w:rsidR="002E25AC" w:rsidRPr="00F70F97"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YKHC Office of Environmental Health &amp; Engineering</w:t>
            </w:r>
          </w:p>
        </w:tc>
      </w:tr>
    </w:tbl>
    <w:p w14:paraId="39F4707A" w14:textId="77777777" w:rsidR="007B20AD" w:rsidRDefault="007B20A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7B20AD" w:rsidRPr="007B20AD" w14:paraId="0A110D3E"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18BBA1B" w14:textId="56399562" w:rsidR="007B20AD" w:rsidRPr="007B20AD" w:rsidRDefault="007B20A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sidR="00EC76AD">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186F8A15" w14:textId="23F66764" w:rsidR="007B20AD" w:rsidRPr="004171C8" w:rsidRDefault="004171C8"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24022">
              <w:rPr>
                <w:color w:val="1E6C96" w:themeColor="accent1" w:themeShade="80"/>
                <w:sz w:val="24"/>
                <w:szCs w:val="24"/>
              </w:rPr>
              <w:t>Ensure homes with existing water and sanitation services continue to function.</w:t>
            </w:r>
          </w:p>
        </w:tc>
      </w:tr>
      <w:tr w:rsidR="007B20AD" w:rsidRPr="00C96EBB" w14:paraId="26140C3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B35AD2F" w14:textId="77777777" w:rsidR="007B20AD" w:rsidRPr="002B3129" w:rsidRDefault="007B20A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541BD9D" w14:textId="3EE93E65" w:rsidR="007B20AD" w:rsidRPr="00DE492C" w:rsidRDefault="004171C8" w:rsidP="00F246BB">
            <w:pPr>
              <w:cnfStyle w:val="000000000000" w:firstRow="0" w:lastRow="0" w:firstColumn="0" w:lastColumn="0" w:oddVBand="0" w:evenVBand="0" w:oddHBand="0" w:evenHBand="0" w:firstRowFirstColumn="0" w:firstRowLastColumn="0" w:lastRowFirstColumn="0" w:lastRowLastColumn="0"/>
              <w:rPr>
                <w:b/>
                <w:bCs/>
                <w:szCs w:val="18"/>
              </w:rPr>
            </w:pPr>
            <w:r w:rsidRPr="00824022">
              <w:rPr>
                <w:b/>
              </w:rPr>
              <w:t>Support and enhance operations and maintenance of rural water/sewer systems.</w:t>
            </w:r>
          </w:p>
        </w:tc>
      </w:tr>
      <w:tr w:rsidR="009175AF" w:rsidRPr="00C96EBB" w14:paraId="02DA532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8F148E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B868648" w14:textId="5283EF6B" w:rsidR="009175AF" w:rsidRDefault="004171C8"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B239EE">
              <w:t>Engage local community leaders and technical assistance providers from rural communities to develop simple sustainable sanitation facility infrastructure.</w:t>
            </w:r>
          </w:p>
        </w:tc>
      </w:tr>
      <w:tr w:rsidR="000766DA" w:rsidRPr="00C96EBB" w14:paraId="2F25D79E" w14:textId="77777777" w:rsidTr="0082402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CB3935F" w14:textId="77777777" w:rsidR="000766DA" w:rsidRPr="002B3129" w:rsidRDefault="000766D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0296573" w14:textId="150B8515" w:rsidR="000766DA"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766DA">
              <w:rPr>
                <w:rFonts w:ascii="Calibri-Bold" w:hAnsi="Calibri-Bold" w:cs="Calibri-Bold"/>
                <w:color w:val="000000"/>
              </w:rPr>
              <w:t>2020-20</w:t>
            </w:r>
            <w:r w:rsidR="004171C8">
              <w:rPr>
                <w:rFonts w:ascii="Calibri-Bold" w:hAnsi="Calibri-Bold" w:cs="Calibri-Bold"/>
                <w:color w:val="000000"/>
              </w:rPr>
              <w:t>30</w:t>
            </w:r>
          </w:p>
        </w:tc>
      </w:tr>
      <w:tr w:rsidR="000766DA" w:rsidRPr="00C96EBB" w14:paraId="73C64160" w14:textId="77777777" w:rsidTr="0082402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4"/>
              <w:right w:val="dotted" w:sz="4" w:space="0" w:color="auto"/>
            </w:tcBorders>
            <w:shd w:val="clear" w:color="auto" w:fill="auto"/>
          </w:tcPr>
          <w:p w14:paraId="2D232A3E" w14:textId="62B0C646" w:rsidR="000766DA" w:rsidRPr="002B3129" w:rsidRDefault="000766DA" w:rsidP="00F246BB">
            <w:pPr>
              <w:jc w:val="right"/>
              <w:rPr>
                <w:szCs w:val="18"/>
              </w:rPr>
            </w:pPr>
            <w:r>
              <w:rPr>
                <w:szCs w:val="18"/>
              </w:rPr>
              <w:t>Partners</w:t>
            </w:r>
          </w:p>
        </w:tc>
        <w:tc>
          <w:tcPr>
            <w:tcW w:w="8550" w:type="dxa"/>
            <w:tcBorders>
              <w:top w:val="dotted" w:sz="4" w:space="0" w:color="auto"/>
              <w:left w:val="dotted" w:sz="4" w:space="0" w:color="auto"/>
              <w:bottom w:val="single" w:sz="18" w:space="0" w:color="84C4E6" w:themeColor="accent4"/>
            </w:tcBorders>
            <w:shd w:val="clear" w:color="auto" w:fill="auto"/>
          </w:tcPr>
          <w:p w14:paraId="2FD2A96C" w14:textId="70F01AB1" w:rsidR="00C7066B" w:rsidRPr="00F70F97" w:rsidRDefault="00984B4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w:t>
            </w:r>
            <w:r w:rsidR="00C7066B" w:rsidRPr="00F70F97">
              <w:rPr>
                <w:rFonts w:ascii="Calibri" w:hAnsi="Calibri" w:cs="Calibri"/>
                <w:color w:val="000000"/>
              </w:rPr>
              <w:t xml:space="preserve"> Consortium (ANTHC), Department of Environmental Health and Engineering (DEHE)</w:t>
            </w:r>
          </w:p>
          <w:p w14:paraId="6D0E1045" w14:textId="77777777" w:rsidR="003763F5" w:rsidRPr="00F70F97" w:rsidRDefault="003763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Utility Services</w:t>
            </w:r>
          </w:p>
          <w:p w14:paraId="4F9309BF" w14:textId="696D0B54" w:rsidR="003763F5" w:rsidRPr="00F70F97" w:rsidRDefault="003763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Rural Utility Collaborative</w:t>
            </w:r>
            <w:r w:rsidR="00892317" w:rsidRPr="00F70F97">
              <w:rPr>
                <w:rFonts w:ascii="Calibri" w:hAnsi="Calibri" w:cs="Calibri"/>
                <w:color w:val="000000"/>
              </w:rPr>
              <w:t xml:space="preserve"> </w:t>
            </w:r>
            <w:r w:rsidRPr="00F70F97">
              <w:rPr>
                <w:rFonts w:ascii="Calibri" w:hAnsi="Calibri" w:cs="Calibri"/>
                <w:color w:val="000000"/>
              </w:rPr>
              <w:t xml:space="preserve">(ARUC) </w:t>
            </w:r>
          </w:p>
          <w:p w14:paraId="56E9C6C4" w14:textId="5D3C8490" w:rsidR="003763F5" w:rsidRPr="00F70F97" w:rsidRDefault="003763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R</w:t>
            </w:r>
            <w:r w:rsidR="00D82F50">
              <w:rPr>
                <w:rFonts w:ascii="Calibri" w:hAnsi="Calibri" w:cs="Calibri"/>
                <w:color w:val="000000"/>
              </w:rPr>
              <w:t xml:space="preserve">emote </w:t>
            </w:r>
            <w:r w:rsidRPr="00F70F97">
              <w:rPr>
                <w:rFonts w:ascii="Calibri" w:hAnsi="Calibri" w:cs="Calibri"/>
                <w:color w:val="000000"/>
              </w:rPr>
              <w:t>M</w:t>
            </w:r>
            <w:r w:rsidR="00D82F50">
              <w:rPr>
                <w:rFonts w:ascii="Calibri" w:hAnsi="Calibri" w:cs="Calibri"/>
                <w:color w:val="000000"/>
              </w:rPr>
              <w:t xml:space="preserve">aintenance </w:t>
            </w:r>
            <w:r w:rsidRPr="00F70F97">
              <w:rPr>
                <w:rFonts w:ascii="Calibri" w:hAnsi="Calibri" w:cs="Calibri"/>
                <w:color w:val="000000"/>
              </w:rPr>
              <w:t>W</w:t>
            </w:r>
            <w:r w:rsidR="00D82F50">
              <w:rPr>
                <w:rFonts w:ascii="Calibri" w:hAnsi="Calibri" w:cs="Calibri"/>
                <w:color w:val="000000"/>
              </w:rPr>
              <w:t>orkers</w:t>
            </w:r>
            <w:r w:rsidRPr="00F70F97">
              <w:rPr>
                <w:rFonts w:ascii="Calibri" w:hAnsi="Calibri" w:cs="Calibri"/>
                <w:color w:val="000000"/>
              </w:rPr>
              <w:t xml:space="preserve"> Program</w:t>
            </w:r>
            <w:r w:rsidR="00C445B2">
              <w:rPr>
                <w:rFonts w:ascii="Calibri" w:hAnsi="Calibri" w:cs="Calibri"/>
                <w:color w:val="000000"/>
              </w:rPr>
              <w:t xml:space="preserve"> (RMW)</w:t>
            </w:r>
          </w:p>
          <w:p w14:paraId="617B39FF" w14:textId="77777777" w:rsidR="003763F5" w:rsidRPr="00F70F97" w:rsidRDefault="003763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lastRenderedPageBreak/>
              <w:t>Alaska Department of Commerce, Community and Economic Development (DCCED) Rural Utilities Business Advisor Program (RUBA)</w:t>
            </w:r>
          </w:p>
          <w:p w14:paraId="4F6CE1F3" w14:textId="77777777" w:rsidR="003763F5" w:rsidRPr="00F70F97" w:rsidRDefault="003763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THOs, Offices of Environmental Health </w:t>
            </w:r>
          </w:p>
          <w:p w14:paraId="48A04C74" w14:textId="77777777" w:rsidR="000766DA" w:rsidRPr="002E25AC" w:rsidRDefault="003763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70F97">
              <w:rPr>
                <w:rFonts w:ascii="Calibri" w:hAnsi="Calibri" w:cs="Calibri"/>
                <w:color w:val="000000"/>
              </w:rPr>
              <w:t>Alaska Rural Water Association (ARWA)</w:t>
            </w:r>
          </w:p>
          <w:p w14:paraId="39184971" w14:textId="48A1C8EB" w:rsidR="002E25AC" w:rsidRPr="003763F5"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YKHC Office of Environmental Health &amp; Engineering</w:t>
            </w:r>
          </w:p>
        </w:tc>
      </w:tr>
      <w:tr w:rsidR="001C132E" w:rsidRPr="00C96EBB" w14:paraId="4F30A51E" w14:textId="77777777" w:rsidTr="0082402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4"/>
              <w:bottom w:val="dotted" w:sz="4" w:space="0" w:color="auto"/>
              <w:right w:val="dotted" w:sz="4" w:space="0" w:color="auto"/>
            </w:tcBorders>
            <w:shd w:val="clear" w:color="auto" w:fill="auto"/>
          </w:tcPr>
          <w:p w14:paraId="48D6718C" w14:textId="276D02B9" w:rsidR="001C132E" w:rsidRDefault="001C132E" w:rsidP="00F246BB">
            <w:pPr>
              <w:jc w:val="right"/>
              <w:rPr>
                <w:szCs w:val="18"/>
              </w:rPr>
            </w:pPr>
            <w:r>
              <w:rPr>
                <w:szCs w:val="18"/>
              </w:rPr>
              <w:lastRenderedPageBreak/>
              <w:t>Action 2</w:t>
            </w:r>
          </w:p>
        </w:tc>
        <w:tc>
          <w:tcPr>
            <w:tcW w:w="8550" w:type="dxa"/>
            <w:tcBorders>
              <w:top w:val="single" w:sz="18" w:space="0" w:color="84C4E6" w:themeColor="accent4"/>
              <w:left w:val="dotted" w:sz="4" w:space="0" w:color="auto"/>
              <w:bottom w:val="dotted" w:sz="4" w:space="0" w:color="auto"/>
            </w:tcBorders>
            <w:shd w:val="clear" w:color="auto" w:fill="auto"/>
          </w:tcPr>
          <w:p w14:paraId="65CEF241" w14:textId="0C0E81F1" w:rsidR="001C132E" w:rsidRPr="00824022" w:rsidRDefault="005B639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24022">
              <w:rPr>
                <w:b/>
              </w:rPr>
              <w:t>Engage local community leaders and technical assistance providers from rural communities to develop simple sustainable sanitation facility infrastructure.</w:t>
            </w:r>
          </w:p>
        </w:tc>
      </w:tr>
      <w:tr w:rsidR="001C132E" w:rsidRPr="00C96EBB" w14:paraId="03E6AE1A"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CA5CFC1" w14:textId="108DD569" w:rsidR="001C132E" w:rsidRPr="002B3129" w:rsidRDefault="001C132E"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01FED7E" w14:textId="7DC9B6AE" w:rsidR="001C132E" w:rsidRPr="00824022" w:rsidRDefault="005B639D" w:rsidP="00F246BB">
            <w:pPr>
              <w:cnfStyle w:val="000000000000" w:firstRow="0" w:lastRow="0" w:firstColumn="0" w:lastColumn="0" w:oddVBand="0" w:evenVBand="0" w:oddHBand="0" w:evenHBand="0" w:firstRowFirstColumn="0" w:firstRowLastColumn="0" w:lastRowFirstColumn="0" w:lastRowLastColumn="0"/>
              <w:rPr>
                <w:color w:val="000000" w:themeColor="text1"/>
              </w:rPr>
            </w:pPr>
            <w:r w:rsidRPr="00500FD1">
              <w:rPr>
                <w:color w:val="000000" w:themeColor="text1"/>
              </w:rPr>
              <w:t xml:space="preserve">Annual reports from ADEC </w:t>
            </w:r>
            <w:r>
              <w:rPr>
                <w:color w:val="000000" w:themeColor="text1"/>
              </w:rPr>
              <w:t xml:space="preserve">RMW Program, </w:t>
            </w:r>
            <w:r w:rsidRPr="00500FD1">
              <w:rPr>
                <w:color w:val="000000" w:themeColor="text1"/>
              </w:rPr>
              <w:t xml:space="preserve">RUBA and </w:t>
            </w:r>
            <w:r>
              <w:rPr>
                <w:color w:val="000000" w:themeColor="text1"/>
              </w:rPr>
              <w:t>ADEC DOW Village Safe Water Program.</w:t>
            </w:r>
          </w:p>
        </w:tc>
      </w:tr>
      <w:tr w:rsidR="001C132E" w:rsidRPr="00C96EBB" w14:paraId="40E404D0" w14:textId="77777777" w:rsidTr="0082402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4DCA35E" w14:textId="2601B56A" w:rsidR="001C132E" w:rsidRDefault="001C132E"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F7404AC" w14:textId="2E6B2175" w:rsidR="001C132E" w:rsidRPr="00824022" w:rsidRDefault="005B639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szCs w:val="18"/>
              </w:rPr>
            </w:pPr>
            <w:r w:rsidRPr="00824022">
              <w:rPr>
                <w:bCs/>
                <w:szCs w:val="18"/>
              </w:rPr>
              <w:t>2020-2030</w:t>
            </w:r>
          </w:p>
        </w:tc>
      </w:tr>
      <w:tr w:rsidR="001C132E" w:rsidRPr="00C96EBB" w14:paraId="7B30930D" w14:textId="77777777" w:rsidTr="0082402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4"/>
              <w:right w:val="dotted" w:sz="4" w:space="0" w:color="auto"/>
            </w:tcBorders>
            <w:shd w:val="clear" w:color="auto" w:fill="auto"/>
          </w:tcPr>
          <w:p w14:paraId="0CA17F65" w14:textId="2DC333C9" w:rsidR="001C132E" w:rsidRDefault="001C132E" w:rsidP="00F246BB">
            <w:pPr>
              <w:jc w:val="right"/>
              <w:rPr>
                <w:szCs w:val="18"/>
              </w:rPr>
            </w:pPr>
            <w:r>
              <w:rPr>
                <w:szCs w:val="18"/>
              </w:rPr>
              <w:t>Partners</w:t>
            </w:r>
          </w:p>
        </w:tc>
        <w:tc>
          <w:tcPr>
            <w:tcW w:w="8550" w:type="dxa"/>
            <w:tcBorders>
              <w:top w:val="dotted" w:sz="4" w:space="0" w:color="auto"/>
              <w:left w:val="dotted" w:sz="4" w:space="0" w:color="auto"/>
              <w:bottom w:val="single" w:sz="18" w:space="0" w:color="84C4E6" w:themeColor="accent4"/>
            </w:tcBorders>
            <w:shd w:val="clear" w:color="auto" w:fill="auto"/>
          </w:tcPr>
          <w:p w14:paraId="2FC2EE96" w14:textId="505845B2" w:rsidR="005B639D" w:rsidRPr="00C7066B" w:rsidRDefault="00984B4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w:t>
            </w:r>
            <w:r w:rsidR="00C7066B" w:rsidRPr="00F70F97">
              <w:rPr>
                <w:rFonts w:ascii="Calibri" w:hAnsi="Calibri" w:cs="Calibri"/>
                <w:color w:val="000000"/>
              </w:rPr>
              <w:t xml:space="preserve"> Consortium (ANTHC), Department of Environmental Health and Engineering (DEHE)</w:t>
            </w:r>
          </w:p>
          <w:p w14:paraId="6447AFBB" w14:textId="77777777" w:rsidR="005B639D" w:rsidRPr="00F70F97" w:rsidRDefault="005B639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Utility Services</w:t>
            </w:r>
          </w:p>
          <w:p w14:paraId="2D2D7E77" w14:textId="1897E515" w:rsidR="005B639D" w:rsidRPr="00F70F97" w:rsidRDefault="005B639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w:t>
            </w:r>
            <w:r w:rsidR="00D82F50">
              <w:rPr>
                <w:rFonts w:ascii="Calibri" w:hAnsi="Calibri" w:cs="Calibri"/>
                <w:color w:val="000000"/>
              </w:rPr>
              <w:t xml:space="preserve">laska </w:t>
            </w:r>
            <w:r w:rsidRPr="00F70F97">
              <w:rPr>
                <w:rFonts w:ascii="Calibri" w:hAnsi="Calibri" w:cs="Calibri"/>
                <w:color w:val="000000"/>
              </w:rPr>
              <w:t>R</w:t>
            </w:r>
            <w:r w:rsidR="00D82F50">
              <w:rPr>
                <w:rFonts w:ascii="Calibri" w:hAnsi="Calibri" w:cs="Calibri"/>
                <w:color w:val="000000"/>
              </w:rPr>
              <w:t xml:space="preserve">ural </w:t>
            </w:r>
            <w:r w:rsidRPr="00F70F97">
              <w:rPr>
                <w:rFonts w:ascii="Calibri" w:hAnsi="Calibri" w:cs="Calibri"/>
                <w:color w:val="000000"/>
              </w:rPr>
              <w:t>U</w:t>
            </w:r>
            <w:r w:rsidR="00D82F50">
              <w:rPr>
                <w:rFonts w:ascii="Calibri" w:hAnsi="Calibri" w:cs="Calibri"/>
                <w:color w:val="000000"/>
              </w:rPr>
              <w:t xml:space="preserve">tility </w:t>
            </w:r>
            <w:r w:rsidRPr="00F70F97">
              <w:rPr>
                <w:rFonts w:ascii="Calibri" w:hAnsi="Calibri" w:cs="Calibri"/>
                <w:color w:val="000000"/>
              </w:rPr>
              <w:t>C</w:t>
            </w:r>
            <w:r w:rsidR="00D82F50">
              <w:rPr>
                <w:rFonts w:ascii="Calibri" w:hAnsi="Calibri" w:cs="Calibri"/>
                <w:color w:val="000000"/>
              </w:rPr>
              <w:t>ollaborative</w:t>
            </w:r>
            <w:r w:rsidR="00C445B2">
              <w:rPr>
                <w:rFonts w:ascii="Calibri" w:hAnsi="Calibri" w:cs="Calibri"/>
                <w:color w:val="000000"/>
              </w:rPr>
              <w:t xml:space="preserve"> (ARUC)</w:t>
            </w:r>
          </w:p>
          <w:p w14:paraId="4559536D" w14:textId="1235E980" w:rsidR="005B639D" w:rsidRPr="00F70F97" w:rsidRDefault="00D82F5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Remote Maintenance Workers </w:t>
            </w:r>
            <w:r w:rsidR="005B639D" w:rsidRPr="00F70F97">
              <w:rPr>
                <w:rFonts w:ascii="Calibri" w:hAnsi="Calibri" w:cs="Calibri"/>
                <w:color w:val="000000"/>
              </w:rPr>
              <w:t>Program</w:t>
            </w:r>
            <w:r w:rsidR="00C445B2">
              <w:rPr>
                <w:rFonts w:ascii="Calibri" w:hAnsi="Calibri" w:cs="Calibri"/>
                <w:color w:val="000000"/>
              </w:rPr>
              <w:t xml:space="preserve"> (RMW)</w:t>
            </w:r>
          </w:p>
          <w:p w14:paraId="5D5D31AA" w14:textId="77777777" w:rsidR="00D82F50" w:rsidRPr="00F70F97" w:rsidRDefault="00D82F5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Commerce, Community and Economic Development (DCCED) Rural Utilities Business Advisor Program (RUBA)</w:t>
            </w:r>
          </w:p>
          <w:p w14:paraId="1D6E091A" w14:textId="77777777" w:rsidR="005B639D" w:rsidRPr="00F70F97" w:rsidRDefault="005B639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THOs, Offices of Environmental Health </w:t>
            </w:r>
          </w:p>
          <w:p w14:paraId="630892BF" w14:textId="77777777" w:rsidR="001C132E" w:rsidRPr="002E25AC" w:rsidRDefault="005B639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bCs/>
                <w:szCs w:val="18"/>
              </w:rPr>
            </w:pPr>
            <w:r w:rsidRPr="00F70F97">
              <w:rPr>
                <w:rFonts w:ascii="Calibri" w:hAnsi="Calibri" w:cs="Calibri"/>
                <w:color w:val="000000"/>
              </w:rPr>
              <w:t>A</w:t>
            </w:r>
            <w:r w:rsidR="00D82F50">
              <w:rPr>
                <w:rFonts w:ascii="Calibri" w:hAnsi="Calibri" w:cs="Calibri"/>
                <w:color w:val="000000"/>
              </w:rPr>
              <w:t xml:space="preserve">laska </w:t>
            </w:r>
            <w:r w:rsidRPr="00F70F97">
              <w:rPr>
                <w:rFonts w:ascii="Calibri" w:hAnsi="Calibri" w:cs="Calibri"/>
                <w:color w:val="000000"/>
              </w:rPr>
              <w:t>R</w:t>
            </w:r>
            <w:r w:rsidR="00D82F50">
              <w:rPr>
                <w:rFonts w:ascii="Calibri" w:hAnsi="Calibri" w:cs="Calibri"/>
                <w:color w:val="000000"/>
              </w:rPr>
              <w:t xml:space="preserve">ural </w:t>
            </w:r>
            <w:r w:rsidRPr="00F70F97">
              <w:rPr>
                <w:rFonts w:ascii="Calibri" w:hAnsi="Calibri" w:cs="Calibri"/>
                <w:color w:val="000000"/>
              </w:rPr>
              <w:t>W</w:t>
            </w:r>
            <w:r w:rsidR="00D82F50">
              <w:rPr>
                <w:rFonts w:ascii="Calibri" w:hAnsi="Calibri" w:cs="Calibri"/>
                <w:color w:val="000000"/>
              </w:rPr>
              <w:t xml:space="preserve">ater </w:t>
            </w:r>
            <w:r w:rsidRPr="00F70F97">
              <w:rPr>
                <w:rFonts w:ascii="Calibri" w:hAnsi="Calibri" w:cs="Calibri"/>
                <w:color w:val="000000"/>
              </w:rPr>
              <w:t>A</w:t>
            </w:r>
            <w:r w:rsidR="00D82F50">
              <w:rPr>
                <w:rFonts w:ascii="Calibri" w:hAnsi="Calibri" w:cs="Calibri"/>
                <w:color w:val="000000"/>
              </w:rPr>
              <w:t>ssociation</w:t>
            </w:r>
            <w:r w:rsidR="00C445B2">
              <w:rPr>
                <w:rFonts w:ascii="Calibri" w:hAnsi="Calibri" w:cs="Calibri"/>
                <w:color w:val="000000"/>
              </w:rPr>
              <w:t xml:space="preserve"> (ARWA)</w:t>
            </w:r>
          </w:p>
          <w:p w14:paraId="2AA0F054" w14:textId="5AF291E9" w:rsidR="002E25AC" w:rsidRPr="00824022"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bCs/>
                <w:szCs w:val="18"/>
              </w:rPr>
            </w:pPr>
            <w:r>
              <w:rPr>
                <w:rFonts w:ascii="Calibri" w:hAnsi="Calibri" w:cs="Calibri"/>
                <w:color w:val="000000"/>
              </w:rPr>
              <w:t>YKHC Office of Environmental Health &amp; Engineering</w:t>
            </w:r>
          </w:p>
        </w:tc>
      </w:tr>
      <w:tr w:rsidR="001C132E" w:rsidRPr="00C96EBB" w14:paraId="54E34EF2" w14:textId="77777777" w:rsidTr="0082402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4"/>
              <w:bottom w:val="dotted" w:sz="4" w:space="0" w:color="auto"/>
              <w:right w:val="dotted" w:sz="4" w:space="0" w:color="auto"/>
            </w:tcBorders>
            <w:shd w:val="clear" w:color="auto" w:fill="auto"/>
          </w:tcPr>
          <w:p w14:paraId="79C40BDB" w14:textId="4EDF6750" w:rsidR="001C132E" w:rsidRDefault="001C132E" w:rsidP="00F246BB">
            <w:pPr>
              <w:jc w:val="right"/>
              <w:rPr>
                <w:szCs w:val="18"/>
              </w:rPr>
            </w:pPr>
            <w:r>
              <w:rPr>
                <w:szCs w:val="18"/>
              </w:rPr>
              <w:t>Action 3</w:t>
            </w:r>
          </w:p>
        </w:tc>
        <w:tc>
          <w:tcPr>
            <w:tcW w:w="8550" w:type="dxa"/>
            <w:tcBorders>
              <w:top w:val="single" w:sz="18" w:space="0" w:color="84C4E6" w:themeColor="accent4"/>
              <w:left w:val="dotted" w:sz="4" w:space="0" w:color="auto"/>
              <w:bottom w:val="dotted" w:sz="4" w:space="0" w:color="auto"/>
            </w:tcBorders>
            <w:shd w:val="clear" w:color="auto" w:fill="auto"/>
          </w:tcPr>
          <w:p w14:paraId="7107D780" w14:textId="6C82B2A3" w:rsidR="001C132E" w:rsidRPr="00824022" w:rsidRDefault="002B6DC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szCs w:val="18"/>
              </w:rPr>
            </w:pPr>
            <w:r w:rsidRPr="00824022">
              <w:rPr>
                <w:b/>
              </w:rPr>
              <w:t>Advocate for programs and services that help reduce operational expenses for local water and wastewater utilities. (ie LUMP, ARUC, Northwest Arctic Borough’s Community Utility Assistance Program (CUAP)</w:t>
            </w:r>
          </w:p>
        </w:tc>
      </w:tr>
      <w:tr w:rsidR="002B6DCE" w:rsidRPr="00C96EBB" w14:paraId="4CBB5ACE"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B44CF54" w14:textId="0A79C4D3" w:rsidR="002B6DCE" w:rsidRDefault="002B6DCE"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9D28814" w14:textId="59D91CA7" w:rsidR="002B6DCE" w:rsidRPr="00824022" w:rsidRDefault="002B6DC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szCs w:val="18"/>
              </w:rPr>
            </w:pPr>
            <w:r w:rsidRPr="00500FD1">
              <w:t>RUBA can provide a report on the number of rural communities with a regional subsidy for water/sewer services</w:t>
            </w:r>
            <w:r>
              <w:t>.</w:t>
            </w:r>
          </w:p>
        </w:tc>
      </w:tr>
      <w:tr w:rsidR="002B6DCE" w:rsidRPr="00C96EBB" w14:paraId="0FD5EC1A"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C62E435" w14:textId="20E71979" w:rsidR="002B6DCE" w:rsidRDefault="002B6DCE"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8D99FD8" w14:textId="64A82192" w:rsidR="002B6DCE" w:rsidRPr="00824022" w:rsidRDefault="002B6DC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szCs w:val="18"/>
              </w:rPr>
            </w:pPr>
            <w:r w:rsidRPr="00824022">
              <w:rPr>
                <w:bCs/>
                <w:szCs w:val="18"/>
              </w:rPr>
              <w:t>2020-2030</w:t>
            </w:r>
          </w:p>
        </w:tc>
      </w:tr>
      <w:tr w:rsidR="002B6DCE" w:rsidRPr="00C96EBB" w14:paraId="172932BE"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4402E4E" w14:textId="3BF8AEE5" w:rsidR="002B6DCE" w:rsidRDefault="002B6DCE" w:rsidP="00F246BB">
            <w:pPr>
              <w:jc w:val="right"/>
              <w:rPr>
                <w:szCs w:val="18"/>
              </w:rPr>
            </w:pPr>
            <w:r>
              <w:rPr>
                <w:szCs w:val="18"/>
              </w:rPr>
              <w:t>Partners</w:t>
            </w:r>
          </w:p>
        </w:tc>
        <w:tc>
          <w:tcPr>
            <w:tcW w:w="8550" w:type="dxa"/>
            <w:tcBorders>
              <w:top w:val="dotted" w:sz="4" w:space="0" w:color="auto"/>
              <w:left w:val="dotted" w:sz="4" w:space="0" w:color="auto"/>
              <w:bottom w:val="dotted" w:sz="4" w:space="0" w:color="auto"/>
            </w:tcBorders>
            <w:shd w:val="clear" w:color="auto" w:fill="auto"/>
          </w:tcPr>
          <w:p w14:paraId="0F8A9D26" w14:textId="12688E61" w:rsidR="00C7066B" w:rsidRPr="00F70F97" w:rsidRDefault="00984B4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w:t>
            </w:r>
            <w:r w:rsidR="00C7066B" w:rsidRPr="00F70F97">
              <w:rPr>
                <w:rFonts w:ascii="Calibri" w:hAnsi="Calibri" w:cs="Calibri"/>
                <w:color w:val="000000"/>
              </w:rPr>
              <w:t xml:space="preserve"> Consortium (ANTHC), Department of Environmental Health and Engineering (DEHE)</w:t>
            </w:r>
          </w:p>
          <w:p w14:paraId="4B762A13" w14:textId="77777777" w:rsidR="002B6DCE" w:rsidRPr="00F70F97" w:rsidRDefault="002B6DC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Tribal Utility Services</w:t>
            </w:r>
          </w:p>
          <w:p w14:paraId="0F38FAAA" w14:textId="1904283C" w:rsidR="002B6DCE" w:rsidRPr="00F70F97" w:rsidRDefault="00D82F5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Rural Utility Collaborative</w:t>
            </w:r>
            <w:r w:rsidR="00C445B2">
              <w:rPr>
                <w:rFonts w:ascii="Calibri" w:hAnsi="Calibri" w:cs="Calibri"/>
                <w:color w:val="000000"/>
              </w:rPr>
              <w:t xml:space="preserve"> </w:t>
            </w:r>
            <w:r>
              <w:rPr>
                <w:rFonts w:ascii="Calibri" w:hAnsi="Calibri" w:cs="Calibri"/>
                <w:color w:val="000000"/>
              </w:rPr>
              <w:t>(ARUC)</w:t>
            </w:r>
          </w:p>
          <w:p w14:paraId="17F5047B" w14:textId="0C542165" w:rsidR="002B6DCE" w:rsidRPr="00D82F50" w:rsidRDefault="00D82F5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Alaska Department of Commerce, Community and Economic Development (DCCED) Rural Utilities Business Advisor Program (RUBA)</w:t>
            </w:r>
          </w:p>
          <w:p w14:paraId="2DB9A96B" w14:textId="77777777" w:rsidR="002B6DCE" w:rsidRPr="00F70F97" w:rsidRDefault="002B6DC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70F97">
              <w:rPr>
                <w:rFonts w:ascii="Calibri" w:hAnsi="Calibri" w:cs="Calibri"/>
                <w:color w:val="000000"/>
              </w:rPr>
              <w:t xml:space="preserve">THOs, Offices of Environmental Health </w:t>
            </w:r>
          </w:p>
          <w:p w14:paraId="7AAA8379" w14:textId="77777777" w:rsidR="002B6DCE" w:rsidRPr="002E25AC" w:rsidRDefault="002B6DC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70F97">
              <w:rPr>
                <w:rFonts w:ascii="Calibri" w:hAnsi="Calibri" w:cs="Calibri"/>
                <w:color w:val="000000"/>
              </w:rPr>
              <w:t>A</w:t>
            </w:r>
            <w:r w:rsidR="00C445B2">
              <w:rPr>
                <w:rFonts w:ascii="Calibri" w:hAnsi="Calibri" w:cs="Calibri"/>
                <w:color w:val="000000"/>
              </w:rPr>
              <w:t>laska Rural Water Association (ARWA)</w:t>
            </w:r>
          </w:p>
          <w:p w14:paraId="5D3D63C4" w14:textId="7A82AB5F" w:rsidR="002E25AC" w:rsidRPr="00824022" w:rsidRDefault="002E25A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YKHC Office of Environmental Health &amp; Engineering</w:t>
            </w:r>
          </w:p>
        </w:tc>
      </w:tr>
    </w:tbl>
    <w:p w14:paraId="0D2252E4" w14:textId="77777777" w:rsidR="008E636A" w:rsidRDefault="008E636A" w:rsidP="00F246BB">
      <w:r>
        <w:br w:type="page"/>
      </w:r>
    </w:p>
    <w:p w14:paraId="13773C30" w14:textId="391E4E7D" w:rsidR="007B20AD" w:rsidRDefault="00253A03" w:rsidP="00F246BB">
      <w:pPr>
        <w:pStyle w:val="Heading2"/>
      </w:pPr>
      <w:bookmarkStart w:id="18" w:name="_Toc40961533"/>
      <w:r>
        <w:lastRenderedPageBreak/>
        <w:t>Objective</w:t>
      </w:r>
      <w:r w:rsidR="00CA51A0" w:rsidRPr="00CA51A0">
        <w:t xml:space="preserve"> #</w:t>
      </w:r>
      <w:r w:rsidR="00CA51A0">
        <w:t>3</w:t>
      </w:r>
      <w:r w:rsidR="00CA51A0" w:rsidRPr="00CA51A0">
        <w:t>:</w:t>
      </w:r>
      <w:r w:rsidR="009175AF">
        <w:t xml:space="preserve"> Increase the percentage of the Alaska population served by community water systems with optimally fluoridated water</w:t>
      </w:r>
      <w:bookmarkEnd w:id="18"/>
    </w:p>
    <w:p w14:paraId="5AB5D658" w14:textId="054F0C67" w:rsidR="0066544C" w:rsidRPr="00B71856" w:rsidRDefault="00A04444" w:rsidP="00F246BB">
      <w:pPr>
        <w:rPr>
          <w:b/>
        </w:rPr>
      </w:pPr>
      <w:r w:rsidRPr="00B71856">
        <w:rPr>
          <w:b/>
        </w:rPr>
        <w:t>Target: 60%</w:t>
      </w:r>
    </w:p>
    <w:tbl>
      <w:tblPr>
        <w:tblStyle w:val="PlainTable1"/>
        <w:tblW w:w="9990" w:type="dxa"/>
        <w:tblLook w:val="06A0" w:firstRow="1" w:lastRow="0" w:firstColumn="1" w:lastColumn="0" w:noHBand="1" w:noVBand="1"/>
      </w:tblPr>
      <w:tblGrid>
        <w:gridCol w:w="1440"/>
        <w:gridCol w:w="8550"/>
      </w:tblGrid>
      <w:tr w:rsidR="009175AF" w:rsidRPr="007B20AD" w14:paraId="57A635AE"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DA191F2"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6A68F5AF" w14:textId="56137FD8" w:rsidR="009175AF" w:rsidRPr="007B20AD" w:rsidRDefault="00755A66"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55A66">
              <w:rPr>
                <w:rFonts w:cstheme="majorHAnsi"/>
                <w:color w:val="1E6C96" w:themeColor="accent1" w:themeShade="80"/>
                <w:sz w:val="24"/>
                <w:szCs w:val="24"/>
              </w:rPr>
              <w:t>Maintain water fluoridation in communities with existing fluoridated community water systems</w:t>
            </w:r>
          </w:p>
        </w:tc>
      </w:tr>
      <w:tr w:rsidR="009175AF" w:rsidRPr="00C96EBB" w14:paraId="50178BB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E663EC3"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F2D4D39" w14:textId="77777777" w:rsidR="00755A66" w:rsidRPr="00755A66" w:rsidRDefault="00755A66"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755A66">
              <w:rPr>
                <w:rFonts w:ascii="Calibri-Bold" w:hAnsi="Calibri-Bold" w:cs="Calibri-Bold"/>
                <w:b/>
                <w:bCs/>
              </w:rPr>
              <w:t xml:space="preserve">Monitor monthly fluoride levels in Alaska community water systems using fluoridation. </w:t>
            </w:r>
          </w:p>
          <w:p w14:paraId="27F84C2A" w14:textId="77777777" w:rsidR="00755A66" w:rsidRPr="00755A66"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Inform stakeholders when fluoridating systems are not meeting optimal criteria.</w:t>
            </w:r>
          </w:p>
          <w:p w14:paraId="7B8EB388" w14:textId="2046E6BD" w:rsidR="00755A66" w:rsidRPr="00755A66"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Recognize optimally fluoridating water systems and operators with C</w:t>
            </w:r>
            <w:r w:rsidR="00B71856">
              <w:rPr>
                <w:rFonts w:ascii="Calibri" w:hAnsi="Calibri" w:cs="Calibri"/>
                <w:color w:val="000000"/>
              </w:rPr>
              <w:t>enter for Disease Control and Prevention (C</w:t>
            </w:r>
            <w:r w:rsidRPr="00755A66">
              <w:rPr>
                <w:rFonts w:ascii="Calibri" w:hAnsi="Calibri" w:cs="Calibri"/>
                <w:color w:val="000000"/>
              </w:rPr>
              <w:t>DC</w:t>
            </w:r>
            <w:r w:rsidR="00B71856">
              <w:rPr>
                <w:rFonts w:ascii="Calibri" w:hAnsi="Calibri" w:cs="Calibri"/>
                <w:color w:val="000000"/>
              </w:rPr>
              <w:t>)</w:t>
            </w:r>
            <w:r w:rsidRPr="00755A66">
              <w:rPr>
                <w:rFonts w:ascii="Calibri" w:hAnsi="Calibri" w:cs="Calibri"/>
                <w:color w:val="000000"/>
              </w:rPr>
              <w:t xml:space="preserve"> Community Water Fluoridation Quality Award certificates.</w:t>
            </w:r>
          </w:p>
          <w:p w14:paraId="53827D8E" w14:textId="2C8A652A" w:rsidR="009175AF" w:rsidRPr="002B3129"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755A66">
              <w:rPr>
                <w:rFonts w:ascii="Calibri" w:hAnsi="Calibri" w:cs="Calibri"/>
                <w:color w:val="000000"/>
              </w:rPr>
              <w:t>Provide annual report to Association of State and Territorial Dental Directors (ASTDD) State Synopses. Note: The Synopses website is a product of a cooperative agreement between the CDC and the ASTDD.</w:t>
            </w:r>
          </w:p>
        </w:tc>
      </w:tr>
      <w:tr w:rsidR="009175AF" w:rsidRPr="00C96EBB" w14:paraId="36B06B2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2572712"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CB17E13" w14:textId="60B46506" w:rsidR="00B307FF" w:rsidRDefault="00695A9E" w:rsidP="00F246BB">
            <w:pPr>
              <w:cnfStyle w:val="000000000000" w:firstRow="0" w:lastRow="0" w:firstColumn="0" w:lastColumn="0" w:oddVBand="0" w:evenVBand="0" w:oddHBand="0" w:evenHBand="0" w:firstRowFirstColumn="0" w:firstRowLastColumn="0" w:lastRowFirstColumn="0" w:lastRowLastColumn="0"/>
            </w:pPr>
            <w:r>
              <w:t>Com</w:t>
            </w:r>
            <w:r w:rsidR="00B307FF">
              <w:t>bine information</w:t>
            </w:r>
            <w:r>
              <w:t xml:space="preserve"> reported through the</w:t>
            </w:r>
            <w:r w:rsidR="00B307FF">
              <w:t xml:space="preserve"> following sources to evaluate monthly fluoride levels in Alaska community water systems:</w:t>
            </w:r>
          </w:p>
          <w:p w14:paraId="722E90B8" w14:textId="12A6499E" w:rsidR="00755A66" w:rsidRDefault="00755A66" w:rsidP="00F246BB">
            <w:pPr>
              <w:cnfStyle w:val="000000000000" w:firstRow="0" w:lastRow="0" w:firstColumn="0" w:lastColumn="0" w:oddVBand="0" w:evenVBand="0" w:oddHBand="0" w:evenHBand="0" w:firstRowFirstColumn="0" w:firstRowLastColumn="0" w:lastRowFirstColumn="0" w:lastRowLastColumn="0"/>
            </w:pPr>
            <w:r w:rsidRPr="001128A4">
              <w:t>W</w:t>
            </w:r>
            <w:r>
              <w:t xml:space="preserve">ater </w:t>
            </w:r>
            <w:r w:rsidRPr="001128A4">
              <w:t>F</w:t>
            </w:r>
            <w:r>
              <w:t xml:space="preserve">luoridation </w:t>
            </w:r>
            <w:r w:rsidRPr="001128A4">
              <w:t>R</w:t>
            </w:r>
            <w:r>
              <w:t xml:space="preserve">eporting </w:t>
            </w:r>
            <w:r w:rsidRPr="001128A4">
              <w:t>S</w:t>
            </w:r>
            <w:r>
              <w:t>ystem (WFRS)</w:t>
            </w:r>
            <w:r w:rsidRPr="001128A4">
              <w:t xml:space="preserve"> and ASTDD.</w:t>
            </w:r>
          </w:p>
          <w:p w14:paraId="5482BD99" w14:textId="601FCC8D" w:rsidR="009175AF" w:rsidRPr="00755A66" w:rsidRDefault="00755A66" w:rsidP="00F246BB">
            <w:pPr>
              <w:cnfStyle w:val="000000000000" w:firstRow="0" w:lastRow="0" w:firstColumn="0" w:lastColumn="0" w:oddVBand="0" w:evenVBand="0" w:oddHBand="0" w:evenHBand="0" w:firstRowFirstColumn="0" w:firstRowLastColumn="0" w:lastRowFirstColumn="0" w:lastRowLastColumn="0"/>
            </w:pPr>
            <w:r>
              <w:t xml:space="preserve">Link to CDC where Fluoridation information can be accessed: </w:t>
            </w:r>
            <w:hyperlink r:id="rId19" w:history="1">
              <w:r w:rsidR="00F76695" w:rsidRPr="003B7D6C">
                <w:rPr>
                  <w:rStyle w:val="Hyperlink"/>
                </w:rPr>
                <w:t>https://nccd.cdc.gov/DOH_MWF/Default/Default.aspx</w:t>
              </w:r>
            </w:hyperlink>
          </w:p>
        </w:tc>
      </w:tr>
      <w:tr w:rsidR="009175AF" w:rsidRPr="00C96EBB" w14:paraId="1199DF8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90C79F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EAF9953" w14:textId="000CE674" w:rsidR="009175AF" w:rsidRPr="00431BEB" w:rsidRDefault="00755A6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9175AF" w:rsidRPr="00C96EBB" w14:paraId="44D171A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720A70A" w14:textId="46E26C1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D00C329" w14:textId="707F24E0" w:rsidR="00755A66" w:rsidRPr="00755A66" w:rsidRDefault="002F7E5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w:t>
            </w:r>
            <w:r w:rsidR="00755A66" w:rsidRPr="00755A66">
              <w:rPr>
                <w:rFonts w:ascii="Calibri" w:hAnsi="Calibri" w:cs="Calibri"/>
                <w:color w:val="000000"/>
              </w:rPr>
              <w:t>Alaska</w:t>
            </w:r>
            <w:r w:rsidR="00600051">
              <w:rPr>
                <w:rFonts w:ascii="Calibri" w:hAnsi="Calibri" w:cs="Calibri"/>
                <w:color w:val="000000"/>
              </w:rPr>
              <w:t>,</w:t>
            </w:r>
            <w:r w:rsidR="00755A66" w:rsidRPr="00755A66">
              <w:rPr>
                <w:rFonts w:ascii="Calibri" w:hAnsi="Calibri" w:cs="Calibri"/>
                <w:color w:val="000000"/>
              </w:rPr>
              <w:t xml:space="preserve"> </w:t>
            </w:r>
            <w:r w:rsidR="000021F2">
              <w:rPr>
                <w:rFonts w:ascii="Calibri" w:hAnsi="Calibri" w:cs="Calibri"/>
                <w:color w:val="000000"/>
              </w:rPr>
              <w:t xml:space="preserve">Division of Public Health, Section of </w:t>
            </w:r>
            <w:r w:rsidR="00755A66" w:rsidRPr="00755A66">
              <w:rPr>
                <w:rFonts w:ascii="Calibri" w:hAnsi="Calibri" w:cs="Calibri"/>
                <w:color w:val="000000"/>
              </w:rPr>
              <w:t>Women's, Children's, and Family Health</w:t>
            </w:r>
            <w:r w:rsidR="00F76695">
              <w:rPr>
                <w:rFonts w:ascii="Calibri" w:hAnsi="Calibri" w:cs="Calibri"/>
                <w:color w:val="000000"/>
              </w:rPr>
              <w:t>-</w:t>
            </w:r>
            <w:r w:rsidR="00755A66" w:rsidRPr="00755A66">
              <w:rPr>
                <w:rFonts w:ascii="Calibri" w:hAnsi="Calibri" w:cs="Calibri"/>
                <w:color w:val="000000"/>
              </w:rPr>
              <w:t>Oral Health Program</w:t>
            </w:r>
          </w:p>
          <w:p w14:paraId="114BD54A" w14:textId="6736C6B1" w:rsidR="00755A66" w:rsidRPr="00C2243C"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2243C">
              <w:rPr>
                <w:rFonts w:ascii="Calibri" w:hAnsi="Calibri" w:cs="Calibri"/>
                <w:color w:val="000000"/>
              </w:rPr>
              <w:t>ANTHC</w:t>
            </w:r>
            <w:r w:rsidR="00A85344" w:rsidRPr="00C2243C">
              <w:rPr>
                <w:rFonts w:ascii="Calibri" w:hAnsi="Calibri" w:cs="Calibri"/>
                <w:color w:val="000000"/>
              </w:rPr>
              <w:t xml:space="preserve"> </w:t>
            </w:r>
            <w:r w:rsidR="00C2243C" w:rsidRPr="00C2243C">
              <w:rPr>
                <w:rFonts w:ascii="Calibri" w:hAnsi="Calibri" w:cs="Calibri"/>
                <w:color w:val="000000"/>
              </w:rPr>
              <w:t xml:space="preserve">Division </w:t>
            </w:r>
            <w:r w:rsidR="00A85344" w:rsidRPr="00C2243C">
              <w:rPr>
                <w:rFonts w:ascii="Calibri" w:hAnsi="Calibri" w:cs="Calibri"/>
                <w:color w:val="000000"/>
              </w:rPr>
              <w:t>of</w:t>
            </w:r>
            <w:r w:rsidRPr="00C2243C">
              <w:rPr>
                <w:rFonts w:ascii="Calibri" w:hAnsi="Calibri" w:cs="Calibri"/>
                <w:color w:val="000000"/>
              </w:rPr>
              <w:t xml:space="preserve"> Environmental Health</w:t>
            </w:r>
            <w:r w:rsidR="002F7E5F" w:rsidRPr="00C2243C">
              <w:rPr>
                <w:rFonts w:ascii="Calibri" w:hAnsi="Calibri" w:cs="Calibri"/>
                <w:color w:val="000000"/>
              </w:rPr>
              <w:t xml:space="preserve"> and Engineering (DEHE)</w:t>
            </w:r>
            <w:r w:rsidR="001A4AC4">
              <w:rPr>
                <w:rFonts w:ascii="Calibri" w:hAnsi="Calibri" w:cs="Calibri"/>
                <w:color w:val="000000"/>
              </w:rPr>
              <w:t xml:space="preserve"> </w:t>
            </w:r>
          </w:p>
          <w:p w14:paraId="25421FBF" w14:textId="77777777" w:rsidR="00755A66" w:rsidRPr="00755A66"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Tribal Health Organization Environmental Health Offices/ Water Labs</w:t>
            </w:r>
          </w:p>
          <w:p w14:paraId="74C8AE23" w14:textId="404587FB" w:rsidR="00755A66" w:rsidRPr="00755A66" w:rsidRDefault="002F7E5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Alaska Department of Environmental Conservation, </w:t>
            </w:r>
            <w:r w:rsidR="000021F2">
              <w:rPr>
                <w:rFonts w:ascii="Calibri" w:hAnsi="Calibri" w:cs="Calibri"/>
                <w:color w:val="000000"/>
              </w:rPr>
              <w:t xml:space="preserve">Division of Environmental Health, </w:t>
            </w:r>
            <w:r w:rsidR="00755A66" w:rsidRPr="00755A66">
              <w:rPr>
                <w:rFonts w:ascii="Calibri" w:hAnsi="Calibri" w:cs="Calibri"/>
                <w:color w:val="000000"/>
              </w:rPr>
              <w:t xml:space="preserve">Drinking Water Program </w:t>
            </w:r>
          </w:p>
          <w:p w14:paraId="2ED537FB" w14:textId="4E9296EB" w:rsidR="009175AF" w:rsidRPr="00755A66"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 xml:space="preserve">Water operators and local utilities </w:t>
            </w:r>
          </w:p>
        </w:tc>
      </w:tr>
      <w:tr w:rsidR="009175AF" w:rsidRPr="00C96EBB" w14:paraId="01CD94B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201C280"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39D1CE6" w14:textId="31332484" w:rsidR="00755A66" w:rsidRDefault="00755A66"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rPr>
            </w:pPr>
            <w:r w:rsidRPr="00755A66">
              <w:rPr>
                <w:rFonts w:ascii="Calibri-Bold" w:hAnsi="Calibri-Bold" w:cs="Calibri-Bold"/>
                <w:b/>
                <w:bCs/>
              </w:rPr>
              <w:t xml:space="preserve">Provide educational information and respond to requests for information on community water fluoridation through presentations to health professionals, community stakeholders or policymakers. </w:t>
            </w:r>
          </w:p>
          <w:p w14:paraId="088F7023" w14:textId="40AD77C9" w:rsidR="008579F9" w:rsidRPr="008579F9" w:rsidRDefault="008579F9" w:rsidP="00F246BB">
            <w:pPr>
              <w:cnfStyle w:val="000000000000" w:firstRow="0" w:lastRow="0" w:firstColumn="0" w:lastColumn="0" w:oddVBand="0" w:evenVBand="0" w:oddHBand="0" w:evenHBand="0" w:firstRowFirstColumn="0" w:firstRowLastColumn="0" w:lastRowFirstColumn="0" w:lastRowLastColumn="0"/>
              <w:rPr>
                <w:i/>
              </w:rPr>
            </w:pPr>
          </w:p>
        </w:tc>
      </w:tr>
      <w:tr w:rsidR="009175AF" w:rsidRPr="00C96EBB" w14:paraId="2EA2611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6CE9AC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F139E07" w14:textId="0D4A189D" w:rsidR="009175AF" w:rsidRDefault="00755A6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Activities reported annually to </w:t>
            </w:r>
            <w:r w:rsidR="000021F2">
              <w:t>Alaska Dental Action Coalition (</w:t>
            </w:r>
            <w:r>
              <w:t>A</w:t>
            </w:r>
            <w:r w:rsidR="000021F2">
              <w:t xml:space="preserve">DAC) </w:t>
            </w:r>
            <w:r>
              <w:t xml:space="preserve">(request ADAC annual report) and Tribal Health </w:t>
            </w:r>
            <w:r w:rsidR="00092841">
              <w:t xml:space="preserve">Organization Dental Directors. </w:t>
            </w:r>
            <w:r>
              <w:t>Request d</w:t>
            </w:r>
            <w:r w:rsidR="00092841">
              <w:t>ental director’s annual report.</w:t>
            </w:r>
          </w:p>
        </w:tc>
      </w:tr>
      <w:tr w:rsidR="009175AF" w:rsidRPr="00C96EBB" w14:paraId="14582B5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67279A8"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0B1E984" w14:textId="37A16C97" w:rsidR="009175AF" w:rsidRPr="00431BEB" w:rsidRDefault="00755A6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9175AF" w:rsidRPr="00C96EBB" w14:paraId="596B8B5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5849AC1" w14:textId="7758AA2E"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80C1221" w14:textId="77777777" w:rsidR="00755A66" w:rsidRPr="00755A66"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 xml:space="preserve">Alaska Dental Action Coalition (ADAC) </w:t>
            </w:r>
          </w:p>
          <w:p w14:paraId="43180F8F" w14:textId="77777777" w:rsidR="003B2B3E"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Tribal Health Organization Environmental Health and Dental Departments</w:t>
            </w:r>
          </w:p>
          <w:p w14:paraId="151A39F4" w14:textId="77777777" w:rsidR="004744FA"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w:t>
            </w:r>
            <w:r w:rsidRPr="00A458A4">
              <w:rPr>
                <w:rFonts w:ascii="Calibri" w:hAnsi="Calibri" w:cs="Calibri"/>
                <w:color w:val="000000"/>
              </w:rPr>
              <w:t>Alaska</w:t>
            </w:r>
            <w:r>
              <w:rPr>
                <w:rFonts w:ascii="Calibri" w:hAnsi="Calibri" w:cs="Calibri"/>
                <w:color w:val="000000"/>
              </w:rPr>
              <w:t>, Division of Public Health</w:t>
            </w:r>
            <w:r w:rsidRPr="00A458A4">
              <w:rPr>
                <w:rFonts w:ascii="Calibri" w:hAnsi="Calibri" w:cs="Calibri"/>
                <w:color w:val="000000"/>
              </w:rPr>
              <w:t xml:space="preserve">, </w:t>
            </w:r>
            <w:r>
              <w:rPr>
                <w:rFonts w:ascii="Calibri" w:hAnsi="Calibri" w:cs="Calibri"/>
                <w:color w:val="000000"/>
              </w:rPr>
              <w:t xml:space="preserve">Section of </w:t>
            </w:r>
            <w:r w:rsidRPr="00A458A4">
              <w:rPr>
                <w:rFonts w:ascii="Calibri" w:hAnsi="Calibri" w:cs="Calibri"/>
                <w:color w:val="000000"/>
              </w:rPr>
              <w:t xml:space="preserve">Women's, Children's, </w:t>
            </w:r>
            <w:r>
              <w:rPr>
                <w:rFonts w:ascii="Calibri" w:hAnsi="Calibri" w:cs="Calibri"/>
                <w:color w:val="000000"/>
              </w:rPr>
              <w:t xml:space="preserve">and Family Health, </w:t>
            </w:r>
            <w:r w:rsidRPr="00A458A4">
              <w:rPr>
                <w:rFonts w:ascii="Calibri" w:hAnsi="Calibri" w:cs="Calibri"/>
                <w:color w:val="000000"/>
              </w:rPr>
              <w:t>Oral Health Program</w:t>
            </w:r>
          </w:p>
          <w:p w14:paraId="2A2E0807" w14:textId="77777777" w:rsidR="004744FA" w:rsidRPr="00A458A4"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Division of Public Health, Section of Public Health Nursing</w:t>
            </w:r>
          </w:p>
          <w:p w14:paraId="42F6CBD6" w14:textId="374D0E1D" w:rsidR="004744FA" w:rsidRPr="00C2243C"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2243C">
              <w:rPr>
                <w:rFonts w:ascii="Calibri" w:hAnsi="Calibri" w:cs="Calibri"/>
                <w:color w:val="000000"/>
              </w:rPr>
              <w:t xml:space="preserve">ANTHC </w:t>
            </w:r>
            <w:r w:rsidR="00C2243C" w:rsidRPr="00C2243C">
              <w:rPr>
                <w:rFonts w:ascii="Calibri" w:hAnsi="Calibri" w:cs="Calibri"/>
                <w:color w:val="000000"/>
              </w:rPr>
              <w:t xml:space="preserve">Division </w:t>
            </w:r>
            <w:r w:rsidRPr="00C2243C">
              <w:rPr>
                <w:rFonts w:ascii="Calibri" w:hAnsi="Calibri" w:cs="Calibri"/>
                <w:color w:val="000000"/>
              </w:rPr>
              <w:t xml:space="preserve">of Environmental Health and Engineering </w:t>
            </w:r>
            <w:r w:rsidR="00725E4A" w:rsidRPr="00C2243C">
              <w:rPr>
                <w:rFonts w:ascii="Calibri" w:hAnsi="Calibri" w:cs="Calibri"/>
                <w:color w:val="000000"/>
              </w:rPr>
              <w:t>(DEHE)</w:t>
            </w:r>
          </w:p>
          <w:p w14:paraId="10F69BAC" w14:textId="77777777" w:rsidR="004744FA" w:rsidRPr="00755A66"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University of Alaska, Division of Health Sciences</w:t>
            </w:r>
          </w:p>
          <w:p w14:paraId="5FBEE189" w14:textId="77777777" w:rsidR="004744FA" w:rsidRPr="00755A66"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Centers for Disease Control (CDC) Arctic Investigations Program</w:t>
            </w:r>
          </w:p>
          <w:p w14:paraId="38DF2C9F" w14:textId="77777777" w:rsidR="004744FA" w:rsidRPr="00755A66"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Alaska Public Health Association (ALPHA)</w:t>
            </w:r>
          </w:p>
          <w:p w14:paraId="64BFA028" w14:textId="77777777" w:rsidR="004744FA"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Alaska Dental Society/Private Dentists</w:t>
            </w:r>
          </w:p>
          <w:p w14:paraId="1B319D48" w14:textId="55BD4B24" w:rsidR="004744FA" w:rsidRPr="004744FA" w:rsidRDefault="004744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04444">
              <w:rPr>
                <w:rFonts w:ascii="Calibri" w:hAnsi="Calibri" w:cs="Calibri"/>
                <w:color w:val="000000"/>
              </w:rPr>
              <w:t>Alaska Dental Hygienist Association</w:t>
            </w:r>
          </w:p>
        </w:tc>
      </w:tr>
      <w:tr w:rsidR="00755A66" w:rsidRPr="00C96EBB" w14:paraId="2E7A155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313A6385" w14:textId="77777777" w:rsidR="00755A66" w:rsidRPr="002B3129" w:rsidRDefault="00755A66"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330052ED" w14:textId="66D65EFA" w:rsidR="008579F9" w:rsidRPr="00F30961" w:rsidRDefault="00755A66" w:rsidP="00F246B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Bold" w:hAnsi="Calibri-Bold" w:cs="Calibri-Bold"/>
                <w:b/>
                <w:bCs/>
              </w:rPr>
              <w:t>Respond to community water system needs for equipment, shortages in fluoride products or testing supplies for fluoridating rural water systems.</w:t>
            </w:r>
          </w:p>
        </w:tc>
      </w:tr>
      <w:tr w:rsidR="00755A66" w:rsidRPr="00C96EBB" w14:paraId="26A5D10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C9213EF" w14:textId="77777777" w:rsidR="00755A66" w:rsidRPr="002B3129" w:rsidRDefault="00755A6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2B13836E" w14:textId="000AA322" w:rsidR="00755A66" w:rsidRPr="00F30961" w:rsidRDefault="00755A66"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72429">
              <w:t xml:space="preserve">All records of purchases are maintained by </w:t>
            </w:r>
            <w:r w:rsidRPr="00340999">
              <w:t>ANTHC</w:t>
            </w:r>
            <w:r w:rsidR="00340999">
              <w:t xml:space="preserve"> </w:t>
            </w:r>
            <w:r w:rsidR="00C2243C" w:rsidRPr="00340999">
              <w:t>DEHE</w:t>
            </w:r>
            <w:r w:rsidRPr="00340999">
              <w:t>.</w:t>
            </w:r>
            <w:r w:rsidRPr="00972429">
              <w:t xml:space="preserve"> </w:t>
            </w:r>
            <w:r>
              <w:t xml:space="preserve">Request report from ANTHC </w:t>
            </w:r>
            <w:r w:rsidR="00C2243C">
              <w:t>DEHE</w:t>
            </w:r>
            <w:r w:rsidR="00E76A55">
              <w:t xml:space="preserve"> Fluoride</w:t>
            </w:r>
            <w:r w:rsidR="00C2243C">
              <w:t xml:space="preserve"> </w:t>
            </w:r>
            <w:r>
              <w:t>Program Manager</w:t>
            </w:r>
          </w:p>
        </w:tc>
      </w:tr>
      <w:tr w:rsidR="00755A66" w:rsidRPr="00C96EBB" w14:paraId="39C9C86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24FD620" w14:textId="77777777" w:rsidR="00755A66" w:rsidRPr="002B3129" w:rsidRDefault="00755A6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0BD65D66" w14:textId="49673A9C" w:rsidR="00755A66" w:rsidRPr="00431BEB" w:rsidRDefault="00755A66"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31BEB">
              <w:t>2020-2030</w:t>
            </w:r>
          </w:p>
        </w:tc>
      </w:tr>
      <w:tr w:rsidR="00755A66" w:rsidRPr="00C96EBB" w14:paraId="05C2586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D18FF2B" w14:textId="1F859708" w:rsidR="00755A66" w:rsidRPr="002B3129" w:rsidRDefault="00755A66"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6C8A9CA" w14:textId="6061722C" w:rsidR="00755A66" w:rsidRPr="00E76A55"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76A55">
              <w:rPr>
                <w:rFonts w:ascii="Calibri" w:hAnsi="Calibri" w:cs="Calibri"/>
                <w:color w:val="000000"/>
              </w:rPr>
              <w:t>ANTHC</w:t>
            </w:r>
            <w:r w:rsidR="00A541CA" w:rsidRPr="00E76A55">
              <w:rPr>
                <w:rFonts w:ascii="Calibri" w:hAnsi="Calibri" w:cs="Calibri"/>
                <w:color w:val="000000"/>
              </w:rPr>
              <w:t xml:space="preserve"> </w:t>
            </w:r>
            <w:r w:rsidRPr="00E76A55">
              <w:rPr>
                <w:rFonts w:ascii="Calibri" w:hAnsi="Calibri" w:cs="Calibri"/>
                <w:color w:val="000000"/>
              </w:rPr>
              <w:t xml:space="preserve">Division of Environmental Health </w:t>
            </w:r>
            <w:r w:rsidR="00725E4A" w:rsidRPr="00E76A55">
              <w:rPr>
                <w:rFonts w:ascii="Calibri" w:hAnsi="Calibri" w:cs="Calibri"/>
                <w:color w:val="000000"/>
              </w:rPr>
              <w:t xml:space="preserve">and </w:t>
            </w:r>
            <w:r w:rsidRPr="00E76A55">
              <w:rPr>
                <w:rFonts w:ascii="Calibri" w:hAnsi="Calibri" w:cs="Calibri"/>
                <w:color w:val="000000"/>
              </w:rPr>
              <w:t>Engineering (DEHE)</w:t>
            </w:r>
          </w:p>
          <w:p w14:paraId="0B26B1C8" w14:textId="77777777" w:rsidR="00755A66" w:rsidRPr="00755A66"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55A66">
              <w:rPr>
                <w:rFonts w:ascii="Calibri" w:hAnsi="Calibri" w:cs="Calibri"/>
                <w:color w:val="000000"/>
              </w:rPr>
              <w:t xml:space="preserve">Alaska Rural Utility Supply Center </w:t>
            </w:r>
          </w:p>
          <w:p w14:paraId="13D5A25C" w14:textId="0B3A8A61" w:rsidR="00755A66" w:rsidRPr="00F30961"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25E4A">
              <w:rPr>
                <w:rFonts w:ascii="Calibri" w:hAnsi="Calibri" w:cs="Calibri"/>
                <w:color w:val="000000"/>
              </w:rPr>
              <w:t>Commercial Vendors</w:t>
            </w:r>
            <w:r w:rsidR="00725E4A" w:rsidRPr="00725E4A">
              <w:rPr>
                <w:rFonts w:ascii="Calibri" w:hAnsi="Calibri" w:cs="Calibri"/>
                <w:color w:val="000000"/>
              </w:rPr>
              <w:t xml:space="preserve"> of</w:t>
            </w:r>
            <w:r w:rsidR="00725E4A">
              <w:rPr>
                <w:rFonts w:ascii="Calibri" w:hAnsi="Calibri" w:cs="Calibri"/>
                <w:color w:val="000000"/>
              </w:rPr>
              <w:t xml:space="preserve"> Fluoride equipment products and testing supplies</w:t>
            </w:r>
          </w:p>
        </w:tc>
      </w:tr>
      <w:tr w:rsidR="00755A66" w:rsidRPr="00C96EBB" w14:paraId="08688A2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0BC604A5" w14:textId="0891B5E6" w:rsidR="00755A66" w:rsidRPr="002B3129" w:rsidRDefault="00755A66" w:rsidP="00F246BB">
            <w:pPr>
              <w:jc w:val="right"/>
              <w:rPr>
                <w:szCs w:val="18"/>
              </w:rPr>
            </w:pPr>
            <w:r w:rsidRPr="002B3129">
              <w:rPr>
                <w:szCs w:val="18"/>
              </w:rPr>
              <w:lastRenderedPageBreak/>
              <w:t xml:space="preserve">Action </w:t>
            </w:r>
            <w:r>
              <w:rPr>
                <w:szCs w:val="18"/>
              </w:rPr>
              <w:t>4</w:t>
            </w:r>
          </w:p>
        </w:tc>
        <w:tc>
          <w:tcPr>
            <w:tcW w:w="8550" w:type="dxa"/>
            <w:tcBorders>
              <w:top w:val="single" w:sz="18" w:space="0" w:color="84C4E6" w:themeColor="accent1"/>
              <w:left w:val="dotted" w:sz="4" w:space="0" w:color="auto"/>
              <w:bottom w:val="dotted" w:sz="4" w:space="0" w:color="auto"/>
            </w:tcBorders>
          </w:tcPr>
          <w:p w14:paraId="69449DD9" w14:textId="1AAAC95E" w:rsidR="00755A66" w:rsidRPr="00CD2DE7" w:rsidRDefault="00755A6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Bold" w:hAnsi="Calibri-Bold" w:cs="Calibri-Bold"/>
                <w:b/>
                <w:bCs/>
              </w:rPr>
              <w:t>Ensure that currently fluoridating systems continue to have properly certified operators</w:t>
            </w:r>
            <w:r w:rsidR="00CD2DE7">
              <w:rPr>
                <w:rFonts w:ascii="Calibri-Bold" w:hAnsi="Calibri-Bold" w:cs="Calibri-Bold"/>
                <w:b/>
                <w:bCs/>
              </w:rPr>
              <w:t xml:space="preserve"> and increase the number of </w:t>
            </w:r>
            <w:r w:rsidR="00EB183E">
              <w:rPr>
                <w:rFonts w:ascii="Calibri-Bold" w:hAnsi="Calibri-Bold" w:cs="Calibri-Bold"/>
                <w:b/>
                <w:bCs/>
              </w:rPr>
              <w:t xml:space="preserve">properly </w:t>
            </w:r>
            <w:r w:rsidR="00CD2DE7">
              <w:rPr>
                <w:rFonts w:ascii="Calibri-Bold" w:hAnsi="Calibri-Bold" w:cs="Calibri-Bold"/>
                <w:b/>
                <w:bCs/>
              </w:rPr>
              <w:t>certified operators.</w:t>
            </w:r>
            <w:r w:rsidR="00CD2DE7" w:rsidRPr="00876FA8" w:rsidDel="00CD2DE7">
              <w:rPr>
                <w:rFonts w:ascii="Calibri" w:hAnsi="Calibri" w:cs="Calibri"/>
                <w:color w:val="000000"/>
                <w:highlight w:val="yellow"/>
              </w:rPr>
              <w:t xml:space="preserve"> </w:t>
            </w:r>
          </w:p>
        </w:tc>
      </w:tr>
      <w:tr w:rsidR="00755A66" w:rsidRPr="00C96EBB" w14:paraId="0119BF3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D8847AB" w14:textId="77777777" w:rsidR="00755A66" w:rsidRPr="002B3129" w:rsidRDefault="00755A6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603234A0" w14:textId="4328CB52" w:rsidR="00755A66" w:rsidRPr="00755A66" w:rsidRDefault="00755A66" w:rsidP="00F246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72429">
              <w:t xml:space="preserve">This </w:t>
            </w:r>
            <w:r>
              <w:t>is measured</w:t>
            </w:r>
            <w:r w:rsidRPr="00972429">
              <w:t xml:space="preserve"> annually by the percentage of rural operators that have proper certification</w:t>
            </w:r>
            <w:r>
              <w:t xml:space="preserve"> through </w:t>
            </w:r>
            <w:r w:rsidRPr="003F40BC">
              <w:rPr>
                <w:rFonts w:ascii="Calibri" w:eastAsia="Calibri" w:hAnsi="Calibri" w:cs="Times New Roman"/>
              </w:rPr>
              <w:t>A</w:t>
            </w:r>
            <w:r>
              <w:rPr>
                <w:rFonts w:ascii="Calibri" w:eastAsia="Calibri" w:hAnsi="Calibri" w:cs="Times New Roman"/>
              </w:rPr>
              <w:t xml:space="preserve">laska </w:t>
            </w:r>
            <w:r w:rsidRPr="003F40BC">
              <w:rPr>
                <w:rFonts w:ascii="Calibri" w:eastAsia="Calibri" w:hAnsi="Calibri" w:cs="Times New Roman"/>
              </w:rPr>
              <w:t>D</w:t>
            </w:r>
            <w:r>
              <w:rPr>
                <w:rFonts w:ascii="Calibri" w:eastAsia="Calibri" w:hAnsi="Calibri" w:cs="Times New Roman"/>
              </w:rPr>
              <w:t xml:space="preserve">epartment of </w:t>
            </w:r>
            <w:r w:rsidRPr="003F40BC">
              <w:rPr>
                <w:rFonts w:ascii="Calibri" w:eastAsia="Calibri" w:hAnsi="Calibri" w:cs="Times New Roman"/>
              </w:rPr>
              <w:t>E</w:t>
            </w:r>
            <w:r>
              <w:rPr>
                <w:rFonts w:ascii="Calibri" w:eastAsia="Calibri" w:hAnsi="Calibri" w:cs="Times New Roman"/>
              </w:rPr>
              <w:t xml:space="preserve">nvironmental </w:t>
            </w:r>
            <w:r w:rsidRPr="003F40BC">
              <w:rPr>
                <w:rFonts w:ascii="Calibri" w:eastAsia="Calibri" w:hAnsi="Calibri" w:cs="Times New Roman"/>
              </w:rPr>
              <w:t>C</w:t>
            </w:r>
            <w:r>
              <w:rPr>
                <w:rFonts w:ascii="Calibri" w:eastAsia="Calibri" w:hAnsi="Calibri" w:cs="Times New Roman"/>
              </w:rPr>
              <w:t>onservation (ADEC)</w:t>
            </w:r>
            <w:r w:rsidRPr="003F40BC">
              <w:rPr>
                <w:rFonts w:ascii="Calibri" w:eastAsia="Calibri" w:hAnsi="Calibri" w:cs="Times New Roman"/>
              </w:rPr>
              <w:t xml:space="preserve"> Operator Certification </w:t>
            </w:r>
            <w:r>
              <w:rPr>
                <w:rFonts w:ascii="Calibri" w:eastAsia="Calibri" w:hAnsi="Calibri" w:cs="Times New Roman"/>
              </w:rPr>
              <w:t>records.</w:t>
            </w:r>
          </w:p>
        </w:tc>
      </w:tr>
      <w:tr w:rsidR="00755A66" w:rsidRPr="00C96EBB" w14:paraId="67E63A8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3CA23DB" w14:textId="77777777" w:rsidR="00755A66" w:rsidRPr="002B3129" w:rsidRDefault="00755A6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0CCE7835" w14:textId="226E94AF" w:rsidR="00755A66" w:rsidRPr="00431BEB" w:rsidRDefault="00755A66"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31BEB">
              <w:t>2020-2030</w:t>
            </w:r>
          </w:p>
        </w:tc>
      </w:tr>
      <w:tr w:rsidR="00755A66" w:rsidRPr="00C96EBB" w14:paraId="0274220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661475C" w14:textId="62FFCC2B" w:rsidR="00755A66" w:rsidRPr="002B3129" w:rsidRDefault="00755A66"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86E02CA" w14:textId="21D4BEFE" w:rsidR="00755A66" w:rsidRPr="008579F9"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Alaska Department of Environmental Conservation (ADEC) Operator Certification </w:t>
            </w:r>
          </w:p>
          <w:p w14:paraId="52974AF2" w14:textId="77777777" w:rsidR="00A541CA" w:rsidRPr="00277A98"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77A98">
              <w:rPr>
                <w:rFonts w:ascii="Calibri" w:hAnsi="Calibri" w:cs="Calibri"/>
                <w:color w:val="000000"/>
              </w:rPr>
              <w:t xml:space="preserve">ANTHC </w:t>
            </w:r>
            <w:r w:rsidR="00A541CA" w:rsidRPr="00277A98">
              <w:rPr>
                <w:rFonts w:ascii="Calibri" w:hAnsi="Calibri" w:cs="Calibri"/>
                <w:color w:val="000000"/>
              </w:rPr>
              <w:t>Division of Environmental Health &amp; Engineering (DEHE)</w:t>
            </w:r>
          </w:p>
          <w:p w14:paraId="16C293E5" w14:textId="62E0512E" w:rsidR="00755A66" w:rsidRPr="008579F9"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Alaska Rural Utility Collaborative </w:t>
            </w:r>
          </w:p>
          <w:p w14:paraId="41B07EB3" w14:textId="77777777" w:rsidR="00755A66" w:rsidRPr="008579F9"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ADEC Remote Maintenance Worker Program </w:t>
            </w:r>
          </w:p>
          <w:p w14:paraId="309FEDD7" w14:textId="41D09484" w:rsidR="00755A66" w:rsidRPr="008579F9" w:rsidRDefault="00755A6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Tribal Health Organization Environmental Health Offices</w:t>
            </w:r>
          </w:p>
        </w:tc>
      </w:tr>
    </w:tbl>
    <w:p w14:paraId="0DCDDE61"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5B1D6733"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DD8EB2F"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75C32989" w14:textId="29262DFC" w:rsidR="009175AF" w:rsidRPr="007B20AD" w:rsidRDefault="00755A66"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55A66">
              <w:rPr>
                <w:rFonts w:cstheme="majorHAnsi"/>
                <w:color w:val="1E6C96" w:themeColor="accent1" w:themeShade="80"/>
                <w:sz w:val="24"/>
                <w:szCs w:val="24"/>
              </w:rPr>
              <w:t>Provide or promote information and resources that will help communities understand the value of water fluoridation in Alaska</w:t>
            </w:r>
          </w:p>
        </w:tc>
      </w:tr>
      <w:tr w:rsidR="009175AF" w:rsidRPr="00C96EBB" w14:paraId="76B698A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20D083D"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756905B" w14:textId="77777777" w:rsidR="008579F9" w:rsidRPr="00707BA7" w:rsidRDefault="008579F9" w:rsidP="00F246BB">
            <w:pPr>
              <w:cnfStyle w:val="000000000000" w:firstRow="0" w:lastRow="0" w:firstColumn="0" w:lastColumn="0" w:oddVBand="0" w:evenVBand="0" w:oddHBand="0" w:evenHBand="0" w:firstRowFirstColumn="0" w:firstRowLastColumn="0" w:lastRowFirstColumn="0" w:lastRowLastColumn="0"/>
              <w:rPr>
                <w:b/>
                <w:bCs/>
              </w:rPr>
            </w:pPr>
            <w:r w:rsidRPr="00707BA7">
              <w:rPr>
                <w:b/>
                <w:bCs/>
              </w:rPr>
              <w:t>Develop a water fluoridation work group to coordinate and implement fluoride promotion activities. Activities may include:</w:t>
            </w:r>
          </w:p>
          <w:p w14:paraId="7EECF249" w14:textId="77777777"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Create community toolkits, and fact sheets, </w:t>
            </w:r>
          </w:p>
          <w:p w14:paraId="6317C4B1" w14:textId="77777777"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Create a broad interagency marketing campaign </w:t>
            </w:r>
          </w:p>
          <w:p w14:paraId="6B945D6A" w14:textId="77777777" w:rsidR="009175AF"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Create other educational materials for communities looking to implement or support community water fluoridation.</w:t>
            </w:r>
            <w:r w:rsidRPr="003B2B3E">
              <w:rPr>
                <w:rFonts w:ascii="Calibri" w:hAnsi="Calibri" w:cs="Calibri"/>
                <w:color w:val="000000"/>
              </w:rPr>
              <w:t xml:space="preserve"> </w:t>
            </w:r>
          </w:p>
          <w:p w14:paraId="1F2649A0" w14:textId="77777777" w:rsidR="00A04444" w:rsidRDefault="00A04444" w:rsidP="00F246BB">
            <w:pPr>
              <w:cnfStyle w:val="000000000000" w:firstRow="0" w:lastRow="0" w:firstColumn="0" w:lastColumn="0" w:oddVBand="0" w:evenVBand="0" w:oddHBand="0" w:evenHBand="0" w:firstRowFirstColumn="0" w:firstRowLastColumn="0" w:lastRowFirstColumn="0" w:lastRowLastColumn="0"/>
            </w:pPr>
          </w:p>
          <w:p w14:paraId="64BF42ED" w14:textId="6EE6B8B9" w:rsidR="00A04444" w:rsidRPr="00A04444" w:rsidRDefault="00A04444"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i/>
                <w:iCs/>
              </w:rPr>
            </w:pPr>
            <w:r w:rsidRPr="002351C4">
              <w:rPr>
                <w:i/>
                <w:iCs/>
              </w:rPr>
              <w:t>The following is a list of potential work group members</w:t>
            </w:r>
            <w:r w:rsidR="002351C4" w:rsidRPr="002351C4">
              <w:rPr>
                <w:i/>
                <w:iCs/>
              </w:rPr>
              <w:t>:</w:t>
            </w:r>
          </w:p>
          <w:p w14:paraId="2F568880"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Tribal Health Organizations</w:t>
            </w:r>
          </w:p>
          <w:p w14:paraId="25BF6999"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Private Dentists </w:t>
            </w:r>
          </w:p>
          <w:p w14:paraId="3B42D6EB"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Alaska Dental Therapy Education Program (ADTEP)</w:t>
            </w:r>
          </w:p>
          <w:p w14:paraId="0E3BC207"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Children’s Advocacy Groups</w:t>
            </w:r>
          </w:p>
          <w:p w14:paraId="258F330D"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Legislators</w:t>
            </w:r>
          </w:p>
          <w:p w14:paraId="01A64F85"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Rasmussen Foundation</w:t>
            </w:r>
          </w:p>
          <w:p w14:paraId="644553F7"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Alaska State Dental Hygienists Association</w:t>
            </w:r>
          </w:p>
          <w:p w14:paraId="52B322D7"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Alaska Primary Care Association</w:t>
            </w:r>
          </w:p>
          <w:p w14:paraId="3D4C7DEE"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Alaska Public Health Association </w:t>
            </w:r>
          </w:p>
          <w:p w14:paraId="3A87D58C"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All Alaska Pediatric Partnership</w:t>
            </w:r>
          </w:p>
          <w:p w14:paraId="4D73A763" w14:textId="77777777" w:rsidR="00A04444"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Alaska Commission on Aging</w:t>
            </w:r>
          </w:p>
          <w:p w14:paraId="1901D78A" w14:textId="13137431" w:rsidR="00A04444" w:rsidRPr="00A04444" w:rsidRDefault="007A12D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RurAL</w:t>
            </w:r>
            <w:r w:rsidR="00A04444" w:rsidRPr="00A04444">
              <w:rPr>
                <w:rFonts w:ascii="Calibri" w:hAnsi="Calibri" w:cs="Calibri"/>
                <w:color w:val="000000"/>
              </w:rPr>
              <w:t xml:space="preserve"> Cap Head Start</w:t>
            </w:r>
          </w:p>
        </w:tc>
      </w:tr>
      <w:tr w:rsidR="009175AF" w:rsidRPr="00C96EBB" w14:paraId="0F28B67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60A4DF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45E4277" w14:textId="6E7A3A92" w:rsidR="009175AF"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8F148A">
              <w:t>Meeting minutes from the work gro</w:t>
            </w:r>
            <w:r w:rsidR="00B307FF">
              <w:t>up shared on the HA2030 website including count of activities that promote understanding and implementation of fluoridation programs in Alaskan communities.</w:t>
            </w:r>
          </w:p>
        </w:tc>
      </w:tr>
      <w:tr w:rsidR="009175AF" w:rsidRPr="00C96EBB" w14:paraId="6640AD3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7ED721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B3DA06F" w14:textId="525195E1" w:rsidR="009175AF" w:rsidRPr="00431BEB"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9175AF" w:rsidRPr="00C96EBB" w14:paraId="6E0686A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A432B71" w14:textId="0A488BA7"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4C874C04" w14:textId="77777777"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Alaska Dental Action Coalition </w:t>
            </w:r>
          </w:p>
          <w:p w14:paraId="7D7C0E2A" w14:textId="1D6D65DA" w:rsidR="008579F9" w:rsidRPr="00EB183E"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B183E">
              <w:rPr>
                <w:rFonts w:ascii="Calibri" w:hAnsi="Calibri" w:cs="Calibri"/>
                <w:color w:val="000000"/>
              </w:rPr>
              <w:t>ANTHC-</w:t>
            </w:r>
            <w:r w:rsidR="00EB183E" w:rsidRPr="00EB183E">
              <w:rPr>
                <w:rFonts w:ascii="Calibri" w:hAnsi="Calibri" w:cs="Calibri"/>
                <w:color w:val="000000"/>
              </w:rPr>
              <w:t>Division of Environmental Health and Engineering</w:t>
            </w:r>
          </w:p>
          <w:p w14:paraId="19C4FFEB" w14:textId="77777777" w:rsidR="00D524D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579F9">
              <w:rPr>
                <w:rFonts w:ascii="Calibri" w:hAnsi="Calibri" w:cs="Calibri"/>
                <w:color w:val="000000"/>
              </w:rPr>
              <w:t>,</w:t>
            </w:r>
            <w:r>
              <w:rPr>
                <w:rFonts w:ascii="Calibri" w:hAnsi="Calibri" w:cs="Calibri"/>
                <w:color w:val="000000"/>
              </w:rPr>
              <w:t xml:space="preserve"> Division of Public Health, Section of</w:t>
            </w:r>
            <w:r w:rsidRPr="008579F9">
              <w:rPr>
                <w:rFonts w:ascii="Calibri" w:hAnsi="Calibri" w:cs="Calibri"/>
                <w:color w:val="000000"/>
              </w:rPr>
              <w:t xml:space="preserve"> Women's, Children's, </w:t>
            </w:r>
            <w:r>
              <w:rPr>
                <w:rFonts w:ascii="Calibri" w:hAnsi="Calibri" w:cs="Calibri"/>
                <w:color w:val="000000"/>
              </w:rPr>
              <w:t xml:space="preserve">and Family Health, </w:t>
            </w:r>
            <w:r w:rsidRPr="008579F9">
              <w:rPr>
                <w:rFonts w:ascii="Calibri" w:hAnsi="Calibri" w:cs="Calibri"/>
                <w:color w:val="000000"/>
              </w:rPr>
              <w:t>Oral Health Program</w:t>
            </w:r>
          </w:p>
          <w:p w14:paraId="359A9DCF" w14:textId="77777777" w:rsidR="00D524D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579F9">
              <w:rPr>
                <w:rFonts w:ascii="Calibri" w:hAnsi="Calibri" w:cs="Calibri"/>
                <w:color w:val="000000"/>
              </w:rPr>
              <w:t>,</w:t>
            </w:r>
            <w:r>
              <w:rPr>
                <w:rFonts w:ascii="Calibri" w:hAnsi="Calibri" w:cs="Calibri"/>
                <w:color w:val="000000"/>
              </w:rPr>
              <w:t xml:space="preserve"> Division of Public Health, Section of Chronic Disease Prevention and Health Promotion</w:t>
            </w:r>
          </w:p>
          <w:p w14:paraId="5DE67AEC" w14:textId="07A4D3F6" w:rsidR="003B2B3E" w:rsidRPr="00A04444"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hAnsi="Calibri" w:cs="Calibri"/>
                <w:color w:val="000000"/>
              </w:rPr>
              <w:t>State of Alaska</w:t>
            </w:r>
            <w:r w:rsidRPr="008579F9">
              <w:rPr>
                <w:rFonts w:ascii="Calibri" w:hAnsi="Calibri" w:cs="Calibri"/>
                <w:color w:val="000000"/>
              </w:rPr>
              <w:t>,</w:t>
            </w:r>
            <w:r>
              <w:rPr>
                <w:rFonts w:ascii="Calibri" w:hAnsi="Calibri" w:cs="Calibri"/>
                <w:color w:val="000000"/>
              </w:rPr>
              <w:t xml:space="preserve"> Division of Public Health, Section of Public Health Nursing</w:t>
            </w:r>
          </w:p>
        </w:tc>
      </w:tr>
      <w:tr w:rsidR="009175AF" w:rsidRPr="00C96EBB" w14:paraId="5F546B6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B68831F"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37AF6A2" w14:textId="2371AFAE" w:rsidR="00A04444" w:rsidRPr="00A458A4" w:rsidRDefault="008579F9" w:rsidP="00F246BB">
            <w:pPr>
              <w:cnfStyle w:val="000000000000" w:firstRow="0" w:lastRow="0" w:firstColumn="0" w:lastColumn="0" w:oddVBand="0" w:evenVBand="0" w:oddHBand="0" w:evenHBand="0" w:firstRowFirstColumn="0" w:firstRowLastColumn="0" w:lastRowFirstColumn="0" w:lastRowLastColumn="0"/>
              <w:rPr>
                <w:b/>
                <w:bCs/>
                <w:color w:val="000000"/>
              </w:rPr>
            </w:pPr>
            <w:r w:rsidRPr="00707BA7">
              <w:rPr>
                <w:b/>
                <w:bCs/>
                <w:color w:val="000000"/>
              </w:rPr>
              <w:t xml:space="preserve">Provide an annual update on the status of community water fluoridation at the Alaska Health Summit (ALPHA) and the annual meeting of the </w:t>
            </w:r>
            <w:r w:rsidRPr="00707BA7">
              <w:rPr>
                <w:b/>
                <w:bCs/>
              </w:rPr>
              <w:t>Tribal Health Organization Dental Meeting</w:t>
            </w:r>
            <w:r w:rsidRPr="00707BA7">
              <w:rPr>
                <w:b/>
                <w:bCs/>
                <w:color w:val="000000"/>
              </w:rPr>
              <w:t>.</w:t>
            </w:r>
          </w:p>
        </w:tc>
      </w:tr>
      <w:tr w:rsidR="009175AF" w:rsidRPr="00C96EBB" w14:paraId="1E1478F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4AA5F36"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71364F2" w14:textId="7DDBF8F2" w:rsidR="009175AF"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770468">
              <w:t>Record of p</w:t>
            </w:r>
            <w:r>
              <w:t xml:space="preserve">resentations provided by ANTHC </w:t>
            </w:r>
            <w:r w:rsidR="00EB183E">
              <w:t xml:space="preserve">Division of </w:t>
            </w:r>
            <w:r>
              <w:t>Environmental Health</w:t>
            </w:r>
            <w:r w:rsidR="00EB183E">
              <w:t xml:space="preserve"> and Engineering</w:t>
            </w:r>
            <w:r>
              <w:t xml:space="preserve"> program reports</w:t>
            </w:r>
          </w:p>
        </w:tc>
      </w:tr>
      <w:tr w:rsidR="009175AF" w:rsidRPr="00C96EBB" w14:paraId="70234FD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270BE5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A440FEB" w14:textId="61D36825" w:rsidR="009175AF" w:rsidRPr="00431BEB"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rPr>
                <w:rFonts w:ascii="Calibri-Bold" w:hAnsi="Calibri-Bold" w:cs="Calibri-Bold"/>
                <w:color w:val="000000"/>
              </w:rPr>
              <w:t>2020-2030</w:t>
            </w:r>
          </w:p>
        </w:tc>
      </w:tr>
      <w:tr w:rsidR="009175AF" w:rsidRPr="00C96EBB" w14:paraId="454EE2C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5BA97B1" w14:textId="1C224D14"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25A17C6" w14:textId="68FD87C0" w:rsidR="009175AF"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EB183E">
              <w:rPr>
                <w:rFonts w:ascii="Calibri" w:hAnsi="Calibri" w:cs="Calibri"/>
                <w:color w:val="000000"/>
              </w:rPr>
              <w:t>ANTHC</w:t>
            </w:r>
            <w:r w:rsidR="00EB183E">
              <w:rPr>
                <w:rFonts w:ascii="Calibri" w:hAnsi="Calibri" w:cs="Calibri"/>
                <w:color w:val="000000"/>
              </w:rPr>
              <w:t xml:space="preserve"> </w:t>
            </w:r>
            <w:r w:rsidR="00EB183E" w:rsidRPr="00EB183E">
              <w:rPr>
                <w:rFonts w:ascii="Calibri" w:hAnsi="Calibri" w:cs="Calibri"/>
                <w:color w:val="000000"/>
              </w:rPr>
              <w:t>Division of Environmental Health and Engineering</w:t>
            </w:r>
          </w:p>
        </w:tc>
      </w:tr>
      <w:tr w:rsidR="00755A66" w:rsidRPr="00C96EBB" w14:paraId="51DB716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38EB60F5" w14:textId="77777777" w:rsidR="00755A66" w:rsidRPr="002B3129" w:rsidRDefault="00755A66" w:rsidP="00F246BB">
            <w:pPr>
              <w:jc w:val="right"/>
              <w:rPr>
                <w:szCs w:val="18"/>
              </w:rPr>
            </w:pPr>
            <w:r w:rsidRPr="002B3129">
              <w:rPr>
                <w:szCs w:val="18"/>
              </w:rPr>
              <w:lastRenderedPageBreak/>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3124EA54" w14:textId="77777777" w:rsidR="00755A66" w:rsidRDefault="008579F9" w:rsidP="00F246BB">
            <w:pPr>
              <w:cnfStyle w:val="000000000000" w:firstRow="0" w:lastRow="0" w:firstColumn="0" w:lastColumn="0" w:oddVBand="0" w:evenVBand="0" w:oddHBand="0" w:evenHBand="0" w:firstRowFirstColumn="0" w:firstRowLastColumn="0" w:lastRowFirstColumn="0" w:lastRowLastColumn="0"/>
              <w:rPr>
                <w:b/>
                <w:bCs/>
              </w:rPr>
            </w:pPr>
            <w:r w:rsidRPr="00707BA7">
              <w:rPr>
                <w:b/>
                <w:bCs/>
              </w:rPr>
              <w:t xml:space="preserve">Share existing and support studies or projects, papers or bulletins that evaluate the health benefits such as, but not limited to, rates of dental decay on Alaskan populations of communities that are served with optimally fluoridated water vs those served with non-fluoridated water. </w:t>
            </w:r>
          </w:p>
          <w:p w14:paraId="51B546D3" w14:textId="77777777" w:rsidR="00A04444" w:rsidRDefault="00A04444" w:rsidP="00F246BB">
            <w:pPr>
              <w:cnfStyle w:val="000000000000" w:firstRow="0" w:lastRow="0" w:firstColumn="0" w:lastColumn="0" w:oddVBand="0" w:evenVBand="0" w:oddHBand="0" w:evenHBand="0" w:firstRowFirstColumn="0" w:firstRowLastColumn="0" w:lastRowFirstColumn="0" w:lastRowLastColumn="0"/>
            </w:pPr>
          </w:p>
          <w:p w14:paraId="1BF861E3" w14:textId="7E6EB90C" w:rsidR="00A04444" w:rsidRPr="00A04444" w:rsidRDefault="00A04444"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i/>
                <w:iCs/>
              </w:rPr>
            </w:pPr>
            <w:r w:rsidRPr="00A04444">
              <w:rPr>
                <w:i/>
                <w:iCs/>
              </w:rPr>
              <w:t>The following is a list of</w:t>
            </w:r>
            <w:r w:rsidR="00EB183E">
              <w:rPr>
                <w:i/>
                <w:iCs/>
              </w:rPr>
              <w:t xml:space="preserve"> additional</w:t>
            </w:r>
            <w:r w:rsidRPr="00A04444">
              <w:rPr>
                <w:i/>
                <w:iCs/>
              </w:rPr>
              <w:t xml:space="preserve"> potential partners:</w:t>
            </w:r>
          </w:p>
          <w:p w14:paraId="2F2696AB"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CDC Arctic Investigations Program </w:t>
            </w:r>
          </w:p>
          <w:p w14:paraId="766EF8DB" w14:textId="0A1C4FB6"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University of Alaska, College of Health</w:t>
            </w:r>
            <w:r w:rsidR="001A4AC4">
              <w:rPr>
                <w:rFonts w:ascii="Calibri" w:hAnsi="Calibri" w:cs="Calibri"/>
                <w:color w:val="000000"/>
              </w:rPr>
              <w:t xml:space="preserve"> </w:t>
            </w:r>
          </w:p>
          <w:p w14:paraId="1A4DE87D" w14:textId="121EB442" w:rsidR="00A04444" w:rsidRPr="008579F9" w:rsidRDefault="00725E4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Alaska Dental </w:t>
            </w:r>
            <w:r w:rsidR="00E6707A">
              <w:rPr>
                <w:rFonts w:ascii="Calibri" w:hAnsi="Calibri" w:cs="Calibri"/>
                <w:color w:val="000000"/>
              </w:rPr>
              <w:t>Therapy</w:t>
            </w:r>
            <w:r>
              <w:rPr>
                <w:rFonts w:ascii="Calibri" w:hAnsi="Calibri" w:cs="Calibri"/>
                <w:color w:val="000000"/>
              </w:rPr>
              <w:t xml:space="preserve"> Education Program (</w:t>
            </w:r>
            <w:r w:rsidR="00A04444" w:rsidRPr="008579F9">
              <w:rPr>
                <w:rFonts w:ascii="Calibri" w:hAnsi="Calibri" w:cs="Calibri"/>
                <w:color w:val="000000"/>
              </w:rPr>
              <w:t>ADTEP</w:t>
            </w:r>
            <w:r>
              <w:rPr>
                <w:rFonts w:ascii="Calibri" w:hAnsi="Calibri" w:cs="Calibri"/>
                <w:color w:val="000000"/>
              </w:rPr>
              <w:t>)</w:t>
            </w:r>
          </w:p>
          <w:p w14:paraId="39DCD1DC" w14:textId="4D101378"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ANTHC Epidemiology</w:t>
            </w:r>
            <w:r w:rsidR="00C10801">
              <w:rPr>
                <w:rFonts w:ascii="Calibri" w:hAnsi="Calibri" w:cs="Calibri"/>
                <w:color w:val="000000"/>
              </w:rPr>
              <w:t xml:space="preserve"> Center</w:t>
            </w:r>
          </w:p>
          <w:p w14:paraId="676BC594"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Southcentral Foundation </w:t>
            </w:r>
          </w:p>
          <w:p w14:paraId="2C87A4BF" w14:textId="77777777" w:rsidR="00A04444" w:rsidRPr="008579F9"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American Fluoridation Society </w:t>
            </w:r>
          </w:p>
          <w:p w14:paraId="45BE2749" w14:textId="77777777" w:rsidR="00A04444"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ANTHC Clinical Research Services</w:t>
            </w:r>
          </w:p>
          <w:p w14:paraId="0B72E582" w14:textId="304AEEF6" w:rsidR="00A04444" w:rsidRPr="00A04444" w:rsidRDefault="00A0444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04444">
              <w:rPr>
                <w:rFonts w:ascii="Calibri" w:hAnsi="Calibri" w:cs="Calibri"/>
                <w:color w:val="000000"/>
              </w:rPr>
              <w:t>Tribal Health Organizations</w:t>
            </w:r>
          </w:p>
        </w:tc>
      </w:tr>
      <w:tr w:rsidR="00755A66" w:rsidRPr="00C96EBB" w14:paraId="2DF0A9F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A99AF8A" w14:textId="77777777" w:rsidR="00755A66" w:rsidRPr="002B3129" w:rsidRDefault="00755A6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24F03367" w14:textId="1C40C98F" w:rsidR="00755A66" w:rsidRPr="00F30961" w:rsidRDefault="008579F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73825">
              <w:t xml:space="preserve">Journal articles, white papers, and bulletins collated </w:t>
            </w:r>
            <w:r>
              <w:t xml:space="preserve">and posted </w:t>
            </w:r>
            <w:r w:rsidRPr="00D73825">
              <w:t xml:space="preserve">on </w:t>
            </w:r>
            <w:r w:rsidR="00A458A4">
              <w:t>State of Alaska</w:t>
            </w:r>
            <w:r>
              <w:t xml:space="preserve"> Oral Health website.</w:t>
            </w:r>
          </w:p>
        </w:tc>
      </w:tr>
      <w:tr w:rsidR="00755A66" w:rsidRPr="00C96EBB" w14:paraId="07A6C54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4B567BD" w14:textId="77777777" w:rsidR="00755A66" w:rsidRPr="002B3129" w:rsidRDefault="00755A6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3E596C91" w14:textId="7D94C729" w:rsidR="00755A66" w:rsidRPr="00431BEB" w:rsidRDefault="008579F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31BEB">
              <w:rPr>
                <w:rFonts w:ascii="Calibri-Bold" w:hAnsi="Calibri-Bold" w:cs="Calibri-Bold"/>
                <w:color w:val="000000"/>
              </w:rPr>
              <w:t>2020-2030</w:t>
            </w:r>
          </w:p>
        </w:tc>
      </w:tr>
      <w:tr w:rsidR="00755A66" w:rsidRPr="00C96EBB" w14:paraId="5AF6EDD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3EAFD07" w14:textId="6AF3AFB6" w:rsidR="00755A66" w:rsidRPr="002B3129" w:rsidRDefault="00755A66"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6ED5CBF" w14:textId="77777777" w:rsidR="003B2B3E"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008579F9" w:rsidRPr="008579F9">
              <w:rPr>
                <w:rFonts w:ascii="Calibri" w:hAnsi="Calibri" w:cs="Calibri"/>
                <w:color w:val="000000"/>
              </w:rPr>
              <w:t>,</w:t>
            </w:r>
            <w:r>
              <w:rPr>
                <w:rFonts w:ascii="Calibri" w:hAnsi="Calibri" w:cs="Calibri"/>
                <w:color w:val="000000"/>
              </w:rPr>
              <w:t xml:space="preserve"> Division of Public Health, Section of</w:t>
            </w:r>
            <w:r w:rsidR="008579F9" w:rsidRPr="008579F9">
              <w:rPr>
                <w:rFonts w:ascii="Calibri" w:hAnsi="Calibri" w:cs="Calibri"/>
                <w:color w:val="000000"/>
              </w:rPr>
              <w:t xml:space="preserve"> Women's, Children's, </w:t>
            </w:r>
            <w:r>
              <w:rPr>
                <w:rFonts w:ascii="Calibri" w:hAnsi="Calibri" w:cs="Calibri"/>
                <w:color w:val="000000"/>
              </w:rPr>
              <w:t xml:space="preserve">and Family Health, </w:t>
            </w:r>
            <w:r w:rsidR="008579F9" w:rsidRPr="008579F9">
              <w:rPr>
                <w:rFonts w:ascii="Calibri" w:hAnsi="Calibri" w:cs="Calibri"/>
                <w:color w:val="000000"/>
              </w:rPr>
              <w:t>Oral Health Program</w:t>
            </w:r>
          </w:p>
          <w:p w14:paraId="7BCD862F" w14:textId="77777777" w:rsidR="00D524D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579F9">
              <w:rPr>
                <w:rFonts w:ascii="Calibri" w:hAnsi="Calibri" w:cs="Calibri"/>
                <w:color w:val="000000"/>
              </w:rPr>
              <w:t>,</w:t>
            </w:r>
            <w:r>
              <w:rPr>
                <w:rFonts w:ascii="Calibri" w:hAnsi="Calibri" w:cs="Calibri"/>
                <w:color w:val="000000"/>
              </w:rPr>
              <w:t xml:space="preserve"> Division of Public Health, Section of Chronic Disease Prevention and Health Promotion</w:t>
            </w:r>
          </w:p>
          <w:p w14:paraId="45B8BB51" w14:textId="565B96D4" w:rsidR="00D524D2" w:rsidRPr="00A04444"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579F9">
              <w:rPr>
                <w:rFonts w:ascii="Calibri" w:hAnsi="Calibri" w:cs="Calibri"/>
                <w:color w:val="000000"/>
              </w:rPr>
              <w:t>,</w:t>
            </w:r>
            <w:r>
              <w:rPr>
                <w:rFonts w:ascii="Calibri" w:hAnsi="Calibri" w:cs="Calibri"/>
                <w:color w:val="000000"/>
              </w:rPr>
              <w:t xml:space="preserve"> Division of Public Health, Section of Public Health Nursing</w:t>
            </w:r>
          </w:p>
        </w:tc>
      </w:tr>
    </w:tbl>
    <w:p w14:paraId="7E5F53BE"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E6707A" w14:paraId="183FC97F"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A1CA399" w14:textId="77777777" w:rsidR="009175AF" w:rsidRPr="00E6707A" w:rsidRDefault="009175AF" w:rsidP="00F246BB">
            <w:pPr>
              <w:jc w:val="right"/>
              <w:rPr>
                <w:rFonts w:cstheme="majorHAnsi"/>
                <w:color w:val="1E6C96" w:themeColor="accent1" w:themeShade="80"/>
                <w:sz w:val="24"/>
                <w:szCs w:val="24"/>
              </w:rPr>
            </w:pPr>
            <w:r w:rsidRPr="00E6707A">
              <w:rPr>
                <w:rFonts w:cstheme="majorHAnsi"/>
                <w:color w:val="1E6C96" w:themeColor="accent1" w:themeShade="80"/>
                <w:sz w:val="24"/>
                <w:szCs w:val="24"/>
              </w:rPr>
              <w:t>Strategy 3</w:t>
            </w:r>
          </w:p>
        </w:tc>
        <w:tc>
          <w:tcPr>
            <w:tcW w:w="8550" w:type="dxa"/>
            <w:tcBorders>
              <w:bottom w:val="single" w:sz="24" w:space="0" w:color="1E6C96" w:themeColor="accent1" w:themeShade="80"/>
            </w:tcBorders>
            <w:shd w:val="clear" w:color="auto" w:fill="auto"/>
            <w:vAlign w:val="bottom"/>
          </w:tcPr>
          <w:p w14:paraId="27BCFCED" w14:textId="79EB8068" w:rsidR="009175AF" w:rsidRPr="00E6707A" w:rsidRDefault="00E6707A"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6707A">
              <w:rPr>
                <w:rFonts w:cstheme="majorHAnsi"/>
                <w:color w:val="1E6C96" w:themeColor="accent1" w:themeShade="80"/>
                <w:sz w:val="24"/>
                <w:szCs w:val="24"/>
              </w:rPr>
              <w:t xml:space="preserve">Initiate </w:t>
            </w:r>
            <w:r w:rsidR="008579F9" w:rsidRPr="00E6707A">
              <w:rPr>
                <w:rFonts w:cstheme="majorHAnsi"/>
                <w:color w:val="1E6C96" w:themeColor="accent1" w:themeShade="80"/>
                <w:sz w:val="24"/>
                <w:szCs w:val="24"/>
              </w:rPr>
              <w:t>community water fluoridation in communities that are not currently fluoridating their community water systems</w:t>
            </w:r>
          </w:p>
        </w:tc>
      </w:tr>
      <w:tr w:rsidR="009175AF" w:rsidRPr="00C96EBB" w14:paraId="3AECA57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221C5DB" w14:textId="77777777" w:rsidR="009175AF" w:rsidRPr="00EB183E" w:rsidRDefault="009175AF" w:rsidP="00F246BB">
            <w:pPr>
              <w:jc w:val="right"/>
              <w:rPr>
                <w:szCs w:val="18"/>
              </w:rPr>
            </w:pPr>
            <w:r w:rsidRPr="00EB183E">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4B04FA7" w14:textId="249C5C29" w:rsidR="009175AF" w:rsidRPr="00EB183E" w:rsidRDefault="008579F9" w:rsidP="00F246BB">
            <w:pPr>
              <w:cnfStyle w:val="000000000000" w:firstRow="0" w:lastRow="0" w:firstColumn="0" w:lastColumn="0" w:oddVBand="0" w:evenVBand="0" w:oddHBand="0" w:evenHBand="0" w:firstRowFirstColumn="0" w:firstRowLastColumn="0" w:lastRowFirstColumn="0" w:lastRowLastColumn="0"/>
              <w:rPr>
                <w:b/>
                <w:bCs/>
                <w:szCs w:val="18"/>
              </w:rPr>
            </w:pPr>
            <w:r w:rsidRPr="00EB183E">
              <w:rPr>
                <w:b/>
                <w:bCs/>
                <w:color w:val="000000"/>
              </w:rPr>
              <w:t>Increase the number of Alaska communities</w:t>
            </w:r>
            <w:r w:rsidRPr="00EB183E">
              <w:rPr>
                <w:b/>
                <w:bCs/>
                <w:color w:val="FF0000"/>
              </w:rPr>
              <w:t xml:space="preserve"> </w:t>
            </w:r>
            <w:r w:rsidRPr="00EB183E">
              <w:rPr>
                <w:b/>
                <w:bCs/>
              </w:rPr>
              <w:t>that fluoridate their water.</w:t>
            </w:r>
          </w:p>
        </w:tc>
      </w:tr>
      <w:tr w:rsidR="009175AF" w:rsidRPr="00C96EBB" w14:paraId="13BADDC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39594DD"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716094C" w14:textId="5DF964E2" w:rsidR="008579F9" w:rsidRPr="00E00EF6" w:rsidRDefault="008579F9" w:rsidP="00F246BB">
            <w:pPr>
              <w:cnfStyle w:val="000000000000" w:firstRow="0" w:lastRow="0" w:firstColumn="0" w:lastColumn="0" w:oddVBand="0" w:evenVBand="0" w:oddHBand="0" w:evenHBand="0" w:firstRowFirstColumn="0" w:firstRowLastColumn="0" w:lastRowFirstColumn="0" w:lastRowLastColumn="0"/>
              <w:rPr>
                <w:rFonts w:cstheme="majorHAnsi"/>
              </w:rPr>
            </w:pPr>
            <w:r w:rsidRPr="001128A4">
              <w:t>This can be tracked through W</w:t>
            </w:r>
            <w:r>
              <w:t xml:space="preserve">ater </w:t>
            </w:r>
            <w:r w:rsidRPr="001128A4">
              <w:t>F</w:t>
            </w:r>
            <w:r>
              <w:t xml:space="preserve">luoridation </w:t>
            </w:r>
            <w:r w:rsidRPr="001128A4">
              <w:t>R</w:t>
            </w:r>
            <w:r>
              <w:t xml:space="preserve">eporting </w:t>
            </w:r>
            <w:r w:rsidRPr="001128A4">
              <w:t>S</w:t>
            </w:r>
            <w:r>
              <w:t>ystem (WFRS)</w:t>
            </w:r>
            <w:r w:rsidRPr="001128A4">
              <w:t xml:space="preserve"> </w:t>
            </w:r>
            <w:r w:rsidRPr="00E00EF6">
              <w:rPr>
                <w:rFonts w:cstheme="majorHAnsi"/>
              </w:rPr>
              <w:t xml:space="preserve">and </w:t>
            </w:r>
            <w:r w:rsidR="00E00EF6" w:rsidRPr="00E00EF6">
              <w:rPr>
                <w:rFonts w:cstheme="majorHAnsi"/>
              </w:rPr>
              <w:t>Association‌ of‌ State‌ &amp;‌ Territorial‌ Dental‌ Directors</w:t>
            </w:r>
            <w:r w:rsidR="00E00EF6">
              <w:rPr>
                <w:rFonts w:cstheme="majorHAnsi"/>
              </w:rPr>
              <w:t xml:space="preserve"> (ASTDD)</w:t>
            </w:r>
          </w:p>
          <w:p w14:paraId="3C7C9DB4" w14:textId="2460B69B" w:rsidR="009175AF" w:rsidRPr="008579F9" w:rsidRDefault="008579F9" w:rsidP="00F246BB">
            <w:pPr>
              <w:cnfStyle w:val="000000000000" w:firstRow="0" w:lastRow="0" w:firstColumn="0" w:lastColumn="0" w:oddVBand="0" w:evenVBand="0" w:oddHBand="0" w:evenHBand="0" w:firstRowFirstColumn="0" w:firstRowLastColumn="0" w:lastRowFirstColumn="0" w:lastRowLastColumn="0"/>
            </w:pPr>
            <w:r>
              <w:t xml:space="preserve">Link to CDC where Fluoridation information can be accessed by the general public: </w:t>
            </w:r>
            <w:hyperlink r:id="rId20" w:history="1">
              <w:r w:rsidRPr="00DC2BD0">
                <w:rPr>
                  <w:color w:val="0000FF"/>
                  <w:u w:val="single"/>
                </w:rPr>
                <w:t>https://nccd.cdc.gov/DOH_MWF/Default/Default.aspx</w:t>
              </w:r>
            </w:hyperlink>
          </w:p>
        </w:tc>
      </w:tr>
      <w:tr w:rsidR="009175AF" w:rsidRPr="00C96EBB" w14:paraId="42C5350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2DBF265"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AEEB5E7" w14:textId="17E8839E" w:rsidR="009175AF" w:rsidRPr="00431BEB"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31BEB">
              <w:t>2020-2030</w:t>
            </w:r>
          </w:p>
        </w:tc>
      </w:tr>
      <w:tr w:rsidR="009175AF" w:rsidRPr="00C96EBB" w14:paraId="31CE39B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28F999F" w14:textId="21A8C2D8"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D7A0AD1" w14:textId="1A18CC45" w:rsidR="008579F9" w:rsidRPr="00460C43"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60C43">
              <w:rPr>
                <w:rFonts w:ascii="Calibri" w:hAnsi="Calibri" w:cs="Calibri"/>
                <w:color w:val="000000"/>
              </w:rPr>
              <w:t>ANTHC D</w:t>
            </w:r>
            <w:r w:rsidR="00E00EF6" w:rsidRPr="00460C43">
              <w:rPr>
                <w:rFonts w:ascii="Calibri" w:hAnsi="Calibri" w:cs="Calibri"/>
                <w:color w:val="000000"/>
              </w:rPr>
              <w:t xml:space="preserve">ivision of Environmental Health and Engineering </w:t>
            </w:r>
          </w:p>
          <w:p w14:paraId="1F6F2BA3" w14:textId="3A7B3BBD" w:rsidR="008579F9" w:rsidRPr="00E00EF6"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0EF6">
              <w:rPr>
                <w:rFonts w:ascii="Calibri" w:hAnsi="Calibri" w:cs="Calibri"/>
                <w:color w:val="000000"/>
              </w:rPr>
              <w:t>Alaska Dental Action Coalition</w:t>
            </w:r>
          </w:p>
          <w:p w14:paraId="06E9C3D1" w14:textId="1E8A454F" w:rsidR="008579F9" w:rsidRPr="008579F9" w:rsidRDefault="007A534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ADEC Division of Water, </w:t>
            </w:r>
            <w:r w:rsidR="008579F9" w:rsidRPr="008579F9">
              <w:rPr>
                <w:rFonts w:ascii="Calibri" w:hAnsi="Calibri" w:cs="Calibri"/>
                <w:color w:val="000000"/>
              </w:rPr>
              <w:t>Village Safe Water (VSW)</w:t>
            </w:r>
            <w:r>
              <w:rPr>
                <w:rFonts w:ascii="Calibri" w:hAnsi="Calibri" w:cs="Calibri"/>
                <w:color w:val="000000"/>
              </w:rPr>
              <w:t xml:space="preserve"> Program</w:t>
            </w:r>
          </w:p>
          <w:p w14:paraId="01117BD6" w14:textId="3AFC3768" w:rsidR="008579F9" w:rsidRPr="008579F9" w:rsidRDefault="00460C4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w:t>
            </w:r>
            <w:r w:rsidRPr="008579F9">
              <w:rPr>
                <w:rFonts w:ascii="Calibri" w:hAnsi="Calibri" w:cs="Calibri"/>
                <w:color w:val="000000"/>
              </w:rPr>
              <w:t xml:space="preserve"> </w:t>
            </w:r>
            <w:r w:rsidR="008579F9" w:rsidRPr="008579F9">
              <w:rPr>
                <w:rFonts w:ascii="Calibri" w:hAnsi="Calibri" w:cs="Calibri"/>
                <w:color w:val="000000"/>
              </w:rPr>
              <w:t>Military</w:t>
            </w:r>
            <w:r>
              <w:rPr>
                <w:rFonts w:ascii="Calibri" w:hAnsi="Calibri" w:cs="Calibri"/>
                <w:color w:val="000000"/>
              </w:rPr>
              <w:t xml:space="preserve"> Base Commanders or Coordinator for Water Quality on AK Bases</w:t>
            </w:r>
          </w:p>
          <w:p w14:paraId="16C87D36" w14:textId="22F89021"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Tribal Health Organizations</w:t>
            </w:r>
          </w:p>
          <w:p w14:paraId="7A0520F4" w14:textId="30CFC203" w:rsidR="009175AF" w:rsidRPr="00737FD7"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8579F9">
              <w:rPr>
                <w:rFonts w:ascii="Calibri" w:hAnsi="Calibri" w:cs="Calibri"/>
                <w:color w:val="000000"/>
              </w:rPr>
              <w:t>Municipal Governments</w:t>
            </w:r>
            <w:r w:rsidR="001A4AC4">
              <w:rPr>
                <w:rFonts w:ascii="Calibri" w:eastAsia="Calibri" w:hAnsi="Calibri" w:cs="Times New Roman"/>
              </w:rPr>
              <w:t xml:space="preserve"> </w:t>
            </w:r>
          </w:p>
        </w:tc>
      </w:tr>
      <w:tr w:rsidR="009175AF" w:rsidRPr="00C96EBB" w14:paraId="3AD851A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F87D0F4"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8680D70" w14:textId="3BA0B351" w:rsidR="009175AF" w:rsidRPr="00707BA7" w:rsidRDefault="008579F9" w:rsidP="00F246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707BA7">
              <w:rPr>
                <w:rFonts w:ascii="Calibri" w:eastAsia="Calibri" w:hAnsi="Calibri" w:cs="Times New Roman"/>
                <w:b/>
              </w:rPr>
              <w:t xml:space="preserve">Identify decision-making bodies in Alaska to inform and re-inform about the health impact and cost savings water fluoridation could have in Alaska. </w:t>
            </w:r>
          </w:p>
        </w:tc>
      </w:tr>
      <w:tr w:rsidR="009175AF" w:rsidRPr="00C96EBB" w14:paraId="14D4227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7C0ACC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5B17B4D" w14:textId="2239233E" w:rsidR="009175AF"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List created and </w:t>
            </w:r>
            <w:r w:rsidRPr="005B572D">
              <w:t>reported to</w:t>
            </w:r>
            <w:r w:rsidR="00E6707A">
              <w:t xml:space="preserve"> </w:t>
            </w:r>
            <w:r w:rsidR="00E6707A" w:rsidRPr="00E6707A">
              <w:t>Alaska Dental Action Coalition</w:t>
            </w:r>
            <w:r w:rsidRPr="00E6707A">
              <w:t xml:space="preserve"> </w:t>
            </w:r>
            <w:r w:rsidR="00E6707A">
              <w:t>(</w:t>
            </w:r>
            <w:r w:rsidRPr="00E6707A">
              <w:t>ADAC</w:t>
            </w:r>
            <w:r w:rsidR="00E6707A">
              <w:t>)</w:t>
            </w:r>
            <w:r w:rsidRPr="005B572D">
              <w:t xml:space="preserve">, </w:t>
            </w:r>
            <w:r w:rsidR="00460C43">
              <w:t xml:space="preserve">Alaska </w:t>
            </w:r>
            <w:r>
              <w:t>Tribal Health Organization Dental Directors</w:t>
            </w:r>
            <w:r w:rsidR="00460C43">
              <w:t xml:space="preserve"> </w:t>
            </w:r>
            <w:r w:rsidRPr="005B572D">
              <w:t xml:space="preserve">and </w:t>
            </w:r>
            <w:r w:rsidR="00A136AC">
              <w:t>the Alaska Public Health Association.</w:t>
            </w:r>
          </w:p>
        </w:tc>
      </w:tr>
      <w:tr w:rsidR="009175AF" w:rsidRPr="00C96EBB" w14:paraId="5FC1940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93B4C35"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2E75555" w14:textId="3CA8505D" w:rsidR="009175AF" w:rsidRPr="0062432F" w:rsidRDefault="008579F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62432F">
              <w:t>2020-2030</w:t>
            </w:r>
          </w:p>
        </w:tc>
      </w:tr>
      <w:tr w:rsidR="009175AF" w:rsidRPr="00C96EBB" w14:paraId="05D2BED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0592EA2" w14:textId="62479755"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1B5F56A" w14:textId="1A1772AA" w:rsidR="008579F9" w:rsidRPr="0062432F"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2432F">
              <w:rPr>
                <w:rFonts w:ascii="Calibri" w:hAnsi="Calibri" w:cs="Calibri"/>
                <w:color w:val="000000"/>
              </w:rPr>
              <w:t>ANTHC</w:t>
            </w:r>
            <w:r w:rsidR="0062432F" w:rsidRPr="0062432F">
              <w:rPr>
                <w:rFonts w:ascii="Calibri" w:hAnsi="Calibri" w:cs="Calibri"/>
                <w:color w:val="000000"/>
              </w:rPr>
              <w:t xml:space="preserve"> Division of Environmental Health and Engineering</w:t>
            </w:r>
          </w:p>
          <w:p w14:paraId="6C94CBF5" w14:textId="0BC55BC5" w:rsidR="008579F9" w:rsidRPr="0062432F"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2432F">
              <w:rPr>
                <w:rFonts w:ascii="Calibri" w:hAnsi="Calibri" w:cs="Calibri"/>
                <w:color w:val="000000"/>
              </w:rPr>
              <w:t>Alaska Dental Action Coalition</w:t>
            </w:r>
          </w:p>
          <w:p w14:paraId="236157F0" w14:textId="0183FDE1" w:rsidR="008579F9" w:rsidRPr="0062432F"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2432F">
              <w:rPr>
                <w:rFonts w:ascii="Calibri" w:hAnsi="Calibri" w:cs="Calibri"/>
                <w:color w:val="000000"/>
              </w:rPr>
              <w:t xml:space="preserve">State of Alaska, </w:t>
            </w:r>
            <w:r w:rsidR="0072580B" w:rsidRPr="0062432F">
              <w:rPr>
                <w:rFonts w:ascii="Calibri" w:hAnsi="Calibri" w:cs="Calibri"/>
                <w:color w:val="000000"/>
              </w:rPr>
              <w:t>Department of Health &amp; Social Services</w:t>
            </w:r>
            <w:r w:rsidR="0062432F">
              <w:rPr>
                <w:rFonts w:ascii="Calibri" w:hAnsi="Calibri" w:cs="Calibri"/>
                <w:color w:val="000000"/>
              </w:rPr>
              <w:t xml:space="preserve">, </w:t>
            </w:r>
            <w:r w:rsidR="0072580B" w:rsidRPr="0062432F">
              <w:rPr>
                <w:rFonts w:ascii="Calibri" w:hAnsi="Calibri" w:cs="Calibri"/>
                <w:color w:val="000000"/>
              </w:rPr>
              <w:t xml:space="preserve">Division of </w:t>
            </w:r>
            <w:r w:rsidR="007A5347" w:rsidRPr="0062432F">
              <w:rPr>
                <w:rFonts w:ascii="Calibri" w:hAnsi="Calibri" w:cs="Calibri"/>
                <w:color w:val="000000"/>
              </w:rPr>
              <w:t xml:space="preserve">Public Health </w:t>
            </w:r>
          </w:p>
          <w:p w14:paraId="6877553F" w14:textId="77777777" w:rsidR="008579F9" w:rsidRPr="0062432F"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2432F">
              <w:rPr>
                <w:rFonts w:ascii="Calibri" w:hAnsi="Calibri" w:cs="Calibri"/>
                <w:color w:val="000000"/>
              </w:rPr>
              <w:t xml:space="preserve">Tribal Health Organizations </w:t>
            </w:r>
          </w:p>
          <w:p w14:paraId="185EBF04" w14:textId="79C953CC" w:rsidR="009175AF" w:rsidRPr="0062432F"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2432F">
              <w:rPr>
                <w:rFonts w:ascii="Calibri" w:hAnsi="Calibri" w:cs="Calibri"/>
                <w:color w:val="000000"/>
              </w:rPr>
              <w:t>Other partners to be identified</w:t>
            </w:r>
          </w:p>
        </w:tc>
      </w:tr>
      <w:tr w:rsidR="00755A66" w:rsidRPr="00C96EBB" w14:paraId="29C50BD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35EF1E21" w14:textId="77777777" w:rsidR="00755A66" w:rsidRPr="002B3129" w:rsidRDefault="00755A66"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4539810C" w14:textId="77777777" w:rsidR="008579F9" w:rsidRPr="00707BA7" w:rsidRDefault="008579F9" w:rsidP="00F246BB">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sidRPr="00707BA7">
              <w:rPr>
                <w:rFonts w:ascii="Calibri" w:eastAsia="Calibri" w:hAnsi="Calibri" w:cs="Times New Roman"/>
                <w:b/>
              </w:rPr>
              <w:t>Inform decision-making bodies in Alaska about the importance and opportunities for positive dental outcomes and cost savings associated with water fluoridation.</w:t>
            </w:r>
          </w:p>
          <w:p w14:paraId="23EBD7DD" w14:textId="5C5B25E3" w:rsidR="00755A66" w:rsidRPr="00707BA7"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Cost savings can be detailed utilizing tools such as the CDC Health Economics tool. The cost savings tool can be found here:</w:t>
            </w:r>
            <w:r w:rsidR="00707BA7">
              <w:rPr>
                <w:rFonts w:ascii="Calibri" w:hAnsi="Calibri" w:cs="Calibri"/>
                <w:color w:val="000000"/>
              </w:rPr>
              <w:t xml:space="preserve"> </w:t>
            </w:r>
            <w:hyperlink r:id="rId21" w:history="1">
              <w:r w:rsidR="00707BA7" w:rsidRPr="00FB245F">
                <w:rPr>
                  <w:rStyle w:val="Hyperlink"/>
                </w:rPr>
                <w:t>https://www.cdc.gov/ncezid/dpei/aip/dental-caries.html</w:t>
              </w:r>
            </w:hyperlink>
            <w:r w:rsidR="00707BA7" w:rsidRPr="00707BA7">
              <w:t xml:space="preserve"> </w:t>
            </w:r>
          </w:p>
        </w:tc>
      </w:tr>
      <w:tr w:rsidR="008579F9" w:rsidRPr="00C96EBB" w14:paraId="216D378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764B0D8" w14:textId="77777777" w:rsidR="008579F9" w:rsidRPr="002B3129" w:rsidRDefault="008579F9" w:rsidP="00F246BB">
            <w:pPr>
              <w:jc w:val="right"/>
              <w:rPr>
                <w:szCs w:val="18"/>
              </w:rPr>
            </w:pPr>
            <w:r>
              <w:rPr>
                <w:szCs w:val="18"/>
              </w:rPr>
              <w:lastRenderedPageBreak/>
              <w:t>Measure</w:t>
            </w:r>
          </w:p>
        </w:tc>
        <w:tc>
          <w:tcPr>
            <w:tcW w:w="8550" w:type="dxa"/>
            <w:tcBorders>
              <w:top w:val="dotted" w:sz="4" w:space="0" w:color="auto"/>
              <w:left w:val="dotted" w:sz="4" w:space="0" w:color="auto"/>
              <w:bottom w:val="dotted" w:sz="4" w:space="0" w:color="auto"/>
            </w:tcBorders>
          </w:tcPr>
          <w:p w14:paraId="3CE1119B" w14:textId="562D8028" w:rsidR="008579F9" w:rsidRPr="00F30961" w:rsidRDefault="008579F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Presentations and information provided to decision-making bodies will be</w:t>
            </w:r>
            <w:r w:rsidRPr="005B572D">
              <w:t xml:space="preserve"> reported to ADAC, the </w:t>
            </w:r>
            <w:r>
              <w:t>Tribal Health Organization Dental Directors</w:t>
            </w:r>
            <w:r w:rsidRPr="005B572D">
              <w:t xml:space="preserve"> and ALPHA. </w:t>
            </w:r>
            <w:r>
              <w:t>Reports: ADAC and Dental Director’s Annual Report</w:t>
            </w:r>
          </w:p>
        </w:tc>
      </w:tr>
      <w:tr w:rsidR="008579F9" w:rsidRPr="00C96EBB" w14:paraId="2C5F177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5F93107" w14:textId="77777777" w:rsidR="008579F9" w:rsidRPr="002B3129" w:rsidRDefault="008579F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73DACFB4" w14:textId="461E9B20" w:rsidR="008579F9" w:rsidRPr="00431BEB" w:rsidRDefault="008579F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31BEB">
              <w:t>2020-2030</w:t>
            </w:r>
          </w:p>
        </w:tc>
      </w:tr>
      <w:tr w:rsidR="008579F9" w:rsidRPr="00C96EBB" w14:paraId="53DC7A8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713F96F" w14:textId="6F8580ED" w:rsidR="008579F9" w:rsidRPr="002B3129" w:rsidRDefault="008579F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C010004" w14:textId="68F5508F" w:rsidR="008579F9" w:rsidRPr="00DC01D6"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ANTHC</w:t>
            </w:r>
            <w:r w:rsidR="00DC01D6" w:rsidRPr="00DC01D6">
              <w:rPr>
                <w:rFonts w:ascii="Calibri" w:hAnsi="Calibri" w:cs="Calibri"/>
                <w:color w:val="000000"/>
              </w:rPr>
              <w:t xml:space="preserve"> Division of Environmental Health and Engineering</w:t>
            </w:r>
          </w:p>
          <w:p w14:paraId="1D6A5F24" w14:textId="64F3E812" w:rsidR="008579F9" w:rsidRPr="00DC01D6"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 xml:space="preserve">Alaska Dental </w:t>
            </w:r>
            <w:r w:rsidR="00AA01D6">
              <w:rPr>
                <w:rFonts w:ascii="Calibri" w:hAnsi="Calibri" w:cs="Calibri"/>
                <w:color w:val="000000"/>
              </w:rPr>
              <w:t>Action Coalition</w:t>
            </w:r>
          </w:p>
          <w:p w14:paraId="14D098B6" w14:textId="08E0E0B3" w:rsidR="008579F9" w:rsidRPr="00DC01D6"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State of Alaska, Department of Hea</w:t>
            </w:r>
            <w:r w:rsidR="00261B5B" w:rsidRPr="00DC01D6">
              <w:rPr>
                <w:rFonts w:ascii="Calibri" w:hAnsi="Calibri" w:cs="Calibri"/>
                <w:color w:val="000000"/>
              </w:rPr>
              <w:t xml:space="preserve">lth and Human Service, Division of </w:t>
            </w:r>
            <w:r w:rsidR="007A5347" w:rsidRPr="00DC01D6">
              <w:rPr>
                <w:rFonts w:ascii="Calibri" w:hAnsi="Calibri" w:cs="Calibri"/>
                <w:color w:val="000000"/>
              </w:rPr>
              <w:t>Public Health</w:t>
            </w:r>
          </w:p>
          <w:p w14:paraId="217F2D2D" w14:textId="77777777" w:rsidR="008579F9" w:rsidRPr="00DC01D6"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Tribal Health Organizations</w:t>
            </w:r>
          </w:p>
          <w:p w14:paraId="0383017B" w14:textId="26F4CD86" w:rsidR="008579F9" w:rsidRPr="00F30961"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Other partners to be identified</w:t>
            </w:r>
          </w:p>
        </w:tc>
      </w:tr>
      <w:tr w:rsidR="008579F9" w:rsidRPr="00C96EBB" w14:paraId="1C73BF7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645CC408" w14:textId="12175B83" w:rsidR="008579F9" w:rsidRPr="002B3129" w:rsidRDefault="008579F9"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tcPr>
          <w:p w14:paraId="65BCBA03" w14:textId="77777777" w:rsidR="008579F9" w:rsidRPr="00707BA7" w:rsidRDefault="008579F9" w:rsidP="00F246BB">
            <w:pPr>
              <w:cnfStyle w:val="000000000000" w:firstRow="0" w:lastRow="0" w:firstColumn="0" w:lastColumn="0" w:oddVBand="0" w:evenVBand="0" w:oddHBand="0" w:evenHBand="0" w:firstRowFirstColumn="0" w:firstRowLastColumn="0" w:lastRowFirstColumn="0" w:lastRowLastColumn="0"/>
              <w:rPr>
                <w:b/>
                <w:bCs/>
              </w:rPr>
            </w:pPr>
            <w:r w:rsidRPr="00707BA7">
              <w:rPr>
                <w:b/>
                <w:bCs/>
              </w:rPr>
              <w:t xml:space="preserve">Maintain active inventory of communities that would be suitable candidates for fluoridation. Eligibility status includes: </w:t>
            </w:r>
          </w:p>
          <w:p w14:paraId="143904EC" w14:textId="77777777"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Properly certified operator</w:t>
            </w:r>
          </w:p>
          <w:p w14:paraId="6A7E8090" w14:textId="77777777"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Regulatory compliance and system capacity </w:t>
            </w:r>
          </w:p>
          <w:p w14:paraId="762C4C30" w14:textId="67464006"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 xml:space="preserve">Piped delivery </w:t>
            </w:r>
          </w:p>
        </w:tc>
      </w:tr>
      <w:tr w:rsidR="008579F9" w:rsidRPr="00C96EBB" w14:paraId="7879FD4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F8596D8" w14:textId="77777777" w:rsidR="008579F9" w:rsidRPr="002B3129" w:rsidRDefault="008579F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62F8A90B" w14:textId="419C3CEA" w:rsidR="008579F9" w:rsidRPr="00F30961" w:rsidRDefault="008579F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83884">
              <w:t xml:space="preserve">Annual reports </w:t>
            </w:r>
            <w:r>
              <w:t xml:space="preserve">created by key partners and at </w:t>
            </w:r>
            <w:r w:rsidRPr="00583884">
              <w:t xml:space="preserve">ALPHA and </w:t>
            </w:r>
            <w:r>
              <w:t>Tribal Health Organization Dental Directors</w:t>
            </w:r>
            <w:r w:rsidRPr="00583884">
              <w:t xml:space="preserve"> meetings. </w:t>
            </w:r>
          </w:p>
        </w:tc>
      </w:tr>
      <w:tr w:rsidR="008579F9" w:rsidRPr="00C96EBB" w14:paraId="42E605F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AF5CD40" w14:textId="77777777" w:rsidR="008579F9" w:rsidRPr="002B3129" w:rsidRDefault="008579F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42D00F41" w14:textId="1A745A24" w:rsidR="008579F9" w:rsidRPr="00431BEB" w:rsidRDefault="008579F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31BEB">
              <w:t>2020-2030</w:t>
            </w:r>
          </w:p>
        </w:tc>
      </w:tr>
      <w:tr w:rsidR="008579F9" w:rsidRPr="00C96EBB" w14:paraId="222F444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D7F5D93" w14:textId="6FAFF743" w:rsidR="008579F9" w:rsidRPr="002B3129" w:rsidRDefault="008579F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6530E15" w14:textId="28C3C3FC" w:rsidR="008579F9" w:rsidRPr="008579F9"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ADEC Operator Certification</w:t>
            </w:r>
          </w:p>
          <w:p w14:paraId="6C5F96BA" w14:textId="12852004" w:rsidR="008579F9" w:rsidRPr="00DC01D6"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ANTHC</w:t>
            </w:r>
            <w:r w:rsidR="00DC01D6" w:rsidRPr="00DC01D6">
              <w:rPr>
                <w:rFonts w:ascii="Calibri" w:hAnsi="Calibri" w:cs="Calibri"/>
                <w:color w:val="000000"/>
              </w:rPr>
              <w:t xml:space="preserve"> Division of Environmental Health and Engineering</w:t>
            </w:r>
            <w:r w:rsidRPr="00DC01D6">
              <w:rPr>
                <w:rFonts w:ascii="Calibri" w:hAnsi="Calibri" w:cs="Calibri"/>
                <w:color w:val="000000"/>
              </w:rPr>
              <w:t xml:space="preserve"> </w:t>
            </w:r>
          </w:p>
          <w:p w14:paraId="2A264832" w14:textId="531424AC" w:rsidR="008579F9" w:rsidRPr="00DC01D6" w:rsidRDefault="007A534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C01D6">
              <w:rPr>
                <w:rFonts w:ascii="Calibri" w:hAnsi="Calibri" w:cs="Calibri"/>
                <w:color w:val="000000"/>
              </w:rPr>
              <w:t xml:space="preserve">ADEC Division of Water, </w:t>
            </w:r>
            <w:r w:rsidR="008579F9" w:rsidRPr="00DC01D6">
              <w:rPr>
                <w:rFonts w:ascii="Calibri" w:hAnsi="Calibri" w:cs="Calibri"/>
                <w:color w:val="000000"/>
              </w:rPr>
              <w:t>V</w:t>
            </w:r>
            <w:r w:rsidR="002351C4" w:rsidRPr="00DC01D6">
              <w:rPr>
                <w:rFonts w:ascii="Calibri" w:hAnsi="Calibri" w:cs="Calibri"/>
                <w:color w:val="000000"/>
              </w:rPr>
              <w:t xml:space="preserve">illage </w:t>
            </w:r>
            <w:r w:rsidR="008579F9" w:rsidRPr="00DC01D6">
              <w:rPr>
                <w:rFonts w:ascii="Calibri" w:hAnsi="Calibri" w:cs="Calibri"/>
                <w:color w:val="000000"/>
              </w:rPr>
              <w:t>S</w:t>
            </w:r>
            <w:r w:rsidR="002351C4" w:rsidRPr="00DC01D6">
              <w:rPr>
                <w:rFonts w:ascii="Calibri" w:hAnsi="Calibri" w:cs="Calibri"/>
                <w:color w:val="000000"/>
              </w:rPr>
              <w:t xml:space="preserve">afe </w:t>
            </w:r>
            <w:r w:rsidR="008579F9" w:rsidRPr="00DC01D6">
              <w:rPr>
                <w:rFonts w:ascii="Calibri" w:hAnsi="Calibri" w:cs="Calibri"/>
                <w:color w:val="000000"/>
              </w:rPr>
              <w:t>W</w:t>
            </w:r>
            <w:r w:rsidR="002351C4" w:rsidRPr="00DC01D6">
              <w:rPr>
                <w:rFonts w:ascii="Calibri" w:hAnsi="Calibri" w:cs="Calibri"/>
                <w:color w:val="000000"/>
              </w:rPr>
              <w:t>ater</w:t>
            </w:r>
            <w:r w:rsidR="008579F9" w:rsidRPr="00DC01D6">
              <w:rPr>
                <w:rFonts w:ascii="Calibri" w:hAnsi="Calibri" w:cs="Calibri"/>
                <w:color w:val="000000"/>
              </w:rPr>
              <w:t xml:space="preserve"> </w:t>
            </w:r>
          </w:p>
          <w:p w14:paraId="52E12402" w14:textId="19AC6BED" w:rsidR="008579F9" w:rsidRPr="00F30961" w:rsidRDefault="008579F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579F9">
              <w:rPr>
                <w:rFonts w:ascii="Calibri" w:hAnsi="Calibri" w:cs="Calibri"/>
                <w:color w:val="000000"/>
              </w:rPr>
              <w:t>Tribal Health Organization Environmental Health Offices</w:t>
            </w:r>
          </w:p>
        </w:tc>
      </w:tr>
    </w:tbl>
    <w:p w14:paraId="1571B4FC" w14:textId="2AFCE44C" w:rsidR="009175AF" w:rsidRDefault="00FC267E" w:rsidP="00F246BB">
      <w:pPr>
        <w:pStyle w:val="Heading1"/>
      </w:pPr>
      <w:bookmarkStart w:id="19" w:name="_Toc40961534"/>
      <w:r w:rsidRPr="00FC267E">
        <w:rPr>
          <w:noProof/>
        </w:rPr>
        <w:lastRenderedPageBreak/>
        <mc:AlternateContent>
          <mc:Choice Requires="wps">
            <w:drawing>
              <wp:anchor distT="0" distB="0" distL="114300" distR="114300" simplePos="0" relativeHeight="251658257" behindDoc="1" locked="0" layoutInCell="1" allowOverlap="1" wp14:anchorId="63A9EC82" wp14:editId="00B5A94B">
                <wp:simplePos x="0" y="0"/>
                <wp:positionH relativeFrom="column">
                  <wp:posOffset>-704850</wp:posOffset>
                </wp:positionH>
                <wp:positionV relativeFrom="page">
                  <wp:posOffset>-8890</wp:posOffset>
                </wp:positionV>
                <wp:extent cx="7790688" cy="1481328"/>
                <wp:effectExtent l="0" t="0" r="1270" b="5080"/>
                <wp:wrapNone/>
                <wp:docPr id="7" name="Rectangle 7"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A790" id="Rectangle 7" o:spid="_x0000_s1026" alt="Decorative" style="position:absolute;margin-left:-55.5pt;margin-top:-.7pt;width:613.45pt;height:116.6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58" behindDoc="0" locked="0" layoutInCell="1" allowOverlap="1" wp14:anchorId="0E8D7740" wp14:editId="411E4BB2">
            <wp:simplePos x="0" y="0"/>
            <wp:positionH relativeFrom="column">
              <wp:posOffset>-581891</wp:posOffset>
            </wp:positionH>
            <wp:positionV relativeFrom="page">
              <wp:posOffset>630382</wp:posOffset>
            </wp:positionV>
            <wp:extent cx="657225" cy="64643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Healthcare Access</w:t>
      </w:r>
      <w:bookmarkEnd w:id="19"/>
    </w:p>
    <w:p w14:paraId="5C0BE723" w14:textId="3C911431" w:rsidR="00B148DA" w:rsidRPr="00935EB3" w:rsidRDefault="00253A03" w:rsidP="00F246BB">
      <w:pPr>
        <w:pStyle w:val="Heading2"/>
        <w:rPr>
          <w:sz w:val="22"/>
          <w:szCs w:val="22"/>
        </w:rPr>
      </w:pPr>
      <w:bookmarkStart w:id="20" w:name="_Toc40961535"/>
      <w:r w:rsidRPr="00D814A1">
        <w:t>Objective</w:t>
      </w:r>
      <w:r w:rsidR="00CA51A0" w:rsidRPr="00D814A1">
        <w:t xml:space="preserve"> #4:</w:t>
      </w:r>
      <w:r w:rsidR="00841D64" w:rsidRPr="00D814A1">
        <w:t xml:space="preserve"> </w:t>
      </w:r>
      <w:r w:rsidR="00B148DA">
        <w:t>Increase the proportion of women who receive prenatal care beginning in the first trimester.</w:t>
      </w:r>
      <w:bookmarkEnd w:id="20"/>
    </w:p>
    <w:p w14:paraId="6FAD4786" w14:textId="5F0D1DDD" w:rsidR="0066544C" w:rsidRPr="00935EB3" w:rsidRDefault="00841D64" w:rsidP="00F246BB">
      <w:pPr>
        <w:rPr>
          <w:b/>
        </w:rPr>
      </w:pPr>
      <w:r w:rsidRPr="00935EB3">
        <w:rPr>
          <w:b/>
        </w:rPr>
        <w:t>Target: 81.8%</w:t>
      </w:r>
    </w:p>
    <w:tbl>
      <w:tblPr>
        <w:tblStyle w:val="PlainTable1"/>
        <w:tblW w:w="9990" w:type="dxa"/>
        <w:tblLook w:val="06A0" w:firstRow="1" w:lastRow="0" w:firstColumn="1" w:lastColumn="0" w:noHBand="1" w:noVBand="1"/>
      </w:tblPr>
      <w:tblGrid>
        <w:gridCol w:w="1440"/>
        <w:gridCol w:w="8550"/>
      </w:tblGrid>
      <w:tr w:rsidR="009175AF" w:rsidRPr="007B20AD" w14:paraId="0E08ECD2"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2AE8652"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2C63DC58" w14:textId="6FDDA828" w:rsidR="009175AF" w:rsidRPr="007B20AD" w:rsidRDefault="00841D64"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41D64">
              <w:rPr>
                <w:rFonts w:cstheme="majorHAnsi"/>
                <w:color w:val="1E6C96" w:themeColor="accent1" w:themeShade="80"/>
                <w:sz w:val="24"/>
                <w:szCs w:val="24"/>
              </w:rPr>
              <w:t>Increase the number of women who have access to health care providers who support them to manage their pregnancies</w:t>
            </w:r>
          </w:p>
        </w:tc>
      </w:tr>
      <w:tr w:rsidR="009175AF" w:rsidRPr="00C96EBB" w14:paraId="5E3B284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771E765"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7C6BC86" w14:textId="1A2C80E5" w:rsidR="009175AF" w:rsidRPr="00BD46CF" w:rsidRDefault="00841D64" w:rsidP="00F246BB">
            <w:pPr>
              <w:cnfStyle w:val="000000000000" w:firstRow="0" w:lastRow="0" w:firstColumn="0" w:lastColumn="0" w:oddVBand="0" w:evenVBand="0" w:oddHBand="0" w:evenHBand="0" w:firstRowFirstColumn="0" w:firstRowLastColumn="0" w:lastRowFirstColumn="0" w:lastRowLastColumn="0"/>
              <w:rPr>
                <w:b/>
                <w:bCs/>
                <w:szCs w:val="18"/>
              </w:rPr>
            </w:pPr>
            <w:r w:rsidRPr="00841D64">
              <w:rPr>
                <w:b/>
                <w:bCs/>
                <w:szCs w:val="18"/>
              </w:rPr>
              <w:t>Increase and preserve access to sources of medical coverage and services for childbearing people and people of childbearing age. This includes access to family planning.</w:t>
            </w:r>
          </w:p>
        </w:tc>
      </w:tr>
      <w:tr w:rsidR="009175AF" w:rsidRPr="00C96EBB" w14:paraId="493C26E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E86516B"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1EE2CDF" w14:textId="0117BC88" w:rsidR="009175AF" w:rsidRPr="00841D64" w:rsidRDefault="00841D64" w:rsidP="00F246BB">
            <w:pPr>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41D64">
              <w:rPr>
                <w:rFonts w:ascii="Calibri-Bold" w:hAnsi="Calibri-Bold" w:cs="Calibri-Bold"/>
                <w:color w:val="000000"/>
              </w:rPr>
              <w:t>Proportion of people of childbearing age with health insurance coverage (BRFSS and American Community Survey)</w:t>
            </w:r>
          </w:p>
        </w:tc>
      </w:tr>
      <w:tr w:rsidR="009175AF" w:rsidRPr="00C96EBB" w14:paraId="0D8E69B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3AE299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B7F4BDE" w14:textId="5157BF03" w:rsidR="009175AF" w:rsidRPr="00C4256C"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rsidR="00841D64">
              <w:t>30</w:t>
            </w:r>
          </w:p>
        </w:tc>
      </w:tr>
      <w:tr w:rsidR="009175AF" w:rsidRPr="00C96EBB" w14:paraId="5E4DAE6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B79E127" w14:textId="4CADA639"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A2A4324" w14:textId="29A2CA81" w:rsidR="00841D64" w:rsidRPr="00535869"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State of Alaska</w:t>
            </w:r>
            <w:r w:rsidR="00841D64" w:rsidRPr="00841D64">
              <w:t>, Division of Public Assistance</w:t>
            </w:r>
            <w:r w:rsidR="00535869">
              <w:t xml:space="preserve">, </w:t>
            </w:r>
            <w:r>
              <w:t>Women, Infants and Children Program (WIC)</w:t>
            </w:r>
          </w:p>
          <w:p w14:paraId="44FFA075" w14:textId="77777777" w:rsidR="00841D64"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41D64">
              <w:t>Medicaid</w:t>
            </w:r>
          </w:p>
          <w:p w14:paraId="319220C5" w14:textId="040B6A74" w:rsidR="00841D64"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41D64">
              <w:t>Private insurers</w:t>
            </w:r>
          </w:p>
          <w:p w14:paraId="33299BE0" w14:textId="592630BC" w:rsidR="009175AF"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American College of Obstetricians and Gynecologists (ACOG)</w:t>
            </w:r>
          </w:p>
        </w:tc>
      </w:tr>
      <w:tr w:rsidR="00BD46CF" w:rsidRPr="00C96EBB" w14:paraId="6D6856A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5277615" w14:textId="77777777" w:rsidR="00BD46CF" w:rsidRPr="002B3129" w:rsidRDefault="00BD46C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35EA0255" w14:textId="1C035150" w:rsidR="00BD46CF" w:rsidRPr="002B3129" w:rsidRDefault="00841D64" w:rsidP="00F246BB">
            <w:pPr>
              <w:cnfStyle w:val="000000000000" w:firstRow="0" w:lastRow="0" w:firstColumn="0" w:lastColumn="0" w:oddVBand="0" w:evenVBand="0" w:oddHBand="0" w:evenHBand="0" w:firstRowFirstColumn="0" w:firstRowLastColumn="0" w:lastRowFirstColumn="0" w:lastRowLastColumn="0"/>
              <w:rPr>
                <w:szCs w:val="18"/>
              </w:rPr>
            </w:pPr>
            <w:r w:rsidRPr="00841D64">
              <w:rPr>
                <w:b/>
                <w:bCs/>
                <w:szCs w:val="18"/>
              </w:rPr>
              <w:t>Increase access to family planning services during the immediate postpartum period. This includes the Long-Acting Reversible Contraception (LARC) Program, and educating women of child bearing age on the importance of spacing out pregnancies.</w:t>
            </w:r>
          </w:p>
        </w:tc>
      </w:tr>
      <w:tr w:rsidR="009175AF" w:rsidRPr="00C96EBB" w14:paraId="247E2F1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6D08A4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97B3C8B" w14:textId="566B062D" w:rsidR="00841D64"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Change in Medicaid policies (</w:t>
            </w:r>
            <w:r w:rsidR="00CF7B91">
              <w:t>State of Alaska</w:t>
            </w:r>
            <w:r>
              <w:t>, Division of Healthcare Services)</w:t>
            </w:r>
          </w:p>
          <w:p w14:paraId="67CE8460" w14:textId="77777777"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 decrease of Induced Termination of Pregnancy (ITOP) (HAVRS)</w:t>
            </w:r>
          </w:p>
          <w:p w14:paraId="78B93595" w14:textId="77777777"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Increased prenatal care in 1</w:t>
            </w:r>
            <w:r w:rsidRPr="00841D64">
              <w:t>st</w:t>
            </w:r>
            <w:r>
              <w:t xml:space="preserve"> trimester (HAVRS)</w:t>
            </w:r>
          </w:p>
          <w:p w14:paraId="195672C8" w14:textId="3CA6F9EF" w:rsidR="009175AF"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Reduced % unintended pregnancies (PRAMS, </w:t>
            </w:r>
            <w:r w:rsidR="00CF7B91">
              <w:t>State of Alaska,</w:t>
            </w:r>
            <w:r>
              <w:t xml:space="preserve"> Division of Public Health</w:t>
            </w:r>
            <w:r w:rsidR="00CF7B91">
              <w:t>,</w:t>
            </w:r>
            <w:r>
              <w:t xml:space="preserve"> Section of Women</w:t>
            </w:r>
            <w:r w:rsidR="00CF7B91">
              <w:t>’</w:t>
            </w:r>
            <w:r>
              <w:t>s, Children’s Family Health)</w:t>
            </w:r>
          </w:p>
        </w:tc>
      </w:tr>
      <w:tr w:rsidR="009175AF" w:rsidRPr="00C96EBB" w14:paraId="2E388DC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7E11CF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220C529" w14:textId="0EA244E2" w:rsidR="009175AF" w:rsidRPr="00C4256C"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rsidR="00841D64">
              <w:t>30</w:t>
            </w:r>
          </w:p>
        </w:tc>
      </w:tr>
      <w:tr w:rsidR="009175AF" w:rsidRPr="00C96EBB" w14:paraId="5FC6C50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AA43455" w14:textId="3CCEAD4D"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CDA71A0" w14:textId="77777777" w:rsidR="00CF7B91" w:rsidRPr="00C61FD0"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State of Alaska, Division of Public Assistance, Women, Infants and Children Program (WIC)</w:t>
            </w:r>
          </w:p>
          <w:p w14:paraId="4E7155AF" w14:textId="77777777" w:rsidR="00841D64" w:rsidRPr="00C61FD0"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Medicaid</w:t>
            </w:r>
          </w:p>
          <w:p w14:paraId="3A756051" w14:textId="05FBB822" w:rsidR="00841D64" w:rsidRPr="00C61FD0" w:rsidRDefault="00C61FD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 xml:space="preserve">State of Alaska, Department of Health and Social Services, </w:t>
            </w:r>
            <w:r w:rsidR="00841D64" w:rsidRPr="00C61FD0">
              <w:t>Chief Medical Officer</w:t>
            </w:r>
          </w:p>
          <w:p w14:paraId="3E2AB423" w14:textId="77777777" w:rsidR="00D524D2" w:rsidRPr="00C61FD0"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 xml:space="preserve">State of Alaska, Division of Public Health, Section of Women, Children, and Family Health </w:t>
            </w:r>
          </w:p>
          <w:p w14:paraId="18787254" w14:textId="5DA92CDB" w:rsidR="00C03B9F"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AK Children Trust</w:t>
            </w:r>
          </w:p>
        </w:tc>
      </w:tr>
      <w:tr w:rsidR="00BD46CF" w:rsidRPr="00C96EBB" w14:paraId="7665826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72041B2F" w14:textId="77777777" w:rsidR="00BD46CF" w:rsidRPr="002B3129" w:rsidRDefault="00BD46CF"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192D3561" w14:textId="34B16167" w:rsidR="00BD46CF" w:rsidRPr="00C03B9F" w:rsidRDefault="00841D64"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41D64">
              <w:rPr>
                <w:b/>
                <w:bCs/>
                <w:szCs w:val="18"/>
              </w:rPr>
              <w:t>Improve Alaska Division of Public Assistance education of pregnant women about their Medicaid prenatal care coverage, including education to enhance women’s understanding that they may be eligible for coverage once pregnant.</w:t>
            </w:r>
          </w:p>
        </w:tc>
      </w:tr>
      <w:tr w:rsidR="00C03B9F" w:rsidRPr="00C96EBB" w14:paraId="71FF44D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F49BF02" w14:textId="77777777" w:rsidR="00C03B9F" w:rsidRPr="002B3129" w:rsidRDefault="00C03B9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722BF673" w14:textId="77777777" w:rsidR="00841D64"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Number of people served from WIC data</w:t>
            </w:r>
          </w:p>
          <w:p w14:paraId="1B9A95DC" w14:textId="77777777"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 decrease of Induced Termination of Pregnancy (ITOP) (HAVRS)</w:t>
            </w:r>
          </w:p>
          <w:p w14:paraId="1473EAF9" w14:textId="77777777"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Increased prenatal care in 1</w:t>
            </w:r>
            <w:r w:rsidRPr="00841D64">
              <w:t>st</w:t>
            </w:r>
            <w:r>
              <w:t xml:space="preserve"> trimester (HAVRS)</w:t>
            </w:r>
          </w:p>
          <w:p w14:paraId="3B316BBF" w14:textId="1F88EDA7" w:rsidR="00C03B9F" w:rsidRPr="00F30961"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Reduced % unintended pregnancies (PRAMS, </w:t>
            </w:r>
            <w:r w:rsidR="00CF7B91">
              <w:t>State of Alaska,</w:t>
            </w:r>
            <w:r>
              <w:t xml:space="preserve"> Division of Public Health</w:t>
            </w:r>
            <w:r w:rsidR="00CF7B91">
              <w:t>,</w:t>
            </w:r>
            <w:r>
              <w:t xml:space="preserve"> Section of Women</w:t>
            </w:r>
            <w:r w:rsidR="00CF7B91">
              <w:t>’</w:t>
            </w:r>
            <w:r>
              <w:t>s, Children’s Family Health)</w:t>
            </w:r>
          </w:p>
        </w:tc>
      </w:tr>
      <w:tr w:rsidR="00C03B9F" w:rsidRPr="00C96EBB" w14:paraId="26B3001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8FFFC3C" w14:textId="77777777" w:rsidR="00C03B9F" w:rsidRPr="002B3129" w:rsidRDefault="00C03B9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3F7C82CE" w14:textId="72D5B6FA" w:rsidR="00C03B9F" w:rsidRPr="00707BA7" w:rsidRDefault="00C160A6"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C4256C">
              <w:t>2020-20</w:t>
            </w:r>
            <w:r w:rsidR="00841D64">
              <w:t>30</w:t>
            </w:r>
          </w:p>
        </w:tc>
      </w:tr>
      <w:tr w:rsidR="00C03B9F" w:rsidRPr="00C96EBB" w14:paraId="46F761D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C17315F" w14:textId="5FDB3F95" w:rsidR="00C03B9F" w:rsidRPr="002B3129" w:rsidRDefault="00C03B9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5027EEB" w14:textId="3ACE0F8A" w:rsidR="00841D64" w:rsidRPr="00CF7B91"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State of Alaska</w:t>
            </w:r>
            <w:r w:rsidRPr="00841D64">
              <w:t>, Division of Public Assistance</w:t>
            </w:r>
            <w:r>
              <w:t>, Women, Infants and Children Program (WIC)</w:t>
            </w:r>
          </w:p>
          <w:p w14:paraId="38BE0ED7" w14:textId="7FD09C8A" w:rsidR="00841D64" w:rsidRPr="005035F1" w:rsidRDefault="005035F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State of Alaska, Department of Health and Social Services, Chief Medical Officer</w:t>
            </w:r>
            <w:r>
              <w:t xml:space="preserve"> &amp; Public Information Team</w:t>
            </w:r>
          </w:p>
          <w:p w14:paraId="027FBC44" w14:textId="77777777" w:rsidR="00841D64"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41D64">
              <w:t xml:space="preserve">Organization of State Medical Association Presidents </w:t>
            </w:r>
          </w:p>
          <w:p w14:paraId="57DCA6C9" w14:textId="033E278B" w:rsidR="00C03B9F"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41D64">
              <w:t>Medication-Assisted Treatment (MAT) providers</w:t>
            </w:r>
          </w:p>
        </w:tc>
      </w:tr>
      <w:tr w:rsidR="00841D64" w:rsidRPr="00C96EBB" w14:paraId="487AF65C"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4D36102" w14:textId="65F7E1FB" w:rsidR="00841D64" w:rsidRPr="002B3129" w:rsidRDefault="00841D64"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2C3D588D" w14:textId="34D19FBF" w:rsidR="00841D64" w:rsidRPr="002B3129" w:rsidRDefault="00841D64" w:rsidP="00F246BB">
            <w:pPr>
              <w:cnfStyle w:val="000000000000" w:firstRow="0" w:lastRow="0" w:firstColumn="0" w:lastColumn="0" w:oddVBand="0" w:evenVBand="0" w:oddHBand="0" w:evenHBand="0" w:firstRowFirstColumn="0" w:firstRowLastColumn="0" w:lastRowFirstColumn="0" w:lastRowLastColumn="0"/>
              <w:rPr>
                <w:szCs w:val="18"/>
              </w:rPr>
            </w:pPr>
            <w:r w:rsidRPr="00841D64">
              <w:rPr>
                <w:b/>
                <w:bCs/>
                <w:szCs w:val="18"/>
              </w:rPr>
              <w:t>Reduce time from date of Medicaid application to eligibility determination and patient notification of eligibility to a timeframe that assures access to prenatal care within the first 12 weeks of pregnancy.</w:t>
            </w:r>
          </w:p>
        </w:tc>
      </w:tr>
      <w:tr w:rsidR="00841D64" w:rsidRPr="00C96EBB" w14:paraId="75C643D5"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049F8CC" w14:textId="77777777" w:rsidR="00841D64" w:rsidRPr="002B3129" w:rsidRDefault="00841D64"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0DA67A1" w14:textId="58EB2E96" w:rsidR="00841D64" w:rsidRDefault="00841D6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Processing time of enrollment to coverage (DHSS, Division of Public Assistance)</w:t>
            </w:r>
          </w:p>
        </w:tc>
      </w:tr>
      <w:tr w:rsidR="00841D64" w:rsidRPr="00C96EBB" w14:paraId="5435AB79"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22532FF" w14:textId="77777777" w:rsidR="00841D64" w:rsidRPr="002B3129" w:rsidRDefault="00841D64"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8223AC6" w14:textId="1197149D" w:rsidR="00841D64" w:rsidRPr="00C4256C" w:rsidRDefault="00841D6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t>30</w:t>
            </w:r>
          </w:p>
        </w:tc>
      </w:tr>
      <w:tr w:rsidR="00841D64" w:rsidRPr="00C96EBB" w14:paraId="6D1D538E"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A003061" w14:textId="77777777" w:rsidR="00841D64" w:rsidRPr="002B3129" w:rsidRDefault="00841D64" w:rsidP="00F246BB">
            <w:pPr>
              <w:jc w:val="right"/>
              <w:rPr>
                <w:szCs w:val="18"/>
              </w:rPr>
            </w:pPr>
            <w:r w:rsidRPr="002B3129">
              <w:rPr>
                <w:szCs w:val="18"/>
              </w:rPr>
              <w:lastRenderedPageBreak/>
              <w:t>Partners</w:t>
            </w:r>
          </w:p>
        </w:tc>
        <w:tc>
          <w:tcPr>
            <w:tcW w:w="8550" w:type="dxa"/>
            <w:tcBorders>
              <w:top w:val="dotted" w:sz="4" w:space="0" w:color="auto"/>
              <w:left w:val="dotted" w:sz="4" w:space="0" w:color="auto"/>
              <w:bottom w:val="dotted" w:sz="4" w:space="0" w:color="auto"/>
            </w:tcBorders>
          </w:tcPr>
          <w:p w14:paraId="644CB089" w14:textId="6DAE6722" w:rsidR="00841D64" w:rsidRPr="002B3129"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w:t>
            </w:r>
            <w:r w:rsidR="00841D64">
              <w:t>, Division of Public Assistance</w:t>
            </w:r>
          </w:p>
        </w:tc>
      </w:tr>
    </w:tbl>
    <w:p w14:paraId="67806B96"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73576BD3"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4AC4A7C"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20B24D97" w14:textId="19BF45F2" w:rsidR="009175AF" w:rsidRPr="007B20AD" w:rsidRDefault="00841D64"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41D64">
              <w:rPr>
                <w:rFonts w:cstheme="majorHAnsi"/>
                <w:color w:val="1E6C96" w:themeColor="accent1" w:themeShade="80"/>
                <w:sz w:val="24"/>
                <w:szCs w:val="24"/>
              </w:rPr>
              <w:t>Increase the number of women who have their pregnancies confirmed by a health care provider in the first trimester</w:t>
            </w:r>
          </w:p>
        </w:tc>
      </w:tr>
      <w:tr w:rsidR="00BD46CF" w:rsidRPr="00C96EBB" w14:paraId="42B188B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BD072E9" w14:textId="77777777" w:rsidR="00BD46CF" w:rsidRPr="002B3129" w:rsidRDefault="00BD46C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06D55F31" w14:textId="753C9408" w:rsidR="00BD46CF" w:rsidRPr="002B3129" w:rsidRDefault="00841D64" w:rsidP="00F246BB">
            <w:pPr>
              <w:cnfStyle w:val="000000000000" w:firstRow="0" w:lastRow="0" w:firstColumn="0" w:lastColumn="0" w:oddVBand="0" w:evenVBand="0" w:oddHBand="0" w:evenHBand="0" w:firstRowFirstColumn="0" w:firstRowLastColumn="0" w:lastRowFirstColumn="0" w:lastRowLastColumn="0"/>
              <w:rPr>
                <w:szCs w:val="18"/>
              </w:rPr>
            </w:pPr>
            <w:r w:rsidRPr="00841D64">
              <w:rPr>
                <w:b/>
                <w:bCs/>
                <w:szCs w:val="18"/>
              </w:rPr>
              <w:t>Convene key stakeholders through the Alaska Perinatal Quality Collaborative (AKPQC) to develop strategies to improve reporting of prenatal care on Alaska birth certificates.</w:t>
            </w:r>
          </w:p>
        </w:tc>
      </w:tr>
      <w:tr w:rsidR="009175AF" w:rsidRPr="00C96EBB" w14:paraId="7F424BF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FD75509"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2E611B5" w14:textId="266E3FBD" w:rsidR="009175AF" w:rsidRDefault="00841D6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Continued involvement of key stakeholders and improvement of birth certificate data (AK Perinatal Quality Collaborative)</w:t>
            </w:r>
          </w:p>
        </w:tc>
      </w:tr>
      <w:tr w:rsidR="009175AF" w:rsidRPr="00C96EBB" w14:paraId="3A36C56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D69C682"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DF13979" w14:textId="7FE2942F" w:rsidR="009175AF" w:rsidRPr="00C4256C"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rsidR="00841D64">
              <w:t>30</w:t>
            </w:r>
          </w:p>
        </w:tc>
      </w:tr>
      <w:tr w:rsidR="009175AF" w:rsidRPr="00C96EBB" w14:paraId="067C375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23FD037" w14:textId="7923247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9DC182F" w14:textId="77777777" w:rsidR="00841D64" w:rsidRPr="00535869"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35869">
              <w:t>AK Perinatal Quality Collaborative DHSS, Health Analytics and Vital Records Section</w:t>
            </w:r>
          </w:p>
          <w:p w14:paraId="0B98B9EA" w14:textId="2C2BCF12" w:rsidR="00841D64" w:rsidRPr="00535869"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 Women, Children, and Family Health</w:t>
            </w:r>
          </w:p>
          <w:p w14:paraId="4523B8FA" w14:textId="7D20FCC7" w:rsidR="009175AF" w:rsidRPr="00737FD7"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35869">
              <w:t>Community-based midwives</w:t>
            </w:r>
          </w:p>
        </w:tc>
      </w:tr>
      <w:tr w:rsidR="00BD46CF" w:rsidRPr="00C96EBB" w14:paraId="6C1676A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66413B7" w14:textId="77777777" w:rsidR="00BD46CF" w:rsidRPr="002B3129" w:rsidRDefault="00BD46C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5043DCD" w14:textId="77777777" w:rsidR="00841D64" w:rsidRPr="00535869" w:rsidRDefault="00841D64"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535869">
              <w:rPr>
                <w:b/>
                <w:bCs/>
              </w:rPr>
              <w:t>Encourage education on the importance of early prenatal care, with a focus on Alaska Native people in villages.</w:t>
            </w:r>
          </w:p>
          <w:p w14:paraId="6EC3C473" w14:textId="77777777"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Continue to include in health aide training for Community Health Aides </w:t>
            </w:r>
          </w:p>
          <w:p w14:paraId="28555123" w14:textId="68274053" w:rsidR="00BD46CF" w:rsidRPr="00535869"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Include in conferences and community presentations.</w:t>
            </w:r>
          </w:p>
        </w:tc>
      </w:tr>
      <w:tr w:rsidR="009175AF" w:rsidRPr="00C96EBB" w14:paraId="36AF4EE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4D263FF"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D69C49A" w14:textId="77777777" w:rsidR="00841D64" w:rsidRP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Increase in prenatal care in 1</w:t>
            </w:r>
            <w:r w:rsidRPr="00841D64">
              <w:t>st</w:t>
            </w:r>
            <w:r>
              <w:t xml:space="preserve"> trimester (HAVRS)</w:t>
            </w:r>
          </w:p>
          <w:p w14:paraId="0652EF34" w14:textId="4DA81B91" w:rsidR="009175AF"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Increase in educational materials produced and outreach presentations conducted specific to prenatal care for Alaska Native people (ANTHC CHAP data)</w:t>
            </w:r>
          </w:p>
        </w:tc>
      </w:tr>
      <w:tr w:rsidR="009175AF" w:rsidRPr="00C96EBB" w14:paraId="6ACEEBB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E72791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89C2F4A" w14:textId="52F9A3D1" w:rsidR="009175AF" w:rsidRPr="00C4256C"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rsidR="00841D64">
              <w:t>30</w:t>
            </w:r>
          </w:p>
        </w:tc>
      </w:tr>
      <w:tr w:rsidR="009175AF" w:rsidRPr="00C96EBB" w14:paraId="453D551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F36CB44" w14:textId="543A2A24"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A75AAF3" w14:textId="77777777" w:rsidR="00841D64" w:rsidRPr="00535869"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Community Health Aide Program (CHA/Ps)</w:t>
            </w:r>
          </w:p>
          <w:p w14:paraId="1420B145" w14:textId="20AA0C13" w:rsidR="009175AF" w:rsidRPr="00535869"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Perinatal Quality Collaborative (AKPQC)</w:t>
            </w:r>
          </w:p>
        </w:tc>
      </w:tr>
      <w:tr w:rsidR="00841D64" w:rsidRPr="00C96EBB" w14:paraId="702959EF"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56B0DB8" w14:textId="02CACAE4" w:rsidR="00841D64" w:rsidRPr="002B3129" w:rsidRDefault="00841D64"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76FA01F0" w14:textId="7F6C2F45" w:rsidR="00841D64" w:rsidRPr="00535869" w:rsidRDefault="00841D64" w:rsidP="00F246BB">
            <w:pPr>
              <w:cnfStyle w:val="000000000000" w:firstRow="0" w:lastRow="0" w:firstColumn="0" w:lastColumn="0" w:oddVBand="0" w:evenVBand="0" w:oddHBand="0" w:evenHBand="0" w:firstRowFirstColumn="0" w:firstRowLastColumn="0" w:lastRowFirstColumn="0" w:lastRowLastColumn="0"/>
              <w:rPr>
                <w:b/>
                <w:bCs/>
                <w:szCs w:val="18"/>
              </w:rPr>
            </w:pPr>
            <w:r w:rsidRPr="00535869">
              <w:rPr>
                <w:b/>
                <w:bCs/>
              </w:rPr>
              <w:t>Encourage a standardized prenatal care schedule according to the current American College of Obstetricians and Gynecologists (ACOG) and American Academy of Pediatrics (AAP) Guidelines for Perinatal Care.</w:t>
            </w:r>
          </w:p>
        </w:tc>
      </w:tr>
      <w:tr w:rsidR="00841D64" w:rsidRPr="00C96EBB" w14:paraId="71AE7A64"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6C0880" w14:textId="77777777" w:rsidR="00841D64" w:rsidRPr="002B3129" w:rsidRDefault="00841D64"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48F1F3F" w14:textId="5E60772E" w:rsidR="00841D64" w:rsidRDefault="00841D6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Dissemination of the standardized prenatal care schedule among birth facilities and providers through the Alaska Perinatal Quality Collaborative (AKPQC)</w:t>
            </w:r>
          </w:p>
        </w:tc>
      </w:tr>
      <w:tr w:rsidR="00841D64" w:rsidRPr="00C96EBB" w14:paraId="22B47BEC"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D9A4B9C" w14:textId="77777777" w:rsidR="00841D64" w:rsidRPr="002B3129" w:rsidRDefault="00841D64"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3536E1F" w14:textId="056EAED7" w:rsidR="00841D64" w:rsidRPr="00C4256C" w:rsidRDefault="00841D6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t>30</w:t>
            </w:r>
          </w:p>
        </w:tc>
      </w:tr>
      <w:tr w:rsidR="00841D64" w:rsidRPr="00C96EBB" w14:paraId="67BE578F"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102CC5A" w14:textId="77777777" w:rsidR="00841D64" w:rsidRPr="002B3129" w:rsidRDefault="00841D64"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D7AE298" w14:textId="77777777" w:rsidR="00D524D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Division of Public Health, Section of Women, Children, and Family Health </w:t>
            </w:r>
          </w:p>
          <w:p w14:paraId="2C6C8E56" w14:textId="03249528"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Perinatal Quality Collaborative (AKPQC)</w:t>
            </w:r>
          </w:p>
          <w:p w14:paraId="5B9D32C9" w14:textId="544D066E" w:rsidR="00841D64" w:rsidRDefault="00841D6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American College of Obstetricians and Gynecologists (ACOG)</w:t>
            </w:r>
          </w:p>
          <w:p w14:paraId="63665456" w14:textId="45AEFBB3" w:rsidR="00841D64" w:rsidRPr="002B3129"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M</w:t>
            </w:r>
            <w:r w:rsidR="00841D64">
              <w:t>idwives</w:t>
            </w:r>
          </w:p>
        </w:tc>
      </w:tr>
      <w:tr w:rsidR="00841D64" w:rsidRPr="00C96EBB" w14:paraId="0332CBF9"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F89A0B4" w14:textId="76D6460E" w:rsidR="00841D64" w:rsidRPr="002B3129" w:rsidRDefault="00841D64"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5DE70835" w14:textId="0282C6C5" w:rsidR="00841D64" w:rsidRPr="002B3129" w:rsidRDefault="00535869" w:rsidP="00F246BB">
            <w:pPr>
              <w:cnfStyle w:val="000000000000" w:firstRow="0" w:lastRow="0" w:firstColumn="0" w:lastColumn="0" w:oddVBand="0" w:evenVBand="0" w:oddHBand="0" w:evenHBand="0" w:firstRowFirstColumn="0" w:firstRowLastColumn="0" w:lastRowFirstColumn="0" w:lastRowLastColumn="0"/>
              <w:rPr>
                <w:szCs w:val="18"/>
              </w:rPr>
            </w:pPr>
            <w:r w:rsidRPr="00535869">
              <w:rPr>
                <w:b/>
                <w:bCs/>
                <w:szCs w:val="18"/>
              </w:rPr>
              <w:t>Increase outreach presentations regarding emerging evidence-based strategies to increase access to prenatal care and improve perinatal health outcomes (e.g., telemedicine and group prenatal care models).</w:t>
            </w:r>
          </w:p>
        </w:tc>
      </w:tr>
      <w:tr w:rsidR="00841D64" w:rsidRPr="00C96EBB" w14:paraId="05D59565"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EC7C674" w14:textId="77777777" w:rsidR="00841D64" w:rsidRPr="002B3129" w:rsidRDefault="00841D64"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115366B" w14:textId="448D94BD" w:rsidR="00841D64" w:rsidRDefault="00B307F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Document</w:t>
            </w:r>
            <w:r w:rsidR="00535869">
              <w:t xml:space="preserve"> participation in prenatal care educational offerings through ECHO (UAA Center for Human Development)</w:t>
            </w:r>
          </w:p>
        </w:tc>
      </w:tr>
      <w:tr w:rsidR="00841D64" w:rsidRPr="00C96EBB" w14:paraId="6C2F6731"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DD0F418" w14:textId="77777777" w:rsidR="00841D64" w:rsidRPr="002B3129" w:rsidRDefault="00841D64"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4312399" w14:textId="70569713" w:rsidR="00841D64" w:rsidRPr="00C4256C" w:rsidRDefault="00841D6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rsidR="00535869">
              <w:t>30</w:t>
            </w:r>
          </w:p>
        </w:tc>
      </w:tr>
      <w:tr w:rsidR="00841D64" w:rsidRPr="00C96EBB" w14:paraId="5279F4ED" w14:textId="77777777" w:rsidTr="00CA0C2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196AEFF" w14:textId="77777777" w:rsidR="00841D64" w:rsidRPr="002B3129" w:rsidRDefault="00841D64"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7BAED8B" w14:textId="77777777" w:rsidR="00535869" w:rsidRPr="00535869"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Tribal Health System</w:t>
            </w:r>
          </w:p>
          <w:p w14:paraId="5937E707" w14:textId="023E5264" w:rsidR="00535869"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Perinatal Quality Collaborative (AKPQC)</w:t>
            </w:r>
          </w:p>
          <w:p w14:paraId="3CC45191" w14:textId="254BB1C5" w:rsidR="00841D64" w:rsidRPr="002B3129"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ECHO </w:t>
            </w:r>
            <w:r w:rsidR="00862F2C">
              <w:t>Super hubs</w:t>
            </w:r>
          </w:p>
        </w:tc>
      </w:tr>
    </w:tbl>
    <w:p w14:paraId="5CF5656F"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39C5F101"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D41419E"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5B7F329F" w14:textId="425B9985" w:rsidR="009175AF" w:rsidRPr="007B20AD" w:rsidRDefault="0053586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35869">
              <w:rPr>
                <w:rFonts w:cstheme="majorHAnsi"/>
                <w:color w:val="1E6C96" w:themeColor="accent1" w:themeShade="80"/>
                <w:sz w:val="24"/>
                <w:szCs w:val="24"/>
              </w:rPr>
              <w:t>Improve system of services that care for women with addictions (alcohol, drugs, tobacco)</w:t>
            </w:r>
          </w:p>
        </w:tc>
      </w:tr>
      <w:tr w:rsidR="00BD46CF" w:rsidRPr="00C96EBB" w14:paraId="5176F65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9BB74C6" w14:textId="77777777" w:rsidR="00BD46CF" w:rsidRPr="002B3129" w:rsidRDefault="00BD46C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77BBFB9" w14:textId="29B6FD6A" w:rsidR="00BD46CF" w:rsidRPr="002B3129" w:rsidRDefault="00535869" w:rsidP="00F246BB">
            <w:pPr>
              <w:cnfStyle w:val="000000000000" w:firstRow="0" w:lastRow="0" w:firstColumn="0" w:lastColumn="0" w:oddVBand="0" w:evenVBand="0" w:oddHBand="0" w:evenHBand="0" w:firstRowFirstColumn="0" w:firstRowLastColumn="0" w:lastRowFirstColumn="0" w:lastRowLastColumn="0"/>
              <w:rPr>
                <w:szCs w:val="18"/>
              </w:rPr>
            </w:pPr>
            <w:r w:rsidRPr="00535869">
              <w:rPr>
                <w:b/>
                <w:bCs/>
                <w:szCs w:val="18"/>
              </w:rPr>
              <w:t>Promote universal verbal screening for substance use during pregnancy utilizing a validated screening tool.</w:t>
            </w:r>
          </w:p>
        </w:tc>
      </w:tr>
      <w:tr w:rsidR="009175AF" w:rsidRPr="00C96EBB" w14:paraId="46CEAAA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BD57B83" w14:textId="77777777" w:rsidR="009175AF" w:rsidRPr="002B3129" w:rsidRDefault="009175AF" w:rsidP="00F246BB">
            <w:pPr>
              <w:jc w:val="right"/>
              <w:rPr>
                <w:szCs w:val="18"/>
              </w:rPr>
            </w:pPr>
            <w:r>
              <w:rPr>
                <w:szCs w:val="18"/>
              </w:rPr>
              <w:lastRenderedPageBreak/>
              <w:t>Measure</w:t>
            </w:r>
          </w:p>
        </w:tc>
        <w:tc>
          <w:tcPr>
            <w:tcW w:w="8550" w:type="dxa"/>
            <w:tcBorders>
              <w:top w:val="dotted" w:sz="4" w:space="0" w:color="auto"/>
              <w:left w:val="dotted" w:sz="4" w:space="0" w:color="auto"/>
              <w:bottom w:val="dotted" w:sz="4" w:space="0" w:color="auto"/>
            </w:tcBorders>
            <w:shd w:val="clear" w:color="auto" w:fill="auto"/>
          </w:tcPr>
          <w:p w14:paraId="27F03FDC" w14:textId="57A7182C" w:rsidR="009175AF" w:rsidRDefault="0053586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Annual reports on proportion of pregnant Alaskans screened utilizing the validated AKPQC Substance Exposed Newborns Initiative (SENI) Tool</w:t>
            </w:r>
            <w:r w:rsidR="001A4AC4">
              <w:t xml:space="preserve"> </w:t>
            </w:r>
            <w:r>
              <w:t>(Data source: WCFH SENI program)</w:t>
            </w:r>
          </w:p>
        </w:tc>
      </w:tr>
      <w:tr w:rsidR="009175AF" w:rsidRPr="00C96EBB" w14:paraId="18E9D00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1755FFA"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EEF99BE" w14:textId="1FE28559" w:rsidR="009175AF" w:rsidRPr="00C4256C"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4256C">
              <w:t>2020-20</w:t>
            </w:r>
            <w:r w:rsidR="00535869">
              <w:t>30</w:t>
            </w:r>
          </w:p>
        </w:tc>
      </w:tr>
      <w:tr w:rsidR="009175AF" w:rsidRPr="00C96EBB" w14:paraId="0D7748B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CDECF95" w14:textId="566F8350"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0F9B099" w14:textId="77777777" w:rsidR="00D524D2" w:rsidRPr="00D524D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Division of Public Health, Section of Women, Children, and Family Health </w:t>
            </w:r>
          </w:p>
          <w:p w14:paraId="6ACE754F" w14:textId="4A30109A" w:rsidR="009175AF" w:rsidRPr="00737FD7"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AKPQC/Substance-Exposed Newborns Initiative (SENI)</w:t>
            </w:r>
          </w:p>
        </w:tc>
      </w:tr>
      <w:tr w:rsidR="00BD46CF" w:rsidRPr="00C96EBB" w14:paraId="000FD1F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42C84D8" w14:textId="77777777" w:rsidR="00BD46CF" w:rsidRPr="002B3129" w:rsidRDefault="00BD46C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AF12471" w14:textId="1911755F" w:rsidR="00BD46CF" w:rsidRPr="00535869" w:rsidRDefault="00535869" w:rsidP="00F246BB">
            <w:pPr>
              <w:cnfStyle w:val="000000000000" w:firstRow="0" w:lastRow="0" w:firstColumn="0" w:lastColumn="0" w:oddVBand="0" w:evenVBand="0" w:oddHBand="0" w:evenHBand="0" w:firstRowFirstColumn="0" w:firstRowLastColumn="0" w:lastRowFirstColumn="0" w:lastRowLastColumn="0"/>
              <w:rPr>
                <w:b/>
                <w:bCs/>
                <w:szCs w:val="18"/>
              </w:rPr>
            </w:pPr>
            <w:r w:rsidRPr="00535869">
              <w:rPr>
                <w:b/>
                <w:bCs/>
              </w:rPr>
              <w:t>Promote access to medication assisted treatment, mental health services, case management, and family planning for all pregnant individuals and families affected by substances.</w:t>
            </w:r>
          </w:p>
        </w:tc>
      </w:tr>
      <w:tr w:rsidR="009175AF" w:rsidRPr="00C96EBB" w14:paraId="1974FC2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9F63B61"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650EBDA" w14:textId="41AEAA20" w:rsidR="009175AF" w:rsidRDefault="0053586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Number of people receiving Medication-Assisted Treatment (MAT) and number of MAT providers who serve pregnant people (Data source: Medical board)</w:t>
            </w:r>
          </w:p>
        </w:tc>
      </w:tr>
      <w:tr w:rsidR="009175AF" w:rsidRPr="00C96EBB" w14:paraId="1B4B02F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7FA956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3414D9B" w14:textId="42866333" w:rsidR="009175AF"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535869">
              <w:t>30</w:t>
            </w:r>
          </w:p>
        </w:tc>
      </w:tr>
      <w:tr w:rsidR="009175AF" w:rsidRPr="00C96EBB" w14:paraId="5EB191C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7BD4E11" w14:textId="0F0D84E8"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373F4B3" w14:textId="18685B10" w:rsidR="00535869" w:rsidRPr="00535869"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w:t>
            </w:r>
            <w:r w:rsidR="00535869">
              <w:t>, Division of Behavioral Health</w:t>
            </w:r>
          </w:p>
          <w:p w14:paraId="021DA6DB" w14:textId="08042FB6" w:rsidR="00BA3225" w:rsidRPr="001B6436"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Office of Substance Misuse and Addiction Prevention (OSMAP)</w:t>
            </w:r>
          </w:p>
          <w:p w14:paraId="584B71F5" w14:textId="27393E8D" w:rsidR="00535869"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Mat-Su Opioid Task Force </w:t>
            </w:r>
          </w:p>
          <w:p w14:paraId="2468AC95" w14:textId="2CAF068C" w:rsidR="009175AF" w:rsidRPr="00535869"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AKPQC/Substance-Exposed Newborns Initiative (SENI)</w:t>
            </w:r>
          </w:p>
        </w:tc>
      </w:tr>
      <w:tr w:rsidR="00BD46CF" w:rsidRPr="00C96EBB" w14:paraId="19A26FD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3F102BD3" w14:textId="77777777" w:rsidR="00BD46CF" w:rsidRPr="002B3129" w:rsidRDefault="00BD46CF"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6A6E0428" w14:textId="7DFEDE9A" w:rsidR="00BD46CF" w:rsidRPr="00C03B9F" w:rsidRDefault="0053586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35869">
              <w:rPr>
                <w:b/>
                <w:bCs/>
                <w:szCs w:val="18"/>
              </w:rPr>
              <w:t>Increase education sessions to promote access to preventive health care for all people of childbearing age. This includes voluntary access to family contraception.</w:t>
            </w:r>
          </w:p>
        </w:tc>
      </w:tr>
      <w:tr w:rsidR="00C03B9F" w:rsidRPr="00C96EBB" w14:paraId="2050215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7A84D04" w14:textId="77777777" w:rsidR="00C03B9F" w:rsidRPr="002B3129" w:rsidRDefault="00C03B9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5E9F4CBF" w14:textId="0865D5EB" w:rsidR="00C03B9F" w:rsidRPr="00F30961" w:rsidRDefault="0053586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Increased preventive care visits among women of childbearing age (BRFSS)</w:t>
            </w:r>
          </w:p>
        </w:tc>
      </w:tr>
      <w:tr w:rsidR="00C03B9F" w:rsidRPr="00C96EBB" w14:paraId="556BB69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D1CCECB" w14:textId="77777777" w:rsidR="00C03B9F" w:rsidRPr="002B3129" w:rsidRDefault="00C03B9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15360BB4" w14:textId="0485B741" w:rsidR="00C03B9F" w:rsidRPr="00707BA7"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C4256C">
              <w:t>2020-20</w:t>
            </w:r>
            <w:r w:rsidR="00535869">
              <w:t>30</w:t>
            </w:r>
          </w:p>
        </w:tc>
      </w:tr>
      <w:tr w:rsidR="00C03B9F" w:rsidRPr="00C96EBB" w14:paraId="0727D3E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04842D4" w14:textId="14B080E4" w:rsidR="00C03B9F" w:rsidRPr="002B3129" w:rsidRDefault="00C03B9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249A8E2" w14:textId="2F6527A3" w:rsidR="00535869" w:rsidRPr="00535869"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w:t>
            </w:r>
            <w:r w:rsidR="00535869">
              <w:t>, Di</w:t>
            </w:r>
            <w:r w:rsidR="00CF7B91">
              <w:t>vision of Public Assistance, Women, Infants and Children Program (WIC)</w:t>
            </w:r>
            <w:r w:rsidR="00535869">
              <w:t>, Medicaid</w:t>
            </w:r>
            <w:r w:rsidR="00CF7B91">
              <w:t xml:space="preserve"> Program</w:t>
            </w:r>
          </w:p>
          <w:p w14:paraId="0E975C53" w14:textId="77777777" w:rsidR="00EC637D" w:rsidRPr="00C61FD0" w:rsidRDefault="00EC637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61FD0">
              <w:t>State of Alaska, Department of Health and Social Services, Chief Medical Officer</w:t>
            </w:r>
          </w:p>
          <w:p w14:paraId="3ECE9CB0" w14:textId="77777777" w:rsidR="00D524D2" w:rsidRPr="00D524D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State of Alaska, Division of Public Health</w:t>
            </w:r>
            <w:r w:rsidR="00535869">
              <w:t>,</w:t>
            </w:r>
            <w:r>
              <w:t xml:space="preserve"> Section of</w:t>
            </w:r>
            <w:r w:rsidR="00535869">
              <w:t xml:space="preserve"> Women, C</w:t>
            </w:r>
            <w:r>
              <w:t xml:space="preserve">hildren, and Family Health </w:t>
            </w:r>
          </w:p>
          <w:p w14:paraId="0F388A8C" w14:textId="000E4736" w:rsidR="00C03B9F" w:rsidRPr="00C03B9F" w:rsidRDefault="0053586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AK Children Trust</w:t>
            </w:r>
          </w:p>
        </w:tc>
      </w:tr>
    </w:tbl>
    <w:p w14:paraId="0E6677FC" w14:textId="77777777" w:rsidR="008E636A" w:rsidRDefault="008E636A" w:rsidP="00F246BB">
      <w:r>
        <w:br w:type="page"/>
      </w:r>
    </w:p>
    <w:p w14:paraId="635E9F5A" w14:textId="27107177" w:rsidR="00CA51A0" w:rsidRDefault="00253A03" w:rsidP="00F246BB">
      <w:pPr>
        <w:pStyle w:val="Heading2"/>
      </w:pPr>
      <w:bookmarkStart w:id="21" w:name="_Toc40961536"/>
      <w:r>
        <w:lastRenderedPageBreak/>
        <w:t>Objective</w:t>
      </w:r>
      <w:r w:rsidR="00CA51A0" w:rsidRPr="00CA51A0">
        <w:t xml:space="preserve"> #</w:t>
      </w:r>
      <w:r w:rsidR="00CA51A0">
        <w:t>5</w:t>
      </w:r>
      <w:r w:rsidR="00CA51A0" w:rsidRPr="00CA51A0">
        <w:t>:</w:t>
      </w:r>
      <w:r w:rsidR="0035559F" w:rsidRPr="0035559F">
        <w:t xml:space="preserve"> Reduce the percentage of adults (aged 18 years and older) reporting that they could not afford to see a doctor in the last 12 months</w:t>
      </w:r>
      <w:bookmarkEnd w:id="21"/>
    </w:p>
    <w:p w14:paraId="3CDDB27B" w14:textId="7D6419E6" w:rsidR="0066544C" w:rsidRPr="00EC637D" w:rsidRDefault="00CE1CFA" w:rsidP="00F246BB">
      <w:pPr>
        <w:rPr>
          <w:b/>
        </w:rPr>
      </w:pPr>
      <w:r w:rsidRPr="00EC637D">
        <w:rPr>
          <w:b/>
        </w:rPr>
        <w:t>Target: 11.5%</w:t>
      </w:r>
    </w:p>
    <w:tbl>
      <w:tblPr>
        <w:tblStyle w:val="PlainTable1"/>
        <w:tblW w:w="9990" w:type="dxa"/>
        <w:tblLook w:val="06A0" w:firstRow="1" w:lastRow="0" w:firstColumn="1" w:lastColumn="0" w:noHBand="1" w:noVBand="1"/>
      </w:tblPr>
      <w:tblGrid>
        <w:gridCol w:w="1440"/>
        <w:gridCol w:w="8550"/>
      </w:tblGrid>
      <w:tr w:rsidR="009175AF" w:rsidRPr="007B20AD" w14:paraId="263204D2"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A8E1BF4"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08D31DFC" w14:textId="50918A36" w:rsidR="009175AF" w:rsidRPr="00FC267E" w:rsidRDefault="00C03B9F"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FC267E">
              <w:rPr>
                <w:rFonts w:cstheme="majorHAnsi"/>
                <w:color w:val="1E6C96" w:themeColor="accent1" w:themeShade="80"/>
                <w:sz w:val="24"/>
                <w:szCs w:val="24"/>
              </w:rPr>
              <w:t>Align all payers, public and private, towards value-based alternative payment models in order to address high health insurance costs</w:t>
            </w:r>
          </w:p>
        </w:tc>
      </w:tr>
      <w:tr w:rsidR="009175AF" w:rsidRPr="00C96EBB" w14:paraId="4531F8B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7EFAF93"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12F7896" w14:textId="483465FC" w:rsidR="009175AF" w:rsidRPr="002B3129" w:rsidRDefault="00C03B9F"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Develop a core set of quality measures across all of the different payers, public and private, in AK.</w:t>
            </w:r>
          </w:p>
        </w:tc>
      </w:tr>
      <w:tr w:rsidR="009175AF" w:rsidRPr="00C96EBB" w14:paraId="1707F2B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91E953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54F1C93" w14:textId="4E7AF2FC" w:rsidR="009175AF" w:rsidRPr="00C03B9F" w:rsidRDefault="00C03B9F"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Existence of agreed upon set of core quality measures as reported by AK Healthcare Transformation Project</w:t>
            </w:r>
          </w:p>
        </w:tc>
      </w:tr>
      <w:tr w:rsidR="009175AF" w:rsidRPr="00C96EBB" w14:paraId="5641060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6F742FA"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6D14B41" w14:textId="77DF09AB"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w:t>
            </w:r>
          </w:p>
        </w:tc>
      </w:tr>
      <w:tr w:rsidR="009175AF" w:rsidRPr="00C96EBB" w14:paraId="019AE71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7913FD8" w14:textId="7D36075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462E8677" w14:textId="56249449" w:rsidR="00C03B9F" w:rsidRPr="00A544FD"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AK Healthcare Transformation Project partners</w:t>
            </w:r>
          </w:p>
          <w:p w14:paraId="363D33B9" w14:textId="2B475D13" w:rsidR="00DE492C" w:rsidRPr="00DE492C"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7B638F">
              <w:rPr>
                <w:rFonts w:ascii="Calibri" w:hAnsi="Calibri" w:cs="Calibri"/>
                <w:color w:val="000000"/>
              </w:rPr>
              <w:t xml:space="preserve">Department of Health and Social Services, </w:t>
            </w:r>
            <w:r>
              <w:rPr>
                <w:rFonts w:ascii="Calibri" w:hAnsi="Calibri" w:cs="Calibri"/>
                <w:color w:val="000000"/>
              </w:rPr>
              <w:t>Office of the Commissioner</w:t>
            </w:r>
          </w:p>
          <w:p w14:paraId="32DC1D8A" w14:textId="4A30D5FE" w:rsidR="00DE492C" w:rsidRPr="00DE492C"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C03B9F" w:rsidRPr="00A544FD">
              <w:rPr>
                <w:rFonts w:ascii="Calibri" w:hAnsi="Calibri" w:cs="Calibri"/>
                <w:color w:val="000000"/>
              </w:rPr>
              <w:t>Division of Insurance</w:t>
            </w:r>
          </w:p>
          <w:p w14:paraId="696FD067" w14:textId="2B34DAD9" w:rsidR="009175AF" w:rsidRPr="00737FD7"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C03B9F" w:rsidRPr="00A544FD">
              <w:rPr>
                <w:rFonts w:ascii="Calibri" w:hAnsi="Calibri" w:cs="Calibri"/>
                <w:color w:val="000000"/>
              </w:rPr>
              <w:t>Division of Retirement and Benefits</w:t>
            </w:r>
          </w:p>
        </w:tc>
      </w:tr>
      <w:tr w:rsidR="009175AF" w:rsidRPr="00C96EBB" w14:paraId="637B0AE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EA152B9"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7DEF6177" w14:textId="019CECA8" w:rsidR="009175AF" w:rsidRPr="00C03B9F" w:rsidRDefault="00C03B9F" w:rsidP="00F246BB">
            <w:pPr>
              <w:cnfStyle w:val="000000000000" w:firstRow="0" w:lastRow="0" w:firstColumn="0" w:lastColumn="0" w:oddVBand="0" w:evenVBand="0" w:oddHBand="0" w:evenHBand="0" w:firstRowFirstColumn="0" w:firstRowLastColumn="0" w:lastRowFirstColumn="0" w:lastRowLastColumn="0"/>
            </w:pPr>
            <w:r w:rsidRPr="003B2B3E">
              <w:rPr>
                <w:b/>
                <w:bCs/>
              </w:rPr>
              <w:t>Inclusion of quality measures in contracts between payers and providers</w:t>
            </w:r>
          </w:p>
        </w:tc>
      </w:tr>
      <w:tr w:rsidR="009175AF" w:rsidRPr="00C96EBB" w14:paraId="6D6C723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25E1B1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F42B6D1" w14:textId="3F2C7939" w:rsidR="009175AF" w:rsidRDefault="00C03B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healthcare contracts that include quality measures as reported by AK Healthcare Transformation Project</w:t>
            </w:r>
          </w:p>
        </w:tc>
      </w:tr>
      <w:tr w:rsidR="009175AF" w:rsidRPr="00C96EBB" w14:paraId="42E4D64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467070A"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F860119" w14:textId="057CC4CE"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C03B9F" w:rsidRPr="00C160A6">
              <w:t>21</w:t>
            </w:r>
          </w:p>
        </w:tc>
      </w:tr>
      <w:tr w:rsidR="009175AF" w:rsidRPr="00C96EBB" w14:paraId="567E33A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FFE26FB" w14:textId="1CC53F9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56544FD" w14:textId="67B3E482" w:rsidR="00C03B9F" w:rsidRPr="00A544FD"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AK Healthcare Transformation Project</w:t>
            </w:r>
          </w:p>
          <w:p w14:paraId="2C98F365" w14:textId="77777777" w:rsidR="008C0833" w:rsidRPr="00DE492C" w:rsidRDefault="008C083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 Department of Health and Social Services, Office of the Commissioner</w:t>
            </w:r>
          </w:p>
          <w:p w14:paraId="76F30CD5" w14:textId="77777777" w:rsidR="00CF7B91" w:rsidRPr="00DE492C"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Pr="00A544FD">
              <w:rPr>
                <w:rFonts w:ascii="Calibri" w:hAnsi="Calibri" w:cs="Calibri"/>
                <w:color w:val="000000"/>
              </w:rPr>
              <w:t>Division of Insurance</w:t>
            </w:r>
          </w:p>
          <w:p w14:paraId="342A5150" w14:textId="65405118" w:rsidR="009175AF" w:rsidRPr="002B3129"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Pr="00A544FD">
              <w:rPr>
                <w:rFonts w:ascii="Calibri" w:hAnsi="Calibri" w:cs="Calibri"/>
                <w:color w:val="000000"/>
              </w:rPr>
              <w:t>Division of Retirement and Benefits</w:t>
            </w:r>
          </w:p>
        </w:tc>
      </w:tr>
      <w:tr w:rsidR="00C03B9F" w:rsidRPr="00C96EBB" w14:paraId="5A7B38F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2A73A97C" w14:textId="77777777" w:rsidR="00C03B9F" w:rsidRPr="002B3129" w:rsidRDefault="00C03B9F"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6FEFB838" w14:textId="192DCCE0" w:rsidR="00C03B9F" w:rsidRPr="00FC267E" w:rsidRDefault="00C03B9F"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Implement stakeholder process to identify options for increased price and quality transparency including consideration of All Payer Claims Database, discharge data reporting, voluntary industry lead system, vendor tools used by employers and payers, and statutory requirements in order to increase price and quality transparency for the public.</w:t>
            </w:r>
          </w:p>
        </w:tc>
      </w:tr>
      <w:tr w:rsidR="00C03B9F" w:rsidRPr="00C96EBB" w14:paraId="293E2A7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4449ED0" w14:textId="77777777" w:rsidR="00C03B9F" w:rsidRPr="002B3129" w:rsidRDefault="00C03B9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178D77EB" w14:textId="7C182C82" w:rsidR="00C03B9F" w:rsidRPr="00C03B9F" w:rsidRDefault="00C03B9F" w:rsidP="00F246BB">
            <w:pPr>
              <w:tabs>
                <w:tab w:val="left" w:pos="151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Creation of the AK Healthcare Transformation Corporation as reported by the AK Healthcare Transformation Project</w:t>
            </w:r>
          </w:p>
        </w:tc>
      </w:tr>
      <w:tr w:rsidR="00C03B9F" w:rsidRPr="00C96EBB" w14:paraId="5C4BED6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0F0FF7C" w14:textId="77777777" w:rsidR="00C03B9F" w:rsidRPr="002B3129" w:rsidRDefault="00C03B9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48861E79" w14:textId="141AB6F3" w:rsidR="00C03B9F" w:rsidRPr="00C160A6" w:rsidRDefault="00C03B9F"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160A6">
              <w:t>2020-2022</w:t>
            </w:r>
          </w:p>
        </w:tc>
      </w:tr>
      <w:tr w:rsidR="00C03B9F" w:rsidRPr="00C96EBB" w14:paraId="5B555A3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7DFACBC" w14:textId="740E00CE" w:rsidR="00C03B9F" w:rsidRPr="002B3129" w:rsidRDefault="00C03B9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336487E" w14:textId="3DFFE648" w:rsidR="00C03B9F" w:rsidRPr="00A544FD"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AK Healthcare Transformation Project</w:t>
            </w:r>
          </w:p>
          <w:p w14:paraId="1777E4E2" w14:textId="77777777" w:rsidR="008C0833" w:rsidRPr="00DE492C" w:rsidRDefault="008C083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 Department of Health and Social Services, Office of the Commissioner</w:t>
            </w:r>
          </w:p>
          <w:p w14:paraId="1B88E25F" w14:textId="77777777" w:rsidR="00CF7B91" w:rsidRPr="00DE492C"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Pr="00A544FD">
              <w:rPr>
                <w:rFonts w:ascii="Calibri" w:hAnsi="Calibri" w:cs="Calibri"/>
                <w:color w:val="000000"/>
              </w:rPr>
              <w:t>Division of Insurance</w:t>
            </w:r>
          </w:p>
          <w:p w14:paraId="3B3E2D1C" w14:textId="6D611320" w:rsidR="00C03B9F" w:rsidRPr="00F30961" w:rsidRDefault="00CF7B9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Pr="00A544FD">
              <w:rPr>
                <w:rFonts w:ascii="Calibri" w:hAnsi="Calibri" w:cs="Calibri"/>
                <w:color w:val="000000"/>
              </w:rPr>
              <w:t>Division of Retirement and Benefits</w:t>
            </w:r>
          </w:p>
        </w:tc>
      </w:tr>
    </w:tbl>
    <w:p w14:paraId="429002A7"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04C52038"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9C2A5F9"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2B660B1D" w14:textId="6017A922" w:rsidR="009175AF" w:rsidRPr="007B20AD" w:rsidRDefault="00C03B9F"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03B9F">
              <w:rPr>
                <w:rFonts w:cstheme="majorHAnsi"/>
                <w:color w:val="1E6C96" w:themeColor="accent1" w:themeShade="80"/>
                <w:sz w:val="24"/>
                <w:szCs w:val="24"/>
              </w:rPr>
              <w:t>Improve access to health care for those who are unable to afford care</w:t>
            </w:r>
          </w:p>
        </w:tc>
      </w:tr>
      <w:tr w:rsidR="009175AF" w:rsidRPr="00C96EBB" w14:paraId="3B76740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971BF2A"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BBF784A" w14:textId="57599CD3" w:rsidR="009175AF" w:rsidRPr="00C03B9F" w:rsidRDefault="00C03B9F" w:rsidP="00F246BB">
            <w:pPr>
              <w:cnfStyle w:val="000000000000" w:firstRow="0" w:lastRow="0" w:firstColumn="0" w:lastColumn="0" w:oddVBand="0" w:evenVBand="0" w:oddHBand="0" w:evenHBand="0" w:firstRowFirstColumn="0" w:firstRowLastColumn="0" w:lastRowFirstColumn="0" w:lastRowLastColumn="0"/>
            </w:pPr>
            <w:r w:rsidRPr="003B2B3E">
              <w:rPr>
                <w:b/>
                <w:bCs/>
              </w:rPr>
              <w:t>Develop a plan to address barriers and gaps in the health care Safety Net systems identified by the statewide Primary care needs assessment in coordination with community health needs assessments and local implementation plans.</w:t>
            </w:r>
          </w:p>
        </w:tc>
      </w:tr>
      <w:tr w:rsidR="009175AF" w:rsidRPr="00C96EBB" w14:paraId="6882F73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A4E9693"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3F3514E" w14:textId="5FCF595C" w:rsidR="009175AF" w:rsidRDefault="00C03B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Completed primary care needs assessment and plan to address gaps identified within the assessment</w:t>
            </w:r>
          </w:p>
        </w:tc>
      </w:tr>
      <w:tr w:rsidR="009175AF" w:rsidRPr="00C96EBB" w14:paraId="0B3A87B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3542AE5"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EFE4219" w14:textId="100296CD"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C03B9F" w:rsidRPr="00C160A6">
              <w:t>22</w:t>
            </w:r>
          </w:p>
        </w:tc>
      </w:tr>
      <w:tr w:rsidR="009175AF" w:rsidRPr="00C96EBB" w14:paraId="4958783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F7423CE" w14:textId="295319B5"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58E90DF" w14:textId="6DFFD77A" w:rsidR="009175AF" w:rsidRPr="00737FD7" w:rsidRDefault="005C07B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w:t>
            </w:r>
            <w:r w:rsidR="00C03B9F">
              <w:t>Division of Public Health</w:t>
            </w:r>
            <w:r>
              <w:t>,</w:t>
            </w:r>
            <w:r w:rsidR="00C03B9F">
              <w:t xml:space="preserve"> Section of Rural Community Health Systems</w:t>
            </w:r>
            <w:r>
              <w:t>,</w:t>
            </w:r>
            <w:r w:rsidR="00C03B9F">
              <w:t xml:space="preserve"> Office of Healthcare Access</w:t>
            </w:r>
          </w:p>
        </w:tc>
      </w:tr>
      <w:tr w:rsidR="009175AF" w:rsidRPr="00C96EBB" w14:paraId="7500C66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2093245"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5DA5BCF" w14:textId="3F093B8E" w:rsidR="009175AF" w:rsidRPr="00C03B9F" w:rsidRDefault="00C03B9F" w:rsidP="00F246BB">
            <w:pPr>
              <w:cnfStyle w:val="000000000000" w:firstRow="0" w:lastRow="0" w:firstColumn="0" w:lastColumn="0" w:oddVBand="0" w:evenVBand="0" w:oddHBand="0" w:evenHBand="0" w:firstRowFirstColumn="0" w:firstRowLastColumn="0" w:lastRowFirstColumn="0" w:lastRowLastColumn="0"/>
            </w:pPr>
            <w:r w:rsidRPr="003B2B3E">
              <w:rPr>
                <w:b/>
                <w:bCs/>
              </w:rPr>
              <w:t>Implement strategies identified in primary care needs assessment and subsequent plan to address barriers and gaps in the health care safety net systems.</w:t>
            </w:r>
          </w:p>
        </w:tc>
      </w:tr>
      <w:tr w:rsidR="009175AF" w:rsidRPr="00C96EBB" w14:paraId="32B8D66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9C82BB8"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F4204A4" w14:textId="1B9D78EC" w:rsidR="009175AF" w:rsidRDefault="00C03B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All strategies in plan implemented as evidenced by plan monitoring and reporting mechanism</w:t>
            </w:r>
          </w:p>
        </w:tc>
      </w:tr>
      <w:tr w:rsidR="009175AF" w:rsidRPr="00C96EBB" w14:paraId="2E442D0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8060A8D"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ACFBAF6" w14:textId="0D0FBA99"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14D456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880788E" w14:textId="03B73D90"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647CF7F" w14:textId="594E2308" w:rsidR="00C03B9F" w:rsidRPr="00A544FD" w:rsidRDefault="005C07B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C03B9F" w:rsidRPr="00A544FD">
              <w:rPr>
                <w:rFonts w:ascii="Calibri" w:hAnsi="Calibri" w:cs="Calibri"/>
                <w:color w:val="000000"/>
              </w:rPr>
              <w:t>Division of Public Health</w:t>
            </w:r>
            <w:r>
              <w:rPr>
                <w:rFonts w:ascii="Calibri" w:hAnsi="Calibri" w:cs="Calibri"/>
                <w:color w:val="000000"/>
              </w:rPr>
              <w:t>,</w:t>
            </w:r>
            <w:r w:rsidR="00C03B9F" w:rsidRPr="00A544FD">
              <w:rPr>
                <w:rFonts w:ascii="Calibri" w:hAnsi="Calibri" w:cs="Calibri"/>
                <w:color w:val="000000"/>
              </w:rPr>
              <w:t xml:space="preserve"> Section of Rural Community Health Systems Office of Healthcare Access</w:t>
            </w:r>
          </w:p>
          <w:p w14:paraId="1457C898" w14:textId="3B4CD516" w:rsidR="00DE492C" w:rsidRPr="00DE492C" w:rsidRDefault="005C07B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C03B9F" w:rsidRPr="00A544FD">
              <w:rPr>
                <w:rFonts w:ascii="Calibri" w:hAnsi="Calibri" w:cs="Calibri"/>
                <w:color w:val="000000"/>
              </w:rPr>
              <w:t>Division of Public Health</w:t>
            </w:r>
            <w:r>
              <w:rPr>
                <w:rFonts w:ascii="Calibri" w:hAnsi="Calibri" w:cs="Calibri"/>
                <w:color w:val="000000"/>
              </w:rPr>
              <w:t>,</w:t>
            </w:r>
            <w:r w:rsidR="00C03B9F" w:rsidRPr="00A544FD">
              <w:rPr>
                <w:rFonts w:ascii="Calibri" w:hAnsi="Calibri" w:cs="Calibri"/>
                <w:color w:val="000000"/>
              </w:rPr>
              <w:t xml:space="preserve"> Section of Public Health Nursing</w:t>
            </w:r>
          </w:p>
          <w:p w14:paraId="439DA199" w14:textId="139D4B20" w:rsidR="009175AF" w:rsidRPr="002B3129"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Anchorage Project Access</w:t>
            </w:r>
          </w:p>
        </w:tc>
      </w:tr>
      <w:tr w:rsidR="00C03B9F" w:rsidRPr="00C96EBB" w14:paraId="10DD5F5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0B54AF0C" w14:textId="77777777" w:rsidR="00C03B9F" w:rsidRPr="002B3129" w:rsidRDefault="00C03B9F"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tcPr>
          <w:p w14:paraId="13FDF645" w14:textId="2E7BEA92" w:rsidR="00C03B9F" w:rsidRPr="00C03B9F" w:rsidRDefault="00C03B9F" w:rsidP="00F246B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B2B3E">
              <w:rPr>
                <w:b/>
                <w:bCs/>
              </w:rPr>
              <w:t>Increase the supply of primary care providers through administration of loan repayment and financial incentives for recruitment and retention (for example, Supporting Healthcare Access though Loan Repayment known as Alaska’s SHARP Program, Indian Health Service Loan and scholarship, National Health Service Corp (NHSC), and NurseCorps.)</w:t>
            </w:r>
            <w:r w:rsidRPr="00C03B9F">
              <w:t xml:space="preserve"> </w:t>
            </w:r>
          </w:p>
        </w:tc>
      </w:tr>
      <w:tr w:rsidR="00C03B9F" w:rsidRPr="00C96EBB" w14:paraId="3D13556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79EDE14" w14:textId="77777777" w:rsidR="00C03B9F" w:rsidRPr="002B3129" w:rsidRDefault="00C03B9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44BA6076" w14:textId="26711BCE" w:rsidR="00C03B9F" w:rsidRPr="00F30961" w:rsidRDefault="00C03B9F"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Number of Alaska healthcare providers participating in workforce incentive programs as reported by</w:t>
            </w:r>
            <w:r w:rsidR="005C07B7">
              <w:t xml:space="preserve"> Alaska</w:t>
            </w:r>
            <w:r>
              <w:t xml:space="preserve"> Division of Public Health</w:t>
            </w:r>
            <w:r w:rsidR="005C07B7">
              <w:t>,</w:t>
            </w:r>
            <w:r>
              <w:t xml:space="preserve"> Section of Rural Community Health Systems</w:t>
            </w:r>
            <w:r w:rsidR="005C07B7">
              <w:t>,</w:t>
            </w:r>
            <w:r>
              <w:t xml:space="preserve"> Office of Healthcare Access</w:t>
            </w:r>
          </w:p>
        </w:tc>
      </w:tr>
      <w:tr w:rsidR="00C03B9F" w:rsidRPr="00C96EBB" w14:paraId="27A1DAD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9BF1ACB" w14:textId="77777777" w:rsidR="00C03B9F" w:rsidRPr="002B3129" w:rsidRDefault="00C03B9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2373AC33" w14:textId="77777777" w:rsidR="00C03B9F" w:rsidRPr="00C160A6" w:rsidRDefault="00C03B9F"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160A6">
              <w:t>2020-2030</w:t>
            </w:r>
          </w:p>
        </w:tc>
      </w:tr>
      <w:tr w:rsidR="00C03B9F" w:rsidRPr="00C96EBB" w14:paraId="3F422C6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7549045" w14:textId="27C17091" w:rsidR="00C03B9F" w:rsidRPr="002B3129" w:rsidRDefault="00C03B9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D633CB7" w14:textId="66EEC274" w:rsidR="00C03B9F" w:rsidRPr="00A544FD" w:rsidRDefault="005C07B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C03B9F" w:rsidRPr="00A544FD">
              <w:rPr>
                <w:rFonts w:ascii="Calibri" w:hAnsi="Calibri" w:cs="Calibri"/>
                <w:color w:val="000000"/>
              </w:rPr>
              <w:t>Division of Public Health</w:t>
            </w:r>
            <w:r>
              <w:rPr>
                <w:rFonts w:ascii="Calibri" w:hAnsi="Calibri" w:cs="Calibri"/>
                <w:color w:val="000000"/>
              </w:rPr>
              <w:t>,</w:t>
            </w:r>
            <w:r w:rsidR="00C03B9F" w:rsidRPr="00A544FD">
              <w:rPr>
                <w:rFonts w:ascii="Calibri" w:hAnsi="Calibri" w:cs="Calibri"/>
                <w:color w:val="000000"/>
              </w:rPr>
              <w:t xml:space="preserve"> Section of Rural Community Health Systems</w:t>
            </w:r>
            <w:r>
              <w:rPr>
                <w:rFonts w:ascii="Calibri" w:hAnsi="Calibri" w:cs="Calibri"/>
                <w:color w:val="000000"/>
              </w:rPr>
              <w:t>,</w:t>
            </w:r>
            <w:r w:rsidR="00C03B9F" w:rsidRPr="00A544FD">
              <w:rPr>
                <w:rFonts w:ascii="Calibri" w:hAnsi="Calibri" w:cs="Calibri"/>
                <w:color w:val="000000"/>
              </w:rPr>
              <w:t xml:space="preserve"> Office of Healthcare Access</w:t>
            </w:r>
          </w:p>
          <w:p w14:paraId="37CC9A24" w14:textId="2ADDFFCE" w:rsidR="00C03B9F" w:rsidRPr="00C03B9F"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Indian Health Service</w:t>
            </w:r>
          </w:p>
        </w:tc>
      </w:tr>
      <w:tr w:rsidR="00C03B9F" w:rsidRPr="00C96EBB" w14:paraId="7642B61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68AF00CD" w14:textId="77777777" w:rsidR="00C03B9F" w:rsidRPr="002B3129" w:rsidRDefault="00C03B9F"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tcPr>
          <w:p w14:paraId="7C52242C" w14:textId="2FBE639D" w:rsidR="00C03B9F" w:rsidRPr="00C03B9F" w:rsidRDefault="00C03B9F" w:rsidP="00F246B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B2B3E">
              <w:rPr>
                <w:b/>
                <w:bCs/>
              </w:rPr>
              <w:t>Increase training and education opportunities for healthcare professionals and paraprofessionals through healthcare degree and certificate programs available in Alaska.</w:t>
            </w:r>
          </w:p>
        </w:tc>
      </w:tr>
      <w:tr w:rsidR="00C03B9F" w:rsidRPr="00C96EBB" w14:paraId="0932BD2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84FEE1C" w14:textId="77777777" w:rsidR="00C03B9F" w:rsidRPr="002B3129" w:rsidRDefault="00C03B9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2D6EA813" w14:textId="5BF408CB" w:rsidR="00C03B9F" w:rsidRPr="00C03B9F" w:rsidRDefault="00C03B9F" w:rsidP="00F246BB">
            <w:pPr>
              <w:tabs>
                <w:tab w:val="left" w:pos="1515"/>
              </w:tabs>
              <w:cnfStyle w:val="000000000000" w:firstRow="0" w:lastRow="0" w:firstColumn="0" w:lastColumn="0" w:oddVBand="0" w:evenVBand="0" w:oddHBand="0" w:evenHBand="0" w:firstRowFirstColumn="0" w:firstRowLastColumn="0" w:lastRowFirstColumn="0" w:lastRowLastColumn="0"/>
            </w:pPr>
            <w:r>
              <w:t xml:space="preserve">Number of healthcare degree and certificate programs available in Alaska found on AHEC website at </w:t>
            </w:r>
            <w:hyperlink r:id="rId22" w:history="1">
              <w:r>
                <w:rPr>
                  <w:rStyle w:val="Hyperlink"/>
                </w:rPr>
                <w:t>https://www.uaa.alaska.edu/academics/college-of-health/departments/acrhhw/healthcareerresources/</w:t>
              </w:r>
            </w:hyperlink>
          </w:p>
        </w:tc>
      </w:tr>
      <w:tr w:rsidR="00C03B9F" w:rsidRPr="00C96EBB" w14:paraId="623357D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A8ED88E" w14:textId="77777777" w:rsidR="00C03B9F" w:rsidRPr="002B3129" w:rsidRDefault="00C03B9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5516AE8E" w14:textId="77777777" w:rsidR="00C03B9F" w:rsidRPr="00C160A6" w:rsidRDefault="00C03B9F"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160A6">
              <w:t>2020-2030</w:t>
            </w:r>
          </w:p>
        </w:tc>
      </w:tr>
      <w:tr w:rsidR="00C03B9F" w:rsidRPr="00C96EBB" w14:paraId="2DFF09E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6BF017E" w14:textId="21AB4EF0" w:rsidR="00C03B9F" w:rsidRPr="002B3129" w:rsidRDefault="00C03B9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64ED9AF" w14:textId="44002381" w:rsidR="00C03B9F" w:rsidRPr="00A544FD"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Alaska's Area Health Education Center (AHEC)</w:t>
            </w:r>
          </w:p>
          <w:p w14:paraId="60B147C2" w14:textId="3BD44342" w:rsidR="00DE492C" w:rsidRPr="00DE492C" w:rsidRDefault="008C083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University of Alaska </w:t>
            </w:r>
          </w:p>
          <w:p w14:paraId="4E2809D2" w14:textId="77777777" w:rsidR="00DE492C" w:rsidRPr="00DE492C"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Alaska Pacific University</w:t>
            </w:r>
          </w:p>
          <w:p w14:paraId="23FCA2D2" w14:textId="47CE3DDC" w:rsidR="00C03B9F" w:rsidRPr="00C03B9F" w:rsidRDefault="00C03B9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Other education institutions</w:t>
            </w:r>
          </w:p>
        </w:tc>
      </w:tr>
    </w:tbl>
    <w:p w14:paraId="6F1BEA80" w14:textId="77777777" w:rsidR="008E636A" w:rsidRDefault="008E636A" w:rsidP="00F246BB">
      <w:r>
        <w:br w:type="page"/>
      </w:r>
    </w:p>
    <w:p w14:paraId="40141C3B" w14:textId="4E5AC42F" w:rsidR="00CA51A0" w:rsidRDefault="00253A03" w:rsidP="00F246BB">
      <w:pPr>
        <w:pStyle w:val="Heading2"/>
      </w:pPr>
      <w:bookmarkStart w:id="22" w:name="_Toc40961537"/>
      <w:r>
        <w:t>Objective</w:t>
      </w:r>
      <w:r w:rsidR="00CA51A0" w:rsidRPr="00CA51A0">
        <w:t xml:space="preserve"> #</w:t>
      </w:r>
      <w:r w:rsidR="00CA51A0">
        <w:t>6</w:t>
      </w:r>
      <w:r w:rsidR="00CA51A0" w:rsidRPr="00CA51A0">
        <w:t>:</w:t>
      </w:r>
      <w:r w:rsidR="004F229D" w:rsidRPr="004F229D">
        <w:t xml:space="preserve"> Reduce the rate of preventable hospitalizations per 1,000 adults (hospitalizations that could have been prevented with high quality primary and preventive care) based on the Agency for Healthcare Research and Quality (AHRQ) definition</w:t>
      </w:r>
      <w:bookmarkEnd w:id="22"/>
    </w:p>
    <w:p w14:paraId="0B251DB6" w14:textId="0D902D45" w:rsidR="0066544C" w:rsidRPr="003A5CBD" w:rsidRDefault="00ED15D0" w:rsidP="00F246BB">
      <w:pPr>
        <w:rPr>
          <w:b/>
        </w:rPr>
      </w:pPr>
      <w:r w:rsidRPr="003A5CBD">
        <w:rPr>
          <w:b/>
        </w:rPr>
        <w:t>Target: 6.1 per 1,000</w:t>
      </w:r>
    </w:p>
    <w:tbl>
      <w:tblPr>
        <w:tblStyle w:val="PlainTable1"/>
        <w:tblW w:w="9990" w:type="dxa"/>
        <w:tblLook w:val="06A0" w:firstRow="1" w:lastRow="0" w:firstColumn="1" w:lastColumn="0" w:noHBand="1" w:noVBand="1"/>
      </w:tblPr>
      <w:tblGrid>
        <w:gridCol w:w="1440"/>
        <w:gridCol w:w="8550"/>
      </w:tblGrid>
      <w:tr w:rsidR="009175AF" w:rsidRPr="007B20AD" w14:paraId="178C4A7D"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034B66B"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0146E358" w14:textId="5D6C3007" w:rsidR="009175AF" w:rsidRPr="007B20AD" w:rsidRDefault="004F229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F229D">
              <w:rPr>
                <w:rFonts w:cstheme="majorHAnsi"/>
                <w:color w:val="1E6C96" w:themeColor="accent1" w:themeShade="80"/>
                <w:sz w:val="24"/>
                <w:szCs w:val="24"/>
              </w:rPr>
              <w:t>Address chronic disease management as a preventive measure to hospitalization</w:t>
            </w:r>
          </w:p>
        </w:tc>
      </w:tr>
      <w:tr w:rsidR="009175AF" w:rsidRPr="00C96EBB" w14:paraId="39E699F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C126301"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86D085C" w14:textId="6AC71865" w:rsidR="009175AF" w:rsidRPr="002B3129" w:rsidRDefault="007D1934" w:rsidP="00F246BB">
            <w:pPr>
              <w:cnfStyle w:val="000000000000" w:firstRow="0" w:lastRow="0" w:firstColumn="0" w:lastColumn="0" w:oddVBand="0" w:evenVBand="0" w:oddHBand="0" w:evenHBand="0" w:firstRowFirstColumn="0" w:firstRowLastColumn="0" w:lastRowFirstColumn="0" w:lastRowLastColumn="0"/>
              <w:rPr>
                <w:szCs w:val="18"/>
              </w:rPr>
            </w:pPr>
            <w:r w:rsidRPr="007D1934">
              <w:rPr>
                <w:b/>
                <w:bCs/>
              </w:rPr>
              <w:t>Increase referrals to educational and support groups for individuals with diabetes.</w:t>
            </w:r>
          </w:p>
        </w:tc>
      </w:tr>
      <w:tr w:rsidR="009175AF" w:rsidRPr="00C96EBB" w14:paraId="0720B3A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EACC1A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5E0A3F6" w14:textId="2A6A7915" w:rsidR="007D1934" w:rsidRPr="00E16156" w:rsidRDefault="00BC252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16156">
              <w:rPr>
                <w:rFonts w:ascii="Calibri" w:hAnsi="Calibri" w:cs="Calibri"/>
                <w:color w:val="000000"/>
              </w:rPr>
              <w:t>Chronic Disease Self-Management Program/Diabetes Self-Management Program (</w:t>
            </w:r>
            <w:r w:rsidR="007D1934" w:rsidRPr="00E16156">
              <w:rPr>
                <w:rFonts w:ascii="Calibri" w:hAnsi="Calibri" w:cs="Calibri"/>
                <w:color w:val="000000"/>
              </w:rPr>
              <w:t>CDSMP/DSMP</w:t>
            </w:r>
            <w:r w:rsidRPr="00E16156">
              <w:rPr>
                <w:rFonts w:ascii="Calibri" w:hAnsi="Calibri" w:cs="Calibri"/>
                <w:color w:val="000000"/>
              </w:rPr>
              <w:t>)</w:t>
            </w:r>
            <w:r w:rsidR="007D1934" w:rsidRPr="00E16156">
              <w:rPr>
                <w:rFonts w:ascii="Calibri" w:hAnsi="Calibri" w:cs="Calibri"/>
                <w:color w:val="000000"/>
              </w:rPr>
              <w:t>: Program records/Annual report developed by the State Diabetes Program and submitted to the Self-Management Resource Center (SMRC)</w:t>
            </w:r>
          </w:p>
          <w:p w14:paraId="248E6E0D" w14:textId="7632465D" w:rsidR="009175AF" w:rsidRDefault="00BC252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E16156">
              <w:rPr>
                <w:rFonts w:ascii="Calibri" w:hAnsi="Calibri" w:cs="Calibri"/>
                <w:color w:val="000000"/>
              </w:rPr>
              <w:t>Diabetes Self-Management and Education Support (</w:t>
            </w:r>
            <w:r w:rsidR="007D1934" w:rsidRPr="00E16156">
              <w:rPr>
                <w:rFonts w:ascii="Calibri" w:hAnsi="Calibri" w:cs="Calibri"/>
                <w:color w:val="000000"/>
              </w:rPr>
              <w:t>DSMES</w:t>
            </w:r>
            <w:r w:rsidRPr="00E16156">
              <w:rPr>
                <w:rFonts w:ascii="Calibri" w:hAnsi="Calibri" w:cs="Calibri"/>
                <w:color w:val="000000"/>
              </w:rPr>
              <w:t>)</w:t>
            </w:r>
            <w:r w:rsidR="007D1934" w:rsidRPr="00E16156">
              <w:rPr>
                <w:rFonts w:ascii="Calibri" w:hAnsi="Calibri" w:cs="Calibri"/>
                <w:color w:val="000000"/>
              </w:rPr>
              <w:t>: DSMES State Data Report developed by American Diabetes Association (ADA) and Association of Diabetes Care &amp; Education Specialist (ADCES) Annual Status Report Data</w:t>
            </w:r>
          </w:p>
        </w:tc>
      </w:tr>
      <w:tr w:rsidR="009175AF" w:rsidRPr="00C96EBB" w14:paraId="1E2F301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C98D9B9"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EE54FB1" w14:textId="0C227CAF"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7D1934" w:rsidRPr="00C160A6">
              <w:t>22</w:t>
            </w:r>
          </w:p>
        </w:tc>
      </w:tr>
      <w:tr w:rsidR="009175AF" w:rsidRPr="00C96EBB" w14:paraId="0A7B278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353ABD5" w14:textId="590EEB8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D098146" w14:textId="7F3DF11B" w:rsidR="009175AF" w:rsidRPr="007D1934" w:rsidRDefault="005C07B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007D1934" w:rsidRPr="007D1934">
              <w:rPr>
                <w:rFonts w:ascii="Calibri" w:hAnsi="Calibri" w:cs="Calibri"/>
                <w:color w:val="000000"/>
              </w:rPr>
              <w:t xml:space="preserve"> Division of Public Health</w:t>
            </w:r>
            <w:r>
              <w:rPr>
                <w:rFonts w:ascii="Calibri" w:hAnsi="Calibri" w:cs="Calibri"/>
                <w:color w:val="000000"/>
              </w:rPr>
              <w:t>,</w:t>
            </w:r>
            <w:r w:rsidR="007D1934" w:rsidRPr="007D1934">
              <w:rPr>
                <w:rFonts w:ascii="Calibri" w:hAnsi="Calibri" w:cs="Calibri"/>
                <w:color w:val="000000"/>
              </w:rPr>
              <w:t xml:space="preserve"> Section of Chronic Disease Prevention and Health Promotion</w:t>
            </w:r>
          </w:p>
          <w:p w14:paraId="23C9A993" w14:textId="18D7A9B0" w:rsidR="007D1934" w:rsidRPr="007D1934"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C77F5">
              <w:rPr>
                <w:rFonts w:ascii="Calibri" w:hAnsi="Calibri" w:cs="Calibri"/>
                <w:color w:val="000000"/>
              </w:rPr>
              <w:t>Alaska Native Tribal Health Consortium</w:t>
            </w:r>
            <w:r w:rsidR="00FC77F5" w:rsidRPr="00FC77F5">
              <w:rPr>
                <w:rFonts w:ascii="Calibri" w:hAnsi="Calibri" w:cs="Calibri"/>
                <w:color w:val="000000"/>
              </w:rPr>
              <w:t>, Diabetes Program</w:t>
            </w:r>
          </w:p>
        </w:tc>
      </w:tr>
      <w:tr w:rsidR="009175AF" w:rsidRPr="00C96EBB" w14:paraId="5E5797A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1A7FF38"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4F6E262" w14:textId="31CA77BF" w:rsidR="009175AF" w:rsidRPr="007D1934" w:rsidRDefault="007D1934" w:rsidP="00F246BB">
            <w:pPr>
              <w:cnfStyle w:val="000000000000" w:firstRow="0" w:lastRow="0" w:firstColumn="0" w:lastColumn="0" w:oddVBand="0" w:evenVBand="0" w:oddHBand="0" w:evenHBand="0" w:firstRowFirstColumn="0" w:firstRowLastColumn="0" w:lastRowFirstColumn="0" w:lastRowLastColumn="0"/>
              <w:rPr>
                <w:b/>
                <w:bCs/>
                <w:szCs w:val="18"/>
              </w:rPr>
            </w:pPr>
            <w:r w:rsidRPr="007D1934">
              <w:rPr>
                <w:b/>
                <w:bCs/>
                <w:szCs w:val="18"/>
              </w:rPr>
              <w:t>Develop and/or expand structured and organized coalitions focused on diabetes, heart disease, cancer and other chronic conditions.</w:t>
            </w:r>
          </w:p>
        </w:tc>
      </w:tr>
      <w:tr w:rsidR="009175AF" w:rsidRPr="00C96EBB" w14:paraId="21E984F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162AC06"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16E5CC4" w14:textId="41869C76" w:rsidR="009175AF"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Existence of organized coalitions with work plans that are working towards a goal related to chronic disease prevention and/or management as reported by </w:t>
            </w:r>
            <w:r w:rsidR="002D71D2">
              <w:t xml:space="preserve">State of Alaska, </w:t>
            </w:r>
            <w:r>
              <w:t>Division of Public Health</w:t>
            </w:r>
            <w:r w:rsidR="002D71D2">
              <w:t>,</w:t>
            </w:r>
            <w:r>
              <w:t xml:space="preserve"> Section of Chronic Disease Prevention and Health Promotion.</w:t>
            </w:r>
          </w:p>
        </w:tc>
      </w:tr>
      <w:tr w:rsidR="009175AF" w:rsidRPr="00C96EBB" w14:paraId="1128F60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69F200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19C384E" w14:textId="266DC583"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7D1934" w:rsidRPr="00C160A6">
              <w:t>22</w:t>
            </w:r>
          </w:p>
        </w:tc>
      </w:tr>
      <w:tr w:rsidR="009175AF" w:rsidRPr="00C96EBB" w14:paraId="0DC2D45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B7367BF" w14:textId="2C6DBD35"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6C6AA8F" w14:textId="081B6175" w:rsidR="007D1934" w:rsidRPr="007D1934" w:rsidRDefault="005C07B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007D1934" w:rsidRPr="007D1934">
              <w:rPr>
                <w:rFonts w:ascii="Calibri" w:hAnsi="Calibri" w:cs="Calibri"/>
                <w:color w:val="000000"/>
              </w:rPr>
              <w:t xml:space="preserve"> Division of Public Health</w:t>
            </w:r>
            <w:r>
              <w:rPr>
                <w:rFonts w:ascii="Calibri" w:hAnsi="Calibri" w:cs="Calibri"/>
                <w:color w:val="000000"/>
              </w:rPr>
              <w:t>,</w:t>
            </w:r>
            <w:r w:rsidR="007D1934" w:rsidRPr="007D1934">
              <w:rPr>
                <w:rFonts w:ascii="Calibri" w:hAnsi="Calibri" w:cs="Calibri"/>
                <w:color w:val="000000"/>
              </w:rPr>
              <w:t xml:space="preserve"> Section of Chronic Disease Prevention and Health Promotion</w:t>
            </w:r>
          </w:p>
          <w:p w14:paraId="455FF83B" w14:textId="341D5F89" w:rsidR="009175AF" w:rsidRPr="002B3129"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C77F5">
              <w:rPr>
                <w:rFonts w:ascii="Calibri" w:hAnsi="Calibri" w:cs="Calibri"/>
                <w:color w:val="000000"/>
              </w:rPr>
              <w:t>Alaska Native Tribal Health Consortium</w:t>
            </w:r>
            <w:r w:rsidR="00FC77F5" w:rsidRPr="00FC77F5">
              <w:rPr>
                <w:rFonts w:ascii="Calibri" w:hAnsi="Calibri" w:cs="Calibri"/>
                <w:color w:val="000000"/>
              </w:rPr>
              <w:t>, Tribal Epicenter, WSH Grant Program</w:t>
            </w:r>
          </w:p>
        </w:tc>
      </w:tr>
    </w:tbl>
    <w:p w14:paraId="0659C0F7"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530"/>
        <w:gridCol w:w="8460"/>
      </w:tblGrid>
      <w:tr w:rsidR="009175AF" w:rsidRPr="007B20AD" w14:paraId="6C124D75" w14:textId="77777777" w:rsidTr="0053727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30" w:type="dxa"/>
            <w:tcBorders>
              <w:bottom w:val="single" w:sz="24" w:space="0" w:color="1E6C96" w:themeColor="accent1" w:themeShade="80"/>
            </w:tcBorders>
            <w:shd w:val="clear" w:color="auto" w:fill="auto"/>
            <w:vAlign w:val="bottom"/>
          </w:tcPr>
          <w:p w14:paraId="3C4C7AA7"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460" w:type="dxa"/>
            <w:tcBorders>
              <w:bottom w:val="single" w:sz="24" w:space="0" w:color="1E6C96" w:themeColor="accent1" w:themeShade="80"/>
            </w:tcBorders>
            <w:shd w:val="clear" w:color="auto" w:fill="auto"/>
            <w:vAlign w:val="bottom"/>
          </w:tcPr>
          <w:p w14:paraId="5D0A37FA" w14:textId="1779263E" w:rsidR="009175AF" w:rsidRPr="007B20AD" w:rsidRDefault="007D1934"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D1934">
              <w:rPr>
                <w:rFonts w:cstheme="majorHAnsi"/>
                <w:color w:val="1E6C96" w:themeColor="accent1" w:themeShade="80"/>
                <w:sz w:val="24"/>
                <w:szCs w:val="24"/>
              </w:rPr>
              <w:t>Improve care coordination, community care transitions, and complex case management</w:t>
            </w:r>
          </w:p>
        </w:tc>
      </w:tr>
      <w:tr w:rsidR="009175AF" w:rsidRPr="00C96EBB" w14:paraId="551D0282"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single" w:sz="24" w:space="0" w:color="1E6C96" w:themeColor="accent1" w:themeShade="80"/>
              <w:bottom w:val="dotted" w:sz="4" w:space="0" w:color="auto"/>
              <w:right w:val="dotted" w:sz="4" w:space="0" w:color="auto"/>
            </w:tcBorders>
            <w:shd w:val="clear" w:color="auto" w:fill="auto"/>
          </w:tcPr>
          <w:p w14:paraId="153260F7" w14:textId="77777777" w:rsidR="009175AF" w:rsidRPr="002B3129" w:rsidRDefault="009175AF" w:rsidP="00F246BB">
            <w:pPr>
              <w:jc w:val="right"/>
              <w:rPr>
                <w:szCs w:val="18"/>
              </w:rPr>
            </w:pPr>
            <w:r w:rsidRPr="002B3129">
              <w:rPr>
                <w:szCs w:val="18"/>
              </w:rPr>
              <w:t>Action 1</w:t>
            </w:r>
          </w:p>
        </w:tc>
        <w:tc>
          <w:tcPr>
            <w:tcW w:w="8460" w:type="dxa"/>
            <w:tcBorders>
              <w:top w:val="single" w:sz="24" w:space="0" w:color="1E6C96" w:themeColor="accent1" w:themeShade="80"/>
              <w:left w:val="dotted" w:sz="4" w:space="0" w:color="auto"/>
              <w:bottom w:val="dotted" w:sz="4" w:space="0" w:color="auto"/>
            </w:tcBorders>
            <w:shd w:val="clear" w:color="auto" w:fill="auto"/>
          </w:tcPr>
          <w:p w14:paraId="48BEA717" w14:textId="3FEE0349" w:rsidR="009175AF" w:rsidRPr="002B3129" w:rsidRDefault="007D1934" w:rsidP="00F246BB">
            <w:pPr>
              <w:cnfStyle w:val="000000000000" w:firstRow="0" w:lastRow="0" w:firstColumn="0" w:lastColumn="0" w:oddVBand="0" w:evenVBand="0" w:oddHBand="0" w:evenHBand="0" w:firstRowFirstColumn="0" w:firstRowLastColumn="0" w:lastRowFirstColumn="0" w:lastRowLastColumn="0"/>
              <w:rPr>
                <w:szCs w:val="18"/>
              </w:rPr>
            </w:pPr>
            <w:r w:rsidRPr="007D1934">
              <w:rPr>
                <w:b/>
                <w:bCs/>
              </w:rPr>
              <w:t>Develop a statewide closed loop referral management system that includes healthcare, public health, and social services</w:t>
            </w:r>
            <w:r w:rsidR="00ED15D0">
              <w:rPr>
                <w:b/>
                <w:bCs/>
              </w:rPr>
              <w:t>.</w:t>
            </w:r>
          </w:p>
        </w:tc>
      </w:tr>
      <w:tr w:rsidR="009175AF" w:rsidRPr="00C96EBB" w14:paraId="29166E32"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shd w:val="clear" w:color="auto" w:fill="auto"/>
          </w:tcPr>
          <w:p w14:paraId="54F6174F" w14:textId="77777777" w:rsidR="009175AF" w:rsidRPr="002B3129" w:rsidRDefault="009175AF" w:rsidP="00F246BB">
            <w:pPr>
              <w:jc w:val="right"/>
              <w:rPr>
                <w:szCs w:val="18"/>
              </w:rPr>
            </w:pPr>
            <w:r>
              <w:rPr>
                <w:szCs w:val="18"/>
              </w:rPr>
              <w:t>Measure</w:t>
            </w:r>
          </w:p>
        </w:tc>
        <w:tc>
          <w:tcPr>
            <w:tcW w:w="8460" w:type="dxa"/>
            <w:tcBorders>
              <w:top w:val="dotted" w:sz="4" w:space="0" w:color="auto"/>
              <w:left w:val="dotted" w:sz="4" w:space="0" w:color="auto"/>
              <w:bottom w:val="dotted" w:sz="4" w:space="0" w:color="auto"/>
            </w:tcBorders>
            <w:shd w:val="clear" w:color="auto" w:fill="auto"/>
          </w:tcPr>
          <w:p w14:paraId="7FE9029E" w14:textId="6C3F8610" w:rsidR="009175AF"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Completion of management system as reported by </w:t>
            </w:r>
            <w:r w:rsidR="00BD6431">
              <w:t>State of Alaska, Division of Public Health</w:t>
            </w:r>
            <w:r>
              <w:t>, Section of Public Health Nursing</w:t>
            </w:r>
            <w:r w:rsidR="001A4AC4">
              <w:t xml:space="preserve"> </w:t>
            </w:r>
          </w:p>
        </w:tc>
      </w:tr>
      <w:tr w:rsidR="009175AF" w:rsidRPr="00C96EBB" w14:paraId="50FD8D57"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shd w:val="clear" w:color="auto" w:fill="auto"/>
          </w:tcPr>
          <w:p w14:paraId="5C8E454F" w14:textId="77777777" w:rsidR="009175AF" w:rsidRPr="002B3129" w:rsidRDefault="009175AF" w:rsidP="00F246BB">
            <w:pPr>
              <w:jc w:val="right"/>
              <w:rPr>
                <w:szCs w:val="18"/>
              </w:rPr>
            </w:pPr>
            <w:r>
              <w:rPr>
                <w:szCs w:val="18"/>
              </w:rPr>
              <w:t>Timeframe</w:t>
            </w:r>
          </w:p>
        </w:tc>
        <w:tc>
          <w:tcPr>
            <w:tcW w:w="8460" w:type="dxa"/>
            <w:tcBorders>
              <w:top w:val="dotted" w:sz="4" w:space="0" w:color="auto"/>
              <w:left w:val="dotted" w:sz="4" w:space="0" w:color="auto"/>
              <w:bottom w:val="dotted" w:sz="4" w:space="0" w:color="auto"/>
            </w:tcBorders>
            <w:shd w:val="clear" w:color="auto" w:fill="auto"/>
          </w:tcPr>
          <w:p w14:paraId="5905DD09" w14:textId="0B291766"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5BA96CA"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single" w:sz="18" w:space="0" w:color="84C4E6" w:themeColor="accent1"/>
              <w:right w:val="dotted" w:sz="4" w:space="0" w:color="auto"/>
            </w:tcBorders>
          </w:tcPr>
          <w:p w14:paraId="2A24321A" w14:textId="09007213" w:rsidR="009175AF" w:rsidRPr="002B3129" w:rsidRDefault="009175AF" w:rsidP="00F246BB">
            <w:pPr>
              <w:jc w:val="right"/>
              <w:rPr>
                <w:szCs w:val="18"/>
              </w:rPr>
            </w:pPr>
            <w:r w:rsidRPr="002B3129">
              <w:rPr>
                <w:szCs w:val="18"/>
              </w:rPr>
              <w:t>Partners</w:t>
            </w:r>
          </w:p>
        </w:tc>
        <w:tc>
          <w:tcPr>
            <w:tcW w:w="8460" w:type="dxa"/>
            <w:tcBorders>
              <w:top w:val="dotted" w:sz="4" w:space="0" w:color="auto"/>
              <w:left w:val="dotted" w:sz="4" w:space="0" w:color="auto"/>
              <w:bottom w:val="single" w:sz="18" w:space="0" w:color="84C4E6" w:themeColor="accent1"/>
            </w:tcBorders>
          </w:tcPr>
          <w:p w14:paraId="0DE993BD" w14:textId="12A3DCBA" w:rsidR="009175AF" w:rsidRPr="007D1934"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7D1934">
              <w:rPr>
                <w:rFonts w:ascii="Calibri" w:hAnsi="Calibri" w:cs="Calibri"/>
                <w:color w:val="000000"/>
              </w:rPr>
              <w:t>State of Alaska</w:t>
            </w:r>
            <w:r w:rsidR="005C07B7">
              <w:rPr>
                <w:rFonts w:ascii="Calibri" w:hAnsi="Calibri" w:cs="Calibri"/>
                <w:color w:val="000000"/>
              </w:rPr>
              <w:t xml:space="preserve">, </w:t>
            </w:r>
            <w:r w:rsidRPr="007D1934">
              <w:rPr>
                <w:rFonts w:ascii="Calibri" w:hAnsi="Calibri" w:cs="Calibri"/>
                <w:color w:val="000000"/>
              </w:rPr>
              <w:t>Division of Public Health</w:t>
            </w:r>
            <w:r w:rsidR="00BD6431">
              <w:rPr>
                <w:rFonts w:ascii="Calibri" w:hAnsi="Calibri" w:cs="Calibri"/>
                <w:color w:val="000000"/>
              </w:rPr>
              <w:t>,</w:t>
            </w:r>
            <w:r w:rsidRPr="007D1934">
              <w:rPr>
                <w:rFonts w:ascii="Calibri" w:hAnsi="Calibri" w:cs="Calibri"/>
                <w:color w:val="000000"/>
              </w:rPr>
              <w:t xml:space="preserve"> Section of Public Health Nursing</w:t>
            </w:r>
            <w:r w:rsidR="001A4AC4">
              <w:rPr>
                <w:rFonts w:ascii="Calibri" w:hAnsi="Calibri" w:cs="Calibri"/>
                <w:color w:val="000000"/>
              </w:rPr>
              <w:t xml:space="preserve"> </w:t>
            </w:r>
          </w:p>
          <w:p w14:paraId="164FCB95" w14:textId="77777777" w:rsidR="007D1934" w:rsidRPr="007D1934"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Primary Care Association</w:t>
            </w:r>
          </w:p>
          <w:p w14:paraId="49A2CDB6" w14:textId="53CC16D2" w:rsidR="007D1934" w:rsidRPr="00737FD7"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3203D">
              <w:t>Alaska Native Tribal Health Consortium</w:t>
            </w:r>
          </w:p>
        </w:tc>
      </w:tr>
      <w:tr w:rsidR="009175AF" w:rsidRPr="00C96EBB" w14:paraId="689B8A81"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single" w:sz="18" w:space="0" w:color="84C4E6" w:themeColor="accent1"/>
              <w:bottom w:val="dotted" w:sz="4" w:space="0" w:color="auto"/>
              <w:right w:val="dotted" w:sz="4" w:space="0" w:color="auto"/>
            </w:tcBorders>
            <w:shd w:val="clear" w:color="auto" w:fill="auto"/>
          </w:tcPr>
          <w:p w14:paraId="6237646D" w14:textId="77777777" w:rsidR="009175AF" w:rsidRPr="002B3129" w:rsidRDefault="009175AF" w:rsidP="00F246BB">
            <w:pPr>
              <w:jc w:val="right"/>
              <w:rPr>
                <w:szCs w:val="18"/>
              </w:rPr>
            </w:pPr>
            <w:r w:rsidRPr="002B3129">
              <w:rPr>
                <w:szCs w:val="18"/>
              </w:rPr>
              <w:t>Action 2</w:t>
            </w:r>
          </w:p>
        </w:tc>
        <w:tc>
          <w:tcPr>
            <w:tcW w:w="8460" w:type="dxa"/>
            <w:tcBorders>
              <w:top w:val="single" w:sz="18" w:space="0" w:color="84C4E6" w:themeColor="accent1"/>
              <w:left w:val="dotted" w:sz="4" w:space="0" w:color="auto"/>
              <w:bottom w:val="dotted" w:sz="4" w:space="0" w:color="auto"/>
            </w:tcBorders>
            <w:shd w:val="clear" w:color="auto" w:fill="auto"/>
          </w:tcPr>
          <w:p w14:paraId="4D9F52A1" w14:textId="4419C283" w:rsidR="007D1934" w:rsidRDefault="007D1934" w:rsidP="00F246BB">
            <w:pPr>
              <w:cnfStyle w:val="000000000000" w:firstRow="0" w:lastRow="0" w:firstColumn="0" w:lastColumn="0" w:oddVBand="0" w:evenVBand="0" w:oddHBand="0" w:evenHBand="0" w:firstRowFirstColumn="0" w:firstRowLastColumn="0" w:lastRowFirstColumn="0" w:lastRowLastColumn="0"/>
              <w:rPr>
                <w:rFonts w:cstheme="minorHAnsi"/>
              </w:rPr>
            </w:pPr>
            <w:r w:rsidRPr="007D1934">
              <w:rPr>
                <w:rFonts w:cstheme="minorHAnsi"/>
                <w:b/>
                <w:bCs/>
              </w:rPr>
              <w:t xml:space="preserve">Implement and monitor the Alaska Patient-Centered Medical Home (PCMH) Initiative </w:t>
            </w:r>
            <w:hyperlink r:id="rId23" w:history="1">
              <w:r>
                <w:rPr>
                  <w:rStyle w:val="Hyperlink"/>
                  <w:rFonts w:cstheme="minorHAnsi"/>
                </w:rPr>
                <w:t>https://www.alaskapca.org/patient-centered-medical-home</w:t>
              </w:r>
            </w:hyperlink>
          </w:p>
          <w:p w14:paraId="02148769" w14:textId="3E97E232" w:rsidR="007D1934" w:rsidRPr="007D1934" w:rsidRDefault="007D1934" w:rsidP="00F246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medical home model holds promise as a way to improve health care in America by transforming how primary care is organized and delivered. Building on the work of a large and growing community, the Agency for Healthcare Research and Quality (AHRQ) defines a medical home not simply as a place but as a model of the organization of primary care that delivers the core functions of primary health care.</w:t>
            </w:r>
            <w:r w:rsidR="001A4AC4">
              <w:rPr>
                <w:rFonts w:cstheme="minorHAnsi"/>
              </w:rPr>
              <w:t xml:space="preserve"> </w:t>
            </w:r>
            <w:r>
              <w:rPr>
                <w:rFonts w:cstheme="minorHAnsi"/>
              </w:rPr>
              <w:t>This model encompasses five functions and attributes: Comprehensive Care, Patient-Centered, Coordinated Care, Accessible Ser</w:t>
            </w:r>
            <w:r w:rsidR="00E347AC">
              <w:rPr>
                <w:rFonts w:cstheme="minorHAnsi"/>
              </w:rPr>
              <w:t>vices, and Quality and Safety.</w:t>
            </w:r>
          </w:p>
        </w:tc>
      </w:tr>
      <w:tr w:rsidR="009175AF" w:rsidRPr="00C96EBB" w14:paraId="1CB4BBFE"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shd w:val="clear" w:color="auto" w:fill="auto"/>
          </w:tcPr>
          <w:p w14:paraId="321D5C05" w14:textId="77777777" w:rsidR="009175AF" w:rsidRPr="002B3129" w:rsidRDefault="009175AF" w:rsidP="00F246BB">
            <w:pPr>
              <w:jc w:val="right"/>
              <w:rPr>
                <w:szCs w:val="18"/>
              </w:rPr>
            </w:pPr>
            <w:r>
              <w:rPr>
                <w:szCs w:val="18"/>
              </w:rPr>
              <w:t>Measure</w:t>
            </w:r>
          </w:p>
        </w:tc>
        <w:tc>
          <w:tcPr>
            <w:tcW w:w="8460" w:type="dxa"/>
            <w:tcBorders>
              <w:top w:val="dotted" w:sz="4" w:space="0" w:color="auto"/>
              <w:left w:val="dotted" w:sz="4" w:space="0" w:color="auto"/>
              <w:bottom w:val="dotted" w:sz="4" w:space="0" w:color="auto"/>
            </w:tcBorders>
            <w:shd w:val="clear" w:color="auto" w:fill="auto"/>
          </w:tcPr>
          <w:p w14:paraId="2B5FFE8A" w14:textId="46BCAB1B" w:rsidR="009175AF"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Report the </w:t>
            </w:r>
            <w:r w:rsidR="00576084">
              <w:t xml:space="preserve">number of </w:t>
            </w:r>
            <w:r>
              <w:t>pilots funded through the Initiative; progress on attaining PCMH recognition for each practice; attainment of recognition; progress on recommendations for Alaska-specific PCMH indicators as reported by Alaska Primary Care Association.</w:t>
            </w:r>
          </w:p>
        </w:tc>
      </w:tr>
      <w:tr w:rsidR="009175AF" w:rsidRPr="00C96EBB" w14:paraId="7F4F98CC"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shd w:val="clear" w:color="auto" w:fill="auto"/>
          </w:tcPr>
          <w:p w14:paraId="5C9CBA2A" w14:textId="77777777" w:rsidR="009175AF" w:rsidRPr="002B3129" w:rsidRDefault="009175AF" w:rsidP="00F246BB">
            <w:pPr>
              <w:jc w:val="right"/>
              <w:rPr>
                <w:szCs w:val="18"/>
              </w:rPr>
            </w:pPr>
            <w:r>
              <w:rPr>
                <w:szCs w:val="18"/>
              </w:rPr>
              <w:t>Timeframe</w:t>
            </w:r>
          </w:p>
        </w:tc>
        <w:tc>
          <w:tcPr>
            <w:tcW w:w="8460" w:type="dxa"/>
            <w:tcBorders>
              <w:top w:val="dotted" w:sz="4" w:space="0" w:color="auto"/>
              <w:left w:val="dotted" w:sz="4" w:space="0" w:color="auto"/>
              <w:bottom w:val="dotted" w:sz="4" w:space="0" w:color="auto"/>
            </w:tcBorders>
            <w:shd w:val="clear" w:color="auto" w:fill="auto"/>
          </w:tcPr>
          <w:p w14:paraId="039ED49F" w14:textId="42734F37"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BC1305C"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2BA5BD6D" w14:textId="7124F1E1" w:rsidR="009175AF" w:rsidRPr="002B3129" w:rsidRDefault="009175AF" w:rsidP="00F246BB">
            <w:pPr>
              <w:jc w:val="right"/>
              <w:rPr>
                <w:szCs w:val="18"/>
              </w:rPr>
            </w:pPr>
            <w:r w:rsidRPr="002B3129">
              <w:rPr>
                <w:szCs w:val="18"/>
              </w:rPr>
              <w:t>Partners</w:t>
            </w:r>
          </w:p>
        </w:tc>
        <w:tc>
          <w:tcPr>
            <w:tcW w:w="8460" w:type="dxa"/>
            <w:tcBorders>
              <w:top w:val="dotted" w:sz="4" w:space="0" w:color="auto"/>
              <w:left w:val="dotted" w:sz="4" w:space="0" w:color="auto"/>
              <w:bottom w:val="dotted" w:sz="4" w:space="0" w:color="auto"/>
            </w:tcBorders>
          </w:tcPr>
          <w:p w14:paraId="31276E82" w14:textId="77777777" w:rsidR="009175AF"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Primary Care Association</w:t>
            </w:r>
          </w:p>
          <w:p w14:paraId="3B9D4D25" w14:textId="2EA3D02E" w:rsidR="007D1934" w:rsidRDefault="00BD643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Department of Health and Social </w:t>
            </w:r>
            <w:r w:rsidRPr="00FC77F5">
              <w:t>Services</w:t>
            </w:r>
            <w:r w:rsidR="000A2271" w:rsidRPr="00FC77F5">
              <w:t xml:space="preserve">, Division of </w:t>
            </w:r>
            <w:r w:rsidR="00FC77F5" w:rsidRPr="00FC77F5">
              <w:t>Public Health</w:t>
            </w:r>
          </w:p>
          <w:p w14:paraId="3E518C80" w14:textId="77667EE9" w:rsidR="007D1934" w:rsidRDefault="00BD643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Federally Qualified Health Centers (FQHCs)</w:t>
            </w:r>
          </w:p>
          <w:p w14:paraId="1060C70E" w14:textId="5976D18A" w:rsidR="007D1934" w:rsidRPr="002B3129"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Providence Family Health</w:t>
            </w:r>
          </w:p>
        </w:tc>
      </w:tr>
      <w:tr w:rsidR="007D1934" w:rsidRPr="00C96EBB" w14:paraId="4F4BBFF3"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single" w:sz="18" w:space="0" w:color="84C4E6" w:themeColor="accent1"/>
              <w:bottom w:val="dotted" w:sz="4" w:space="0" w:color="auto"/>
              <w:right w:val="dotted" w:sz="4" w:space="0" w:color="auto"/>
            </w:tcBorders>
            <w:shd w:val="clear" w:color="auto" w:fill="auto"/>
          </w:tcPr>
          <w:p w14:paraId="312F324C" w14:textId="4406EDC1" w:rsidR="007D1934" w:rsidRPr="002B3129" w:rsidRDefault="007D1934" w:rsidP="00F246BB">
            <w:pPr>
              <w:jc w:val="right"/>
              <w:rPr>
                <w:szCs w:val="18"/>
              </w:rPr>
            </w:pPr>
            <w:r w:rsidRPr="002B3129">
              <w:rPr>
                <w:szCs w:val="18"/>
              </w:rPr>
              <w:t xml:space="preserve">Action </w:t>
            </w:r>
            <w:r>
              <w:rPr>
                <w:szCs w:val="18"/>
              </w:rPr>
              <w:t>3</w:t>
            </w:r>
          </w:p>
        </w:tc>
        <w:tc>
          <w:tcPr>
            <w:tcW w:w="8460" w:type="dxa"/>
            <w:tcBorders>
              <w:top w:val="single" w:sz="18" w:space="0" w:color="84C4E6" w:themeColor="accent1"/>
              <w:left w:val="dotted" w:sz="4" w:space="0" w:color="auto"/>
              <w:bottom w:val="dotted" w:sz="4" w:space="0" w:color="auto"/>
            </w:tcBorders>
            <w:shd w:val="clear" w:color="auto" w:fill="auto"/>
          </w:tcPr>
          <w:p w14:paraId="7AA96319" w14:textId="5B594502" w:rsidR="007D1934" w:rsidRPr="007D1934" w:rsidRDefault="007D1934" w:rsidP="00F246BB">
            <w:pPr>
              <w:cnfStyle w:val="000000000000" w:firstRow="0" w:lastRow="0" w:firstColumn="0" w:lastColumn="0" w:oddVBand="0" w:evenVBand="0" w:oddHBand="0" w:evenHBand="0" w:firstRowFirstColumn="0" w:firstRowLastColumn="0" w:lastRowFirstColumn="0" w:lastRowLastColumn="0"/>
              <w:rPr>
                <w:b/>
                <w:bCs/>
                <w:strike/>
              </w:rPr>
            </w:pPr>
            <w:r w:rsidRPr="007D1934">
              <w:rPr>
                <w:b/>
                <w:bCs/>
              </w:rPr>
              <w:t>Pilot test integration of behavioral health with primary care services through the SAMHSA Primary and Behavioral Health Care Integration Program (Pilot Sites:</w:t>
            </w:r>
            <w:r w:rsidR="001A4AC4">
              <w:rPr>
                <w:b/>
                <w:bCs/>
              </w:rPr>
              <w:t xml:space="preserve"> </w:t>
            </w:r>
            <w:r w:rsidRPr="007D1934">
              <w:rPr>
                <w:b/>
                <w:bCs/>
              </w:rPr>
              <w:t>Wrangell, Southcentral Foundation); the APCA/DHSS Alaska PCMH-I initiative; and the HRSA behavioral health integration for community health center grant initiative.</w:t>
            </w:r>
          </w:p>
        </w:tc>
      </w:tr>
      <w:tr w:rsidR="007D1934" w:rsidRPr="00C96EBB" w14:paraId="5CB03D2E"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shd w:val="clear" w:color="auto" w:fill="auto"/>
          </w:tcPr>
          <w:p w14:paraId="280FAF83" w14:textId="77777777" w:rsidR="007D1934" w:rsidRPr="002B3129" w:rsidRDefault="007D1934" w:rsidP="00F246BB">
            <w:pPr>
              <w:jc w:val="right"/>
              <w:rPr>
                <w:szCs w:val="18"/>
              </w:rPr>
            </w:pPr>
            <w:r>
              <w:rPr>
                <w:szCs w:val="18"/>
              </w:rPr>
              <w:t>Measure</w:t>
            </w:r>
          </w:p>
        </w:tc>
        <w:tc>
          <w:tcPr>
            <w:tcW w:w="8460" w:type="dxa"/>
            <w:tcBorders>
              <w:top w:val="dotted" w:sz="4" w:space="0" w:color="auto"/>
              <w:left w:val="dotted" w:sz="4" w:space="0" w:color="auto"/>
              <w:bottom w:val="dotted" w:sz="4" w:space="0" w:color="auto"/>
            </w:tcBorders>
            <w:shd w:val="clear" w:color="auto" w:fill="auto"/>
          </w:tcPr>
          <w:p w14:paraId="7CCCED15" w14:textId="013908F6" w:rsidR="007D1934"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Completion of pilot test through the PCMH-I; also resourced through HRSA BH Integration grants for CHCs</w:t>
            </w:r>
            <w:r w:rsidR="001A4AC4">
              <w:t xml:space="preserve"> </w:t>
            </w:r>
          </w:p>
        </w:tc>
      </w:tr>
      <w:tr w:rsidR="007D1934" w:rsidRPr="00C96EBB" w14:paraId="41FB6331"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shd w:val="clear" w:color="auto" w:fill="auto"/>
          </w:tcPr>
          <w:p w14:paraId="702805F8" w14:textId="77777777" w:rsidR="007D1934" w:rsidRPr="002B3129" w:rsidRDefault="007D1934" w:rsidP="00F246BB">
            <w:pPr>
              <w:jc w:val="right"/>
              <w:rPr>
                <w:szCs w:val="18"/>
              </w:rPr>
            </w:pPr>
            <w:r>
              <w:rPr>
                <w:szCs w:val="18"/>
              </w:rPr>
              <w:t>Timeframe</w:t>
            </w:r>
          </w:p>
        </w:tc>
        <w:tc>
          <w:tcPr>
            <w:tcW w:w="8460" w:type="dxa"/>
            <w:tcBorders>
              <w:top w:val="dotted" w:sz="4" w:space="0" w:color="auto"/>
              <w:left w:val="dotted" w:sz="4" w:space="0" w:color="auto"/>
              <w:bottom w:val="dotted" w:sz="4" w:space="0" w:color="auto"/>
            </w:tcBorders>
            <w:shd w:val="clear" w:color="auto" w:fill="auto"/>
          </w:tcPr>
          <w:p w14:paraId="4A79E963" w14:textId="77777777" w:rsidR="007D1934" w:rsidRPr="00C160A6"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7D1934" w:rsidRPr="00C96EBB" w14:paraId="015CFA8F"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64191BAD" w14:textId="77777777" w:rsidR="007D1934" w:rsidRPr="002B3129" w:rsidRDefault="007D1934" w:rsidP="00F246BB">
            <w:pPr>
              <w:jc w:val="right"/>
              <w:rPr>
                <w:szCs w:val="18"/>
              </w:rPr>
            </w:pPr>
            <w:r w:rsidRPr="002B3129">
              <w:rPr>
                <w:szCs w:val="18"/>
              </w:rPr>
              <w:t>Partners</w:t>
            </w:r>
          </w:p>
        </w:tc>
        <w:tc>
          <w:tcPr>
            <w:tcW w:w="8460" w:type="dxa"/>
            <w:tcBorders>
              <w:top w:val="dotted" w:sz="4" w:space="0" w:color="auto"/>
              <w:left w:val="dotted" w:sz="4" w:space="0" w:color="auto"/>
              <w:bottom w:val="dotted" w:sz="4" w:space="0" w:color="auto"/>
            </w:tcBorders>
          </w:tcPr>
          <w:p w14:paraId="4C581629" w14:textId="77777777" w:rsidR="007D1934" w:rsidRPr="002351C4" w:rsidRDefault="007D193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2351C4">
              <w:t>Alaska Primary Care Association</w:t>
            </w:r>
          </w:p>
          <w:p w14:paraId="3247A3A0" w14:textId="136E77E3" w:rsidR="007D1934" w:rsidRPr="000A2271" w:rsidRDefault="00BD643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2351C4">
              <w:t>State of Alaska, Department of Health and Social Services</w:t>
            </w:r>
          </w:p>
        </w:tc>
      </w:tr>
      <w:tr w:rsidR="00BA07F5" w:rsidRPr="00C96EBB" w14:paraId="2FB06F1C"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75FA2782" w14:textId="18546EDD" w:rsidR="00BA07F5" w:rsidRPr="002B3129" w:rsidRDefault="00BA07F5" w:rsidP="00F246BB">
            <w:pPr>
              <w:jc w:val="right"/>
              <w:rPr>
                <w:szCs w:val="18"/>
              </w:rPr>
            </w:pPr>
            <w:r>
              <w:rPr>
                <w:szCs w:val="18"/>
              </w:rPr>
              <w:t>Action 4</w:t>
            </w:r>
          </w:p>
        </w:tc>
        <w:tc>
          <w:tcPr>
            <w:tcW w:w="8460" w:type="dxa"/>
            <w:tcBorders>
              <w:top w:val="dotted" w:sz="4" w:space="0" w:color="auto"/>
              <w:left w:val="dotted" w:sz="4" w:space="0" w:color="auto"/>
              <w:bottom w:val="dotted" w:sz="4" w:space="0" w:color="auto"/>
            </w:tcBorders>
          </w:tcPr>
          <w:p w14:paraId="18CA9B31" w14:textId="74627522" w:rsidR="00BA07F5" w:rsidRPr="00537275" w:rsidRDefault="00BA07F5"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b/>
                <w:szCs w:val="18"/>
              </w:rPr>
            </w:pPr>
            <w:r w:rsidRPr="00537275">
              <w:rPr>
                <w:rFonts w:cstheme="majorHAnsi"/>
                <w:b/>
                <w:szCs w:val="18"/>
              </w:rPr>
              <w:t>Increase the number of healthcare providers (MDs, RNs, Dentists, PTs, RDs, Behavioral Health) with geriatric specialty/training</w:t>
            </w:r>
          </w:p>
        </w:tc>
      </w:tr>
      <w:tr w:rsidR="00BA07F5" w:rsidRPr="00C96EBB" w14:paraId="5C8A8F5B"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1EA34384" w14:textId="7A2DC104" w:rsidR="00BA07F5" w:rsidRPr="00537275" w:rsidRDefault="00BA07F5" w:rsidP="00F246BB">
            <w:pPr>
              <w:jc w:val="right"/>
              <w:rPr>
                <w:rFonts w:cstheme="majorHAnsi"/>
                <w:szCs w:val="18"/>
              </w:rPr>
            </w:pPr>
            <w:r w:rsidRPr="00440F0C">
              <w:rPr>
                <w:rFonts w:cstheme="majorHAnsi"/>
                <w:szCs w:val="18"/>
              </w:rPr>
              <w:t>Measure</w:t>
            </w:r>
          </w:p>
        </w:tc>
        <w:tc>
          <w:tcPr>
            <w:tcW w:w="8460" w:type="dxa"/>
            <w:tcBorders>
              <w:top w:val="dotted" w:sz="4" w:space="0" w:color="auto"/>
              <w:left w:val="dotted" w:sz="4" w:space="0" w:color="auto"/>
              <w:bottom w:val="dotted" w:sz="4" w:space="0" w:color="auto"/>
            </w:tcBorders>
          </w:tcPr>
          <w:p w14:paraId="450DA06B" w14:textId="77777777" w:rsidR="00B148DA" w:rsidRPr="00537275" w:rsidRDefault="00B148DA" w:rsidP="00F246BB">
            <w:pPr>
              <w:spacing w:after="0"/>
              <w:cnfStyle w:val="000000000000" w:firstRow="0" w:lastRow="0" w:firstColumn="0" w:lastColumn="0" w:oddVBand="0" w:evenVBand="0" w:oddHBand="0" w:evenHBand="0" w:firstRowFirstColumn="0" w:firstRowLastColumn="0" w:lastRowFirstColumn="0" w:lastRowLastColumn="0"/>
              <w:rPr>
                <w:rFonts w:cstheme="majorHAnsi"/>
                <w:bCs/>
              </w:rPr>
            </w:pPr>
            <w:r w:rsidRPr="00537275">
              <w:rPr>
                <w:rFonts w:cstheme="majorHAnsi"/>
                <w:bCs/>
              </w:rPr>
              <w:t>Increase in Alaska’s number of board-certified geriatricians (in 2018, N=8)</w:t>
            </w:r>
          </w:p>
          <w:p w14:paraId="7861D739" w14:textId="77777777" w:rsidR="00BA07F5" w:rsidRPr="008A3E29" w:rsidRDefault="00BA07F5"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szCs w:val="18"/>
              </w:rPr>
            </w:pPr>
          </w:p>
        </w:tc>
      </w:tr>
      <w:tr w:rsidR="00BA07F5" w:rsidRPr="00C96EBB" w14:paraId="1D5E07E7"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4AAA7465" w14:textId="4852A127" w:rsidR="00BA07F5" w:rsidRPr="00537275" w:rsidRDefault="00BA07F5" w:rsidP="00F246BB">
            <w:pPr>
              <w:jc w:val="right"/>
              <w:rPr>
                <w:rFonts w:cstheme="majorHAnsi"/>
                <w:szCs w:val="18"/>
              </w:rPr>
            </w:pPr>
            <w:r w:rsidRPr="00440F0C">
              <w:rPr>
                <w:rFonts w:cstheme="majorHAnsi"/>
                <w:szCs w:val="18"/>
              </w:rPr>
              <w:t>Timeframe</w:t>
            </w:r>
          </w:p>
        </w:tc>
        <w:tc>
          <w:tcPr>
            <w:tcW w:w="8460" w:type="dxa"/>
            <w:tcBorders>
              <w:top w:val="dotted" w:sz="4" w:space="0" w:color="auto"/>
              <w:left w:val="dotted" w:sz="4" w:space="0" w:color="auto"/>
              <w:bottom w:val="dotted" w:sz="4" w:space="0" w:color="auto"/>
            </w:tcBorders>
          </w:tcPr>
          <w:p w14:paraId="08401478" w14:textId="4BDE105C" w:rsidR="00BA07F5" w:rsidRPr="008A3E29" w:rsidRDefault="00B148DA" w:rsidP="00F246BB">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cstheme="majorHAnsi"/>
                <w:szCs w:val="18"/>
              </w:rPr>
            </w:pPr>
            <w:r w:rsidRPr="00C160A6">
              <w:t>2020-2030</w:t>
            </w:r>
          </w:p>
        </w:tc>
      </w:tr>
      <w:tr w:rsidR="00BA07F5" w:rsidRPr="00C96EBB" w14:paraId="139E2353"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3B61E742" w14:textId="24FD21D2" w:rsidR="00BA07F5" w:rsidRPr="008A3E29" w:rsidRDefault="00BA07F5" w:rsidP="00F246BB">
            <w:pPr>
              <w:jc w:val="right"/>
              <w:rPr>
                <w:rFonts w:cstheme="majorHAnsi"/>
                <w:szCs w:val="18"/>
              </w:rPr>
            </w:pPr>
            <w:r w:rsidRPr="008A3E29">
              <w:rPr>
                <w:rFonts w:cstheme="majorHAnsi"/>
                <w:szCs w:val="18"/>
              </w:rPr>
              <w:t>Partners</w:t>
            </w:r>
          </w:p>
        </w:tc>
        <w:tc>
          <w:tcPr>
            <w:tcW w:w="8460" w:type="dxa"/>
            <w:tcBorders>
              <w:top w:val="dotted" w:sz="4" w:space="0" w:color="auto"/>
              <w:left w:val="dotted" w:sz="4" w:space="0" w:color="auto"/>
              <w:bottom w:val="dotted" w:sz="4" w:space="0" w:color="auto"/>
            </w:tcBorders>
          </w:tcPr>
          <w:p w14:paraId="3474CB07" w14:textId="77777777" w:rsidR="008F0845" w:rsidRPr="00A13F48"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Northwest Geriatrics Workforce Enhancement Center</w:t>
            </w:r>
          </w:p>
          <w:p w14:paraId="35F1AD9D" w14:textId="7F9D9079" w:rsidR="00BA07F5" w:rsidRPr="008A3E29"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UAA Healthy Aging Research lab and gerontology minor</w:t>
            </w:r>
          </w:p>
        </w:tc>
      </w:tr>
      <w:tr w:rsidR="00BA07F5" w:rsidRPr="00C96EBB" w14:paraId="3953F266"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6E0792F3" w14:textId="52EF413A" w:rsidR="00BA07F5" w:rsidRPr="008A3E29" w:rsidRDefault="00BA07F5" w:rsidP="00F246BB">
            <w:pPr>
              <w:jc w:val="right"/>
              <w:rPr>
                <w:rFonts w:cstheme="majorHAnsi"/>
                <w:szCs w:val="18"/>
              </w:rPr>
            </w:pPr>
            <w:r w:rsidRPr="008A3E29">
              <w:rPr>
                <w:rFonts w:cstheme="majorHAnsi"/>
                <w:szCs w:val="18"/>
              </w:rPr>
              <w:t>Action 5</w:t>
            </w:r>
          </w:p>
        </w:tc>
        <w:tc>
          <w:tcPr>
            <w:tcW w:w="8460" w:type="dxa"/>
            <w:tcBorders>
              <w:top w:val="dotted" w:sz="4" w:space="0" w:color="auto"/>
              <w:left w:val="dotted" w:sz="4" w:space="0" w:color="auto"/>
              <w:bottom w:val="dotted" w:sz="4" w:space="0" w:color="auto"/>
            </w:tcBorders>
          </w:tcPr>
          <w:p w14:paraId="339D6C63" w14:textId="2C4C6B3E" w:rsidR="00BA07F5" w:rsidRPr="00A13F48" w:rsidRDefault="00BA07F5"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b/>
                <w:szCs w:val="18"/>
              </w:rPr>
            </w:pPr>
            <w:r w:rsidRPr="00A13F48">
              <w:rPr>
                <w:rFonts w:cstheme="majorHAnsi"/>
                <w:b/>
                <w:szCs w:val="18"/>
              </w:rPr>
              <w:t>Increase number of individuals participating in National Family Caregiver Support Program</w:t>
            </w:r>
          </w:p>
        </w:tc>
      </w:tr>
      <w:tr w:rsidR="00BA07F5" w:rsidRPr="00C96EBB" w14:paraId="2A0F5878"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64870420" w14:textId="343E14DB" w:rsidR="00BA07F5" w:rsidRPr="00537275" w:rsidRDefault="00BA07F5" w:rsidP="00F246BB">
            <w:pPr>
              <w:jc w:val="right"/>
              <w:rPr>
                <w:rFonts w:cstheme="majorHAnsi"/>
                <w:szCs w:val="18"/>
              </w:rPr>
            </w:pPr>
            <w:r w:rsidRPr="00440F0C">
              <w:rPr>
                <w:rFonts w:cstheme="majorHAnsi"/>
                <w:szCs w:val="18"/>
              </w:rPr>
              <w:t>Measure</w:t>
            </w:r>
          </w:p>
        </w:tc>
        <w:tc>
          <w:tcPr>
            <w:tcW w:w="8460" w:type="dxa"/>
            <w:tcBorders>
              <w:top w:val="dotted" w:sz="4" w:space="0" w:color="auto"/>
              <w:left w:val="dotted" w:sz="4" w:space="0" w:color="auto"/>
              <w:bottom w:val="dotted" w:sz="4" w:space="0" w:color="auto"/>
            </w:tcBorders>
          </w:tcPr>
          <w:p w14:paraId="2AB62DFF" w14:textId="37408A52" w:rsidR="00BA07F5" w:rsidRPr="00C451C6" w:rsidRDefault="00C451C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szCs w:val="18"/>
              </w:rPr>
            </w:pPr>
            <w:r w:rsidRPr="00537275">
              <w:rPr>
                <w:rFonts w:eastAsia="Times New Roman" w:cstheme="majorHAnsi"/>
              </w:rPr>
              <w:t>Numbers of Alaskans participating</w:t>
            </w:r>
          </w:p>
        </w:tc>
      </w:tr>
      <w:tr w:rsidR="00BA07F5" w:rsidRPr="00C96EBB" w14:paraId="6DC47CF4"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29C1BC5A" w14:textId="361EA497" w:rsidR="00BA07F5" w:rsidRPr="00537275" w:rsidRDefault="00BA07F5" w:rsidP="00F246BB">
            <w:pPr>
              <w:jc w:val="right"/>
              <w:rPr>
                <w:rFonts w:cstheme="majorHAnsi"/>
                <w:szCs w:val="18"/>
              </w:rPr>
            </w:pPr>
            <w:r w:rsidRPr="00440F0C">
              <w:rPr>
                <w:rFonts w:cstheme="majorHAnsi"/>
                <w:szCs w:val="18"/>
              </w:rPr>
              <w:t>Timeframe</w:t>
            </w:r>
          </w:p>
        </w:tc>
        <w:tc>
          <w:tcPr>
            <w:tcW w:w="8460" w:type="dxa"/>
            <w:tcBorders>
              <w:top w:val="dotted" w:sz="4" w:space="0" w:color="auto"/>
              <w:left w:val="dotted" w:sz="4" w:space="0" w:color="auto"/>
              <w:bottom w:val="dotted" w:sz="4" w:space="0" w:color="auto"/>
            </w:tcBorders>
          </w:tcPr>
          <w:p w14:paraId="08638A7C" w14:textId="35B16A6A" w:rsidR="00BA07F5" w:rsidRPr="008A3E29" w:rsidRDefault="00C451C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szCs w:val="18"/>
              </w:rPr>
            </w:pPr>
            <w:r>
              <w:rPr>
                <w:rFonts w:cstheme="majorHAnsi"/>
                <w:szCs w:val="18"/>
              </w:rPr>
              <w:t>2020-2030</w:t>
            </w:r>
          </w:p>
        </w:tc>
      </w:tr>
      <w:tr w:rsidR="00BA07F5" w:rsidRPr="00C96EBB" w14:paraId="2E031219"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25FA888A" w14:textId="7E78EAE7" w:rsidR="00BA07F5" w:rsidRPr="008A3E29" w:rsidRDefault="00BA07F5" w:rsidP="00F246BB">
            <w:pPr>
              <w:jc w:val="right"/>
              <w:rPr>
                <w:rFonts w:cstheme="majorHAnsi"/>
                <w:szCs w:val="18"/>
              </w:rPr>
            </w:pPr>
            <w:r w:rsidRPr="008A3E29">
              <w:rPr>
                <w:rFonts w:cstheme="majorHAnsi"/>
                <w:szCs w:val="18"/>
              </w:rPr>
              <w:t>Partners</w:t>
            </w:r>
          </w:p>
        </w:tc>
        <w:tc>
          <w:tcPr>
            <w:tcW w:w="8460" w:type="dxa"/>
            <w:tcBorders>
              <w:top w:val="dotted" w:sz="4" w:space="0" w:color="auto"/>
              <w:left w:val="dotted" w:sz="4" w:space="0" w:color="auto"/>
              <w:bottom w:val="dotted" w:sz="4" w:space="0" w:color="auto"/>
            </w:tcBorders>
          </w:tcPr>
          <w:p w14:paraId="454B3F8C" w14:textId="77777777" w:rsidR="008F0845" w:rsidRPr="00A13F48"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ACoA, Alzheimer’s Resource of Alaska</w:t>
            </w:r>
          </w:p>
          <w:p w14:paraId="03200F87" w14:textId="77777777" w:rsidR="008F0845" w:rsidRPr="00A13F48"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AARP</w:t>
            </w:r>
          </w:p>
          <w:p w14:paraId="1754DF31" w14:textId="00006F29" w:rsidR="00BA07F5" w:rsidRPr="00C451C6"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Senior and Disabilities Services (SDS) (ACoA State Plan)</w:t>
            </w:r>
          </w:p>
        </w:tc>
      </w:tr>
      <w:tr w:rsidR="00BA07F5" w:rsidRPr="00C96EBB" w14:paraId="3F61BE39"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6698ABCB" w14:textId="288328E5" w:rsidR="00BA07F5" w:rsidRPr="008A3E29" w:rsidRDefault="00BA07F5" w:rsidP="00F246BB">
            <w:pPr>
              <w:jc w:val="right"/>
              <w:rPr>
                <w:rFonts w:cstheme="majorHAnsi"/>
                <w:szCs w:val="18"/>
              </w:rPr>
            </w:pPr>
            <w:r w:rsidRPr="008A3E29">
              <w:rPr>
                <w:rFonts w:cstheme="majorHAnsi"/>
                <w:szCs w:val="18"/>
              </w:rPr>
              <w:t>Action 6</w:t>
            </w:r>
          </w:p>
        </w:tc>
        <w:tc>
          <w:tcPr>
            <w:tcW w:w="8460" w:type="dxa"/>
            <w:tcBorders>
              <w:top w:val="dotted" w:sz="4" w:space="0" w:color="auto"/>
              <w:left w:val="dotted" w:sz="4" w:space="0" w:color="auto"/>
              <w:bottom w:val="dotted" w:sz="4" w:space="0" w:color="auto"/>
            </w:tcBorders>
          </w:tcPr>
          <w:p w14:paraId="0A0365B6" w14:textId="1A6336BC" w:rsidR="00BA07F5" w:rsidRPr="00A13F48" w:rsidRDefault="00BA07F5"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b/>
                <w:szCs w:val="18"/>
              </w:rPr>
            </w:pPr>
            <w:r w:rsidRPr="00A13F48">
              <w:rPr>
                <w:rFonts w:cstheme="majorHAnsi"/>
                <w:b/>
                <w:szCs w:val="18"/>
              </w:rPr>
              <w:t>Assessment of adequacy of caregiver support is routinely included in hospital discharge planning</w:t>
            </w:r>
          </w:p>
        </w:tc>
      </w:tr>
      <w:tr w:rsidR="00BA07F5" w:rsidRPr="00C96EBB" w14:paraId="7BBE65B1"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23CB7902" w14:textId="49D7F3CC" w:rsidR="00BA07F5" w:rsidRPr="00537275" w:rsidRDefault="00BA07F5" w:rsidP="00F246BB">
            <w:pPr>
              <w:jc w:val="right"/>
              <w:rPr>
                <w:rFonts w:cstheme="majorHAnsi"/>
                <w:szCs w:val="18"/>
              </w:rPr>
            </w:pPr>
            <w:r w:rsidRPr="00440F0C">
              <w:rPr>
                <w:rFonts w:cstheme="majorHAnsi"/>
                <w:szCs w:val="18"/>
              </w:rPr>
              <w:t>Measure</w:t>
            </w:r>
          </w:p>
        </w:tc>
        <w:tc>
          <w:tcPr>
            <w:tcW w:w="8460" w:type="dxa"/>
            <w:tcBorders>
              <w:top w:val="dotted" w:sz="4" w:space="0" w:color="auto"/>
              <w:left w:val="dotted" w:sz="4" w:space="0" w:color="auto"/>
              <w:bottom w:val="dotted" w:sz="4" w:space="0" w:color="auto"/>
            </w:tcBorders>
          </w:tcPr>
          <w:p w14:paraId="3926CA17" w14:textId="4F5B3702" w:rsidR="00C451C6" w:rsidRPr="00537275" w:rsidRDefault="00C451C6" w:rsidP="00F246BB">
            <w:pPr>
              <w:spacing w:after="0"/>
              <w:cnfStyle w:val="000000000000" w:firstRow="0" w:lastRow="0" w:firstColumn="0" w:lastColumn="0" w:oddVBand="0" w:evenVBand="0" w:oddHBand="0" w:evenHBand="0" w:firstRowFirstColumn="0" w:firstRowLastColumn="0" w:lastRowFirstColumn="0" w:lastRowLastColumn="0"/>
              <w:rPr>
                <w:rFonts w:eastAsia="Times New Roman" w:cstheme="majorHAnsi"/>
              </w:rPr>
            </w:pPr>
            <w:r w:rsidRPr="00537275">
              <w:rPr>
                <w:rFonts w:eastAsia="Times New Roman" w:cstheme="majorHAnsi"/>
              </w:rPr>
              <w:t xml:space="preserve">Reports from Health Facilities Licensing and Certification; </w:t>
            </w:r>
          </w:p>
          <w:p w14:paraId="4FEE1592" w14:textId="20428B47" w:rsidR="00BA07F5" w:rsidRPr="00537275" w:rsidRDefault="00C451C6" w:rsidP="00F246BB">
            <w:pPr>
              <w:spacing w:after="0"/>
              <w:cnfStyle w:val="000000000000" w:firstRow="0" w:lastRow="0" w:firstColumn="0" w:lastColumn="0" w:oddVBand="0" w:evenVBand="0" w:oddHBand="0" w:evenHBand="0" w:firstRowFirstColumn="0" w:firstRowLastColumn="0" w:lastRowFirstColumn="0" w:lastRowLastColumn="0"/>
              <w:rPr>
                <w:rFonts w:eastAsia="Times New Roman" w:cstheme="majorHAnsi"/>
              </w:rPr>
            </w:pPr>
            <w:r w:rsidRPr="00537275">
              <w:rPr>
                <w:rFonts w:eastAsia="Times New Roman" w:cstheme="majorHAnsi"/>
              </w:rPr>
              <w:t>AS 18.20.500</w:t>
            </w:r>
          </w:p>
        </w:tc>
      </w:tr>
      <w:tr w:rsidR="00BA07F5" w:rsidRPr="00C96EBB" w14:paraId="6F2FB96D"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52502778" w14:textId="74A06C52" w:rsidR="00BA07F5" w:rsidRPr="00537275" w:rsidRDefault="00BA07F5" w:rsidP="00F246BB">
            <w:pPr>
              <w:jc w:val="right"/>
              <w:rPr>
                <w:rFonts w:cstheme="majorHAnsi"/>
                <w:szCs w:val="18"/>
              </w:rPr>
            </w:pPr>
            <w:r w:rsidRPr="00440F0C">
              <w:rPr>
                <w:rFonts w:cstheme="majorHAnsi"/>
                <w:szCs w:val="18"/>
              </w:rPr>
              <w:t>Timeframe</w:t>
            </w:r>
          </w:p>
        </w:tc>
        <w:tc>
          <w:tcPr>
            <w:tcW w:w="8460" w:type="dxa"/>
            <w:tcBorders>
              <w:top w:val="dotted" w:sz="4" w:space="0" w:color="auto"/>
              <w:left w:val="dotted" w:sz="4" w:space="0" w:color="auto"/>
              <w:bottom w:val="dotted" w:sz="4" w:space="0" w:color="auto"/>
            </w:tcBorders>
          </w:tcPr>
          <w:p w14:paraId="6806FD49" w14:textId="1F68C340" w:rsidR="00BA07F5" w:rsidRPr="00C451C6" w:rsidRDefault="00C451C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szCs w:val="18"/>
              </w:rPr>
            </w:pPr>
            <w:r w:rsidRPr="00C451C6">
              <w:rPr>
                <w:rFonts w:cstheme="majorHAnsi"/>
                <w:szCs w:val="18"/>
              </w:rPr>
              <w:t>2020-2030</w:t>
            </w:r>
          </w:p>
        </w:tc>
      </w:tr>
      <w:tr w:rsidR="00BA07F5" w:rsidRPr="00C96EBB" w14:paraId="7637DCB0" w14:textId="77777777" w:rsidTr="00537275">
        <w:trPr>
          <w:cantSplit/>
        </w:trPr>
        <w:tc>
          <w:tcPr>
            <w:cnfStyle w:val="001000000000" w:firstRow="0" w:lastRow="0" w:firstColumn="1" w:lastColumn="0" w:oddVBand="0" w:evenVBand="0" w:oddHBand="0" w:evenHBand="0" w:firstRowFirstColumn="0" w:firstRowLastColumn="0" w:lastRowFirstColumn="0" w:lastRowLastColumn="0"/>
            <w:tcW w:w="1530" w:type="dxa"/>
            <w:tcBorders>
              <w:top w:val="dotted" w:sz="4" w:space="0" w:color="auto"/>
              <w:bottom w:val="dotted" w:sz="4" w:space="0" w:color="auto"/>
              <w:right w:val="dotted" w:sz="4" w:space="0" w:color="auto"/>
            </w:tcBorders>
          </w:tcPr>
          <w:p w14:paraId="14E9779F" w14:textId="48F9F72C" w:rsidR="00BA07F5" w:rsidRPr="008A3E29" w:rsidRDefault="00BA07F5" w:rsidP="00F246BB">
            <w:pPr>
              <w:jc w:val="right"/>
              <w:rPr>
                <w:rFonts w:cstheme="majorHAnsi"/>
                <w:szCs w:val="18"/>
              </w:rPr>
            </w:pPr>
            <w:r w:rsidRPr="008A3E29">
              <w:rPr>
                <w:rFonts w:cstheme="majorHAnsi"/>
                <w:szCs w:val="18"/>
              </w:rPr>
              <w:t>Partners</w:t>
            </w:r>
          </w:p>
        </w:tc>
        <w:tc>
          <w:tcPr>
            <w:tcW w:w="8460" w:type="dxa"/>
            <w:tcBorders>
              <w:top w:val="dotted" w:sz="4" w:space="0" w:color="auto"/>
              <w:left w:val="dotted" w:sz="4" w:space="0" w:color="auto"/>
              <w:bottom w:val="dotted" w:sz="4" w:space="0" w:color="auto"/>
            </w:tcBorders>
          </w:tcPr>
          <w:p w14:paraId="442A91CA" w14:textId="77777777" w:rsidR="008F0845" w:rsidRPr="00A13F48"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Aging Disability Resource Center</w:t>
            </w:r>
          </w:p>
          <w:p w14:paraId="5B9ECD53" w14:textId="3027B9B8" w:rsidR="00BA07F5" w:rsidRPr="008A3E29" w:rsidRDefault="008F084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A13F48">
              <w:rPr>
                <w:rFonts w:cstheme="majorHAnsi"/>
                <w:szCs w:val="18"/>
              </w:rPr>
              <w:t>National Family Caregiver Support Program</w:t>
            </w:r>
          </w:p>
        </w:tc>
      </w:tr>
    </w:tbl>
    <w:p w14:paraId="404DA7A0" w14:textId="77777777" w:rsidR="008E636A" w:rsidRDefault="008E636A" w:rsidP="00F246BB">
      <w:r>
        <w:br w:type="page"/>
      </w:r>
    </w:p>
    <w:p w14:paraId="5E8BE9C9" w14:textId="52889E40" w:rsidR="00CA51A0" w:rsidRDefault="00253A03" w:rsidP="00F246BB">
      <w:pPr>
        <w:pStyle w:val="Heading2"/>
      </w:pPr>
      <w:bookmarkStart w:id="23" w:name="_Toc40961538"/>
      <w:r>
        <w:t>Objective</w:t>
      </w:r>
      <w:r w:rsidR="00CA51A0" w:rsidRPr="00CA51A0">
        <w:t xml:space="preserve"> #</w:t>
      </w:r>
      <w:r w:rsidR="00CA51A0">
        <w:t>7</w:t>
      </w:r>
      <w:r w:rsidR="00CA51A0" w:rsidRPr="00CA51A0">
        <w:t>:</w:t>
      </w:r>
      <w:r w:rsidR="00C37982" w:rsidRPr="00C37982">
        <w:t xml:space="preserve"> Increase the percentage of </w:t>
      </w:r>
      <w:r w:rsidR="00111CAD">
        <w:t xml:space="preserve">3-year-olds who have had a </w:t>
      </w:r>
      <w:r w:rsidR="00C37982" w:rsidRPr="00C37982">
        <w:t>well-child checkup in the last 12 months</w:t>
      </w:r>
      <w:bookmarkEnd w:id="23"/>
    </w:p>
    <w:p w14:paraId="1572A0FC" w14:textId="0125667F" w:rsidR="0066544C" w:rsidRPr="000A2271" w:rsidRDefault="00ED15D0" w:rsidP="00F246BB">
      <w:pPr>
        <w:rPr>
          <w:b/>
        </w:rPr>
      </w:pPr>
      <w:r w:rsidRPr="000A2271">
        <w:rPr>
          <w:b/>
        </w:rPr>
        <w:t>Target: 93.1%</w:t>
      </w:r>
    </w:p>
    <w:tbl>
      <w:tblPr>
        <w:tblStyle w:val="PlainTable1"/>
        <w:tblW w:w="9990" w:type="dxa"/>
        <w:tblLook w:val="06A0" w:firstRow="1" w:lastRow="0" w:firstColumn="1" w:lastColumn="0" w:noHBand="1" w:noVBand="1"/>
      </w:tblPr>
      <w:tblGrid>
        <w:gridCol w:w="1440"/>
        <w:gridCol w:w="8550"/>
      </w:tblGrid>
      <w:tr w:rsidR="009175AF" w:rsidRPr="007B20AD" w14:paraId="7E07618B"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AF0B073"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4EADD669" w14:textId="76BBF98E" w:rsidR="009175AF" w:rsidRPr="007B20AD" w:rsidRDefault="00C3798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37982">
              <w:rPr>
                <w:rFonts w:cstheme="majorHAnsi"/>
                <w:color w:val="1E6C96" w:themeColor="accent1" w:themeShade="80"/>
                <w:sz w:val="24"/>
                <w:szCs w:val="24"/>
              </w:rPr>
              <w:t>Increase education outreach on the importance of preventative care among children</w:t>
            </w:r>
          </w:p>
        </w:tc>
      </w:tr>
      <w:tr w:rsidR="009175AF" w:rsidRPr="00C96EBB" w14:paraId="639A542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C3604CF"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72EB624" w14:textId="2A3CF23A" w:rsidR="00C37982" w:rsidRPr="00C37982" w:rsidRDefault="00C37982" w:rsidP="00F246BB">
            <w:pPr>
              <w:cnfStyle w:val="000000000000" w:firstRow="0" w:lastRow="0" w:firstColumn="0" w:lastColumn="0" w:oddVBand="0" w:evenVBand="0" w:oddHBand="0" w:evenHBand="0" w:firstRowFirstColumn="0" w:firstRowLastColumn="0" w:lastRowFirstColumn="0" w:lastRowLastColumn="0"/>
              <w:rPr>
                <w:b/>
                <w:bCs/>
              </w:rPr>
            </w:pPr>
            <w:r w:rsidRPr="00C37982">
              <w:rPr>
                <w:b/>
                <w:bCs/>
              </w:rPr>
              <w:t>Educate Alaskans on Bright Futures Guidelines for Health Supervision, American Academy of Pediatrics (AAP),</w:t>
            </w:r>
            <w:r>
              <w:rPr>
                <w:b/>
                <w:bCs/>
              </w:rPr>
              <w:t xml:space="preserve"> </w:t>
            </w:r>
            <w:r w:rsidRPr="00C37982">
              <w:rPr>
                <w:b/>
                <w:bCs/>
              </w:rPr>
              <w:t>and the Early and Periodic Screening,</w:t>
            </w:r>
            <w:r>
              <w:rPr>
                <w:b/>
                <w:bCs/>
              </w:rPr>
              <w:t xml:space="preserve"> </w:t>
            </w:r>
            <w:r w:rsidRPr="00C37982">
              <w:rPr>
                <w:b/>
                <w:bCs/>
              </w:rPr>
              <w:t>Diagnosis, and Treatment (EPSDT) for well-child visits and coordinate a work</w:t>
            </w:r>
            <w:r w:rsidR="0090716A">
              <w:rPr>
                <w:b/>
                <w:bCs/>
              </w:rPr>
              <w:t xml:space="preserve"> </w:t>
            </w:r>
            <w:r w:rsidRPr="00C37982">
              <w:rPr>
                <w:b/>
                <w:bCs/>
              </w:rPr>
              <w:t>group of key partners to develop a systematic way to track this activity.</w:t>
            </w:r>
          </w:p>
          <w:p w14:paraId="560E6EAD" w14:textId="77777777" w:rsidR="00C37982" w:rsidRDefault="00C37982" w:rsidP="00F246BB">
            <w:pPr>
              <w:cnfStyle w:val="000000000000" w:firstRow="0" w:lastRow="0" w:firstColumn="0" w:lastColumn="0" w:oddVBand="0" w:evenVBand="0" w:oddHBand="0" w:evenHBand="0" w:firstRowFirstColumn="0" w:firstRowLastColumn="0" w:lastRowFirstColumn="0" w:lastRowLastColumn="0"/>
            </w:pPr>
          </w:p>
          <w:p w14:paraId="02B8B666" w14:textId="77777777" w:rsidR="00C37982" w:rsidRDefault="00C37982" w:rsidP="00F246BB">
            <w:pPr>
              <w:cnfStyle w:val="000000000000" w:firstRow="0" w:lastRow="0" w:firstColumn="0" w:lastColumn="0" w:oddVBand="0" w:evenVBand="0" w:oddHBand="0" w:evenHBand="0" w:firstRowFirstColumn="0" w:firstRowLastColumn="0" w:lastRowFirstColumn="0" w:lastRowLastColumn="0"/>
            </w:pPr>
            <w:r>
              <w:t>Use various modalities to disseminate the information, including to rural communities. For example:</w:t>
            </w:r>
          </w:p>
          <w:p w14:paraId="033A087A"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Project ECHO</w:t>
            </w:r>
          </w:p>
          <w:p w14:paraId="1E640F7D" w14:textId="77777777" w:rsidR="00D1080A" w:rsidRDefault="00D1080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Assistance</w:t>
            </w:r>
            <w:r w:rsidRPr="00C37982">
              <w:t>, W</w:t>
            </w:r>
            <w:r>
              <w:t>omen, Infants, and Children program</w:t>
            </w:r>
          </w:p>
          <w:p w14:paraId="6463E43F" w14:textId="23E170F3" w:rsidR="00C37982" w:rsidRPr="00D1080A" w:rsidRDefault="00FC77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Alaska </w:t>
            </w:r>
            <w:r w:rsidR="00C37982" w:rsidRPr="00D1080A">
              <w:t xml:space="preserve">Head Start </w:t>
            </w:r>
            <w:r>
              <w:t>Association</w:t>
            </w:r>
          </w:p>
          <w:p w14:paraId="67383100"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Medical homes</w:t>
            </w:r>
          </w:p>
          <w:p w14:paraId="48E1A349"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Health care providers</w:t>
            </w:r>
          </w:p>
          <w:p w14:paraId="3F636805" w14:textId="445D430A" w:rsidR="009175AF"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Public education (e.g. Reach Out and Read, Imagination Library, Best Beginnings)</w:t>
            </w:r>
          </w:p>
        </w:tc>
      </w:tr>
      <w:tr w:rsidR="009175AF" w:rsidRPr="00C96EBB" w14:paraId="704BFF6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29BD2F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EF9CD77" w14:textId="1E46F984" w:rsidR="009175AF" w:rsidRPr="00C37982" w:rsidRDefault="00C37982" w:rsidP="00F246BB">
            <w:pPr>
              <w:cnfStyle w:val="000000000000" w:firstRow="0" w:lastRow="0" w:firstColumn="0" w:lastColumn="0" w:oddVBand="0" w:evenVBand="0" w:oddHBand="0" w:evenHBand="0" w:firstRowFirstColumn="0" w:firstRowLastColumn="0" w:lastRowFirstColumn="0" w:lastRowLastColumn="0"/>
            </w:pPr>
            <w:r>
              <w:t>Track contacts in educational programs and the amount/type of public service announcements (PSAs).</w:t>
            </w:r>
          </w:p>
        </w:tc>
      </w:tr>
      <w:tr w:rsidR="009175AF" w:rsidRPr="00C96EBB" w14:paraId="66F2D5B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E91327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348B274" w14:textId="55D16AC0"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DB37E8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CFDDBEC" w14:textId="4477C71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FE73D89" w14:textId="179C655C" w:rsidR="00C37982" w:rsidRPr="00C37982" w:rsidRDefault="00BD643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w:t>
            </w:r>
            <w:r w:rsidR="00C37982" w:rsidRPr="00C37982">
              <w:t xml:space="preserve"> Public Health </w:t>
            </w:r>
            <w:r w:rsidR="00C37982">
              <w:t>N</w:t>
            </w:r>
            <w:r w:rsidR="00C37982" w:rsidRPr="00C37982">
              <w:t>ursing</w:t>
            </w:r>
          </w:p>
          <w:p w14:paraId="65309B2A" w14:textId="55F0CAAA" w:rsidR="00C37982" w:rsidRPr="00C37982" w:rsidRDefault="00D1080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Assistance</w:t>
            </w:r>
            <w:r w:rsidR="00C37982" w:rsidRPr="00C37982">
              <w:t>, W</w:t>
            </w:r>
            <w:r>
              <w:t>omen, Infants, and Children program</w:t>
            </w:r>
          </w:p>
          <w:p w14:paraId="14BD97C4" w14:textId="3D5C17A8" w:rsidR="00C37982" w:rsidRPr="00C37982" w:rsidRDefault="00D1080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American Academy of Pediatrics (</w:t>
            </w:r>
            <w:r w:rsidR="00C37982" w:rsidRPr="00C37982">
              <w:t>AAP</w:t>
            </w:r>
            <w:r>
              <w:t>)</w:t>
            </w:r>
            <w:r w:rsidR="00C37982" w:rsidRPr="00C37982">
              <w:t xml:space="preserve"> Alaska Chapter</w:t>
            </w:r>
          </w:p>
          <w:p w14:paraId="4873F732" w14:textId="79646837" w:rsidR="00C37982" w:rsidRPr="00C37982" w:rsidRDefault="000A227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D57E0E">
              <w:t xml:space="preserve">Alaska Native Tribal Health Consortium, </w:t>
            </w:r>
            <w:r w:rsidR="00D1080A" w:rsidRPr="00D57E0E">
              <w:t>Community</w:t>
            </w:r>
            <w:r w:rsidR="00D1080A">
              <w:t xml:space="preserve"> Health Aide/Practitioners (</w:t>
            </w:r>
            <w:r w:rsidR="00C37982" w:rsidRPr="00C37982">
              <w:t>CHAP</w:t>
            </w:r>
            <w:r w:rsidR="00D1080A">
              <w:t>/</w:t>
            </w:r>
            <w:r w:rsidR="00C37982" w:rsidRPr="00C37982">
              <w:t>S</w:t>
            </w:r>
            <w:r w:rsidR="00D1080A">
              <w:t>)</w:t>
            </w:r>
          </w:p>
          <w:p w14:paraId="23DF0D76" w14:textId="6EC3A4D4"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School Districts</w:t>
            </w:r>
          </w:p>
          <w:p w14:paraId="3F14289B" w14:textId="59BEAE3B" w:rsidR="00C37982" w:rsidRPr="00C37982" w:rsidRDefault="00D1080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University of Alaska Anchorage</w:t>
            </w:r>
            <w:r w:rsidR="00D524D2">
              <w:t>-</w:t>
            </w:r>
            <w:r w:rsidR="00C37982" w:rsidRPr="00C37982">
              <w:t xml:space="preserve"> Center for Human Development</w:t>
            </w:r>
          </w:p>
          <w:p w14:paraId="036699C1" w14:textId="295D81CA"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Head Start</w:t>
            </w:r>
          </w:p>
          <w:p w14:paraId="22C8D581" w14:textId="3C4496D3" w:rsidR="009175AF" w:rsidRPr="00737FD7"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T</w:t>
            </w:r>
            <w:r w:rsidRPr="00C37982">
              <w:t>ribal Health Organizations</w:t>
            </w:r>
          </w:p>
        </w:tc>
      </w:tr>
      <w:tr w:rsidR="009175AF" w:rsidRPr="00C96EBB" w14:paraId="0F7CE81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A0A92AF"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2AA048A" w14:textId="45236B0D" w:rsidR="009175AF" w:rsidRPr="00C37982" w:rsidRDefault="0053203D" w:rsidP="00F246BB">
            <w:pPr>
              <w:cnfStyle w:val="000000000000" w:firstRow="0" w:lastRow="0" w:firstColumn="0" w:lastColumn="0" w:oddVBand="0" w:evenVBand="0" w:oddHBand="0" w:evenHBand="0" w:firstRowFirstColumn="0" w:firstRowLastColumn="0" w:lastRowFirstColumn="0" w:lastRowLastColumn="0"/>
              <w:rPr>
                <w:b/>
                <w:bCs/>
              </w:rPr>
            </w:pPr>
            <w:r>
              <w:rPr>
                <w:b/>
                <w:bCs/>
              </w:rPr>
              <w:t>M</w:t>
            </w:r>
            <w:r w:rsidR="00C37982" w:rsidRPr="00C37982">
              <w:rPr>
                <w:b/>
                <w:bCs/>
              </w:rPr>
              <w:t>easure compliance with recommended well-child care and promote recommended well-child care through strategies like reminder recall. This would include improving MMIS system and adapting Childhood Understanding Behaviors (CUBS) to track/report well-child compliance with Bright Futures Guidelines.</w:t>
            </w:r>
          </w:p>
        </w:tc>
      </w:tr>
      <w:tr w:rsidR="009175AF" w:rsidRPr="00C96EBB" w14:paraId="38B4A9B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E19366"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9E09B59" w14:textId="1E2D6EAA" w:rsidR="009175AF" w:rsidRPr="00C37982" w:rsidRDefault="00C37982" w:rsidP="00F246BB">
            <w:pPr>
              <w:cnfStyle w:val="000000000000" w:firstRow="0" w:lastRow="0" w:firstColumn="0" w:lastColumn="0" w:oddVBand="0" w:evenVBand="0" w:oddHBand="0" w:evenHBand="0" w:firstRowFirstColumn="0" w:firstRowLastColumn="0" w:lastRowFirstColumn="0" w:lastRowLastColumn="0"/>
            </w:pPr>
            <w:r>
              <w:t>Improved measures are developed and available for use.</w:t>
            </w:r>
          </w:p>
        </w:tc>
      </w:tr>
      <w:tr w:rsidR="009175AF" w:rsidRPr="00C96EBB" w14:paraId="15EA748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5E04347"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781B431" w14:textId="5DF91AC5"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5D13CE2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E84FF69" w14:textId="421CD488"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E7ACE39"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Medicaid</w:t>
            </w:r>
          </w:p>
          <w:p w14:paraId="700FD3B2" w14:textId="77777777" w:rsidR="002D71D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State of </w:t>
            </w:r>
            <w:r w:rsidRPr="00A458A4">
              <w:rPr>
                <w:rFonts w:ascii="Calibri" w:hAnsi="Calibri" w:cs="Calibri"/>
                <w:color w:val="000000"/>
              </w:rPr>
              <w:t>Alaska</w:t>
            </w:r>
            <w:r>
              <w:rPr>
                <w:rFonts w:ascii="Calibri" w:hAnsi="Calibri" w:cs="Calibri"/>
                <w:color w:val="000000"/>
              </w:rPr>
              <w:t>, Division of Public Health</w:t>
            </w:r>
            <w:r w:rsidRPr="00A458A4">
              <w:rPr>
                <w:rFonts w:ascii="Calibri" w:hAnsi="Calibri" w:cs="Calibri"/>
                <w:color w:val="000000"/>
              </w:rPr>
              <w:t xml:space="preserve">, </w:t>
            </w:r>
            <w:r>
              <w:rPr>
                <w:rFonts w:ascii="Calibri" w:hAnsi="Calibri" w:cs="Calibri"/>
                <w:color w:val="000000"/>
              </w:rPr>
              <w:t xml:space="preserve">Section of </w:t>
            </w:r>
            <w:r w:rsidRPr="00A458A4">
              <w:rPr>
                <w:rFonts w:ascii="Calibri" w:hAnsi="Calibri" w:cs="Calibri"/>
                <w:color w:val="000000"/>
              </w:rPr>
              <w:t xml:space="preserve">Women's, Children's, </w:t>
            </w:r>
            <w:r>
              <w:rPr>
                <w:rFonts w:ascii="Calibri" w:hAnsi="Calibri" w:cs="Calibri"/>
                <w:color w:val="000000"/>
              </w:rPr>
              <w:t>and Family Health</w:t>
            </w:r>
            <w:r>
              <w:t xml:space="preserve"> </w:t>
            </w:r>
          </w:p>
          <w:p w14:paraId="2F474AF8" w14:textId="4B1E952D" w:rsidR="009175AF" w:rsidRPr="000A2271"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All Alaska Pediatric Partnership: Help Me Grow</w:t>
            </w:r>
          </w:p>
        </w:tc>
      </w:tr>
      <w:tr w:rsidR="007D1934" w:rsidRPr="00C96EBB" w14:paraId="4796530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FBCD045" w14:textId="779E101D" w:rsidR="007D1934" w:rsidRPr="002B3129" w:rsidRDefault="007D1934"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25300681" w14:textId="77777777" w:rsidR="00C37982" w:rsidRPr="00C37982" w:rsidRDefault="00C37982" w:rsidP="00F246BB">
            <w:pPr>
              <w:cnfStyle w:val="000000000000" w:firstRow="0" w:lastRow="0" w:firstColumn="0" w:lastColumn="0" w:oddVBand="0" w:evenVBand="0" w:oddHBand="0" w:evenHBand="0" w:firstRowFirstColumn="0" w:firstRowLastColumn="0" w:lastRowFirstColumn="0" w:lastRowLastColumn="0"/>
              <w:rPr>
                <w:b/>
                <w:bCs/>
              </w:rPr>
            </w:pPr>
            <w:r w:rsidRPr="00C37982">
              <w:rPr>
                <w:b/>
                <w:bCs/>
              </w:rPr>
              <w:t>Support programs that address health equity by removing barriers to care such as:</w:t>
            </w:r>
          </w:p>
          <w:p w14:paraId="3E763CEF"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Alaska Medicaid Well-Child Transportation Program </w:t>
            </w:r>
          </w:p>
          <w:p w14:paraId="590C6DE5"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Translation services</w:t>
            </w:r>
          </w:p>
          <w:p w14:paraId="4CE0D88F"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Telehealth</w:t>
            </w:r>
          </w:p>
          <w:p w14:paraId="68E0D524"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Case Management</w:t>
            </w:r>
          </w:p>
          <w:p w14:paraId="145DB533"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Others that number of people served can be tracked</w:t>
            </w:r>
          </w:p>
          <w:p w14:paraId="098ED537" w14:textId="02696105" w:rsidR="007D1934" w:rsidRPr="00C37982" w:rsidRDefault="00C37982" w:rsidP="00F246BB">
            <w:pPr>
              <w:cnfStyle w:val="000000000000" w:firstRow="0" w:lastRow="0" w:firstColumn="0" w:lastColumn="0" w:oddVBand="0" w:evenVBand="0" w:oddHBand="0" w:evenHBand="0" w:firstRowFirstColumn="0" w:firstRowLastColumn="0" w:lastRowFirstColumn="0" w:lastRowLastColumn="0"/>
            </w:pPr>
            <w:r>
              <w:t>Included as part of this action step is to create a work</w:t>
            </w:r>
            <w:r w:rsidR="0090716A">
              <w:t xml:space="preserve"> </w:t>
            </w:r>
            <w:r>
              <w:t>group of key partners to develop a system to track people served in programs that reduce barriers.</w:t>
            </w:r>
          </w:p>
        </w:tc>
      </w:tr>
      <w:tr w:rsidR="007D1934" w:rsidRPr="00C96EBB" w14:paraId="3959C19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CFD2324" w14:textId="77777777" w:rsidR="007D1934" w:rsidRPr="002B3129" w:rsidRDefault="007D1934"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639FADD" w14:textId="570B8365" w:rsidR="007D1934" w:rsidRDefault="00C3798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Track the number of people served.</w:t>
            </w:r>
          </w:p>
        </w:tc>
      </w:tr>
      <w:tr w:rsidR="007D1934" w:rsidRPr="00C96EBB" w14:paraId="3B3B771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3644E0A" w14:textId="77777777" w:rsidR="007D1934" w:rsidRPr="002B3129" w:rsidRDefault="007D1934"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A12B876" w14:textId="77777777" w:rsidR="007D1934" w:rsidRPr="00C160A6"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7D1934" w:rsidRPr="00C96EBB" w14:paraId="49C107B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3554AE8" w14:textId="77777777" w:rsidR="007D1934" w:rsidRPr="002B3129" w:rsidRDefault="007D1934"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6ADF714" w14:textId="71B1423F" w:rsidR="00C3798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w:t>
            </w:r>
            <w:r w:rsidR="00C37982">
              <w:t xml:space="preserve"> Public Health Nursing</w:t>
            </w:r>
          </w:p>
          <w:p w14:paraId="5AEC5F34" w14:textId="7146A7D6"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Medicaid</w:t>
            </w:r>
          </w:p>
          <w:p w14:paraId="390D3CC9" w14:textId="5D2549BB"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School Districts</w:t>
            </w:r>
          </w:p>
          <w:p w14:paraId="4BE1BE44" w14:textId="2EA13F8E"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Head Start</w:t>
            </w:r>
          </w:p>
          <w:p w14:paraId="2E4D08FA" w14:textId="2D2E01CF"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Healthcare for the Homeless </w:t>
            </w:r>
          </w:p>
          <w:p w14:paraId="2A27890A" w14:textId="167558DD" w:rsidR="007D1934"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Tribal Health Organizations</w:t>
            </w:r>
          </w:p>
        </w:tc>
      </w:tr>
    </w:tbl>
    <w:p w14:paraId="5BD99C7E"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074B7FDA"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6556930"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55B120FD" w14:textId="30FC2E11" w:rsidR="009175AF" w:rsidRPr="007B20AD" w:rsidRDefault="00C3798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37982">
              <w:rPr>
                <w:rFonts w:cstheme="majorHAnsi"/>
                <w:color w:val="1E6C96" w:themeColor="accent1" w:themeShade="80"/>
                <w:sz w:val="24"/>
                <w:szCs w:val="24"/>
              </w:rPr>
              <w:t>Routine well-child health supervision should also include developmental screening</w:t>
            </w:r>
          </w:p>
        </w:tc>
      </w:tr>
      <w:tr w:rsidR="009175AF" w:rsidRPr="00C96EBB" w14:paraId="6C9DAA6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6747DEC"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E0FBB9F" w14:textId="53F741A5" w:rsidR="009175AF" w:rsidRPr="00C37982" w:rsidRDefault="00C37982" w:rsidP="00F246BB">
            <w:pPr>
              <w:cnfStyle w:val="000000000000" w:firstRow="0" w:lastRow="0" w:firstColumn="0" w:lastColumn="0" w:oddVBand="0" w:evenVBand="0" w:oddHBand="0" w:evenHBand="0" w:firstRowFirstColumn="0" w:firstRowLastColumn="0" w:lastRowFirstColumn="0" w:lastRowLastColumn="0"/>
            </w:pPr>
            <w:r w:rsidRPr="00C37982">
              <w:rPr>
                <w:b/>
                <w:bCs/>
              </w:rPr>
              <w:t>Incorporate comprehensive routine well-child check-ups to include Bright Futures guidelines and relevant risk screening, for example, poverty/hunger, firearm safety, water safety, mental health/suicide checks, and trauma/household dysfunction so providers can take advantage of acute or episodic visits to provide well-child checks.</w:t>
            </w:r>
            <w:r w:rsidR="000A2271">
              <w:rPr>
                <w:b/>
                <w:bCs/>
              </w:rPr>
              <w:t xml:space="preserve"> </w:t>
            </w:r>
            <w:r>
              <w:t>Included as part of this action step is to create a work</w:t>
            </w:r>
            <w:r w:rsidR="0090716A">
              <w:t xml:space="preserve"> </w:t>
            </w:r>
            <w:r>
              <w:t>group of key partners to develop a measure for this action.</w:t>
            </w:r>
          </w:p>
        </w:tc>
      </w:tr>
      <w:tr w:rsidR="009175AF" w:rsidRPr="00C96EBB" w14:paraId="2FAA89C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79E79E5"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5B72F9E" w14:textId="687E3560" w:rsidR="009175AF" w:rsidRPr="00ED15D0" w:rsidRDefault="00C3798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ED15D0">
              <w:t>Measure is developed and progress reports on Bright Futures</w:t>
            </w:r>
            <w:r w:rsidR="00ED15D0" w:rsidRPr="00ED15D0">
              <w:t xml:space="preserve"> </w:t>
            </w:r>
            <w:r w:rsidRPr="00ED15D0">
              <w:t>Guidelines and relevant risk screenings incorporation into well child screenings are reported to Healthy Alaskans Core team annually.</w:t>
            </w:r>
          </w:p>
        </w:tc>
      </w:tr>
      <w:tr w:rsidR="009175AF" w:rsidRPr="00C96EBB" w14:paraId="33B3FA2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C738449"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6A6AFD3" w14:textId="3884DB4C"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8A9863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A91B052" w14:textId="67123AD3"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D0A885C" w14:textId="77777777" w:rsidR="002D71D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 Public Health Nursing</w:t>
            </w:r>
            <w:r w:rsidRPr="00C37982">
              <w:t xml:space="preserve"> </w:t>
            </w:r>
          </w:p>
          <w:p w14:paraId="6C02F810" w14:textId="004B8A70"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Medicaid</w:t>
            </w:r>
          </w:p>
          <w:p w14:paraId="4DB39233" w14:textId="77777777" w:rsidR="002D71D2" w:rsidRPr="00C3798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American Academy of Pediatrics (</w:t>
            </w:r>
            <w:r w:rsidRPr="00C37982">
              <w:t>AAP</w:t>
            </w:r>
            <w:r>
              <w:t>)</w:t>
            </w:r>
            <w:r w:rsidRPr="00C37982">
              <w:t xml:space="preserve"> Alaska Chapter</w:t>
            </w:r>
          </w:p>
          <w:p w14:paraId="3B878734" w14:textId="37AA2B11"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School Districts</w:t>
            </w:r>
          </w:p>
          <w:p w14:paraId="595AB559" w14:textId="2391A2B9"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Head Start</w:t>
            </w:r>
          </w:p>
          <w:p w14:paraId="07EC00E9" w14:textId="4B7F7A56"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 xml:space="preserve">Healthcare for the Homeless </w:t>
            </w:r>
          </w:p>
          <w:p w14:paraId="00B94177" w14:textId="29A94189"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T</w:t>
            </w:r>
            <w:r w:rsidRPr="00C37982">
              <w:t>ribal Health Organizations</w:t>
            </w:r>
          </w:p>
          <w:p w14:paraId="5E111C0A" w14:textId="3902B98C" w:rsidR="00C37982" w:rsidRPr="000A2271" w:rsidRDefault="000A227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0A2271">
              <w:t xml:space="preserve">State of Alaska, Division of Senior and Disabilities Services, </w:t>
            </w:r>
            <w:r w:rsidR="00C37982" w:rsidRPr="000A2271">
              <w:t>Infant Learning Program</w:t>
            </w:r>
          </w:p>
          <w:p w14:paraId="62260C0F" w14:textId="3B714F32" w:rsidR="009175AF" w:rsidRPr="002D71D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State of </w:t>
            </w:r>
            <w:r w:rsidRPr="00A458A4">
              <w:rPr>
                <w:rFonts w:ascii="Calibri" w:hAnsi="Calibri" w:cs="Calibri"/>
                <w:color w:val="000000"/>
              </w:rPr>
              <w:t>Alaska</w:t>
            </w:r>
            <w:r>
              <w:rPr>
                <w:rFonts w:ascii="Calibri" w:hAnsi="Calibri" w:cs="Calibri"/>
                <w:color w:val="000000"/>
              </w:rPr>
              <w:t>, Division of Public Health</w:t>
            </w:r>
            <w:r w:rsidRPr="00A458A4">
              <w:rPr>
                <w:rFonts w:ascii="Calibri" w:hAnsi="Calibri" w:cs="Calibri"/>
                <w:color w:val="000000"/>
              </w:rPr>
              <w:t xml:space="preserve">, </w:t>
            </w:r>
            <w:r>
              <w:rPr>
                <w:rFonts w:ascii="Calibri" w:hAnsi="Calibri" w:cs="Calibri"/>
                <w:color w:val="000000"/>
              </w:rPr>
              <w:t xml:space="preserve">Section of </w:t>
            </w:r>
            <w:r w:rsidRPr="00A458A4">
              <w:rPr>
                <w:rFonts w:ascii="Calibri" w:hAnsi="Calibri" w:cs="Calibri"/>
                <w:color w:val="000000"/>
              </w:rPr>
              <w:t xml:space="preserve">Women's, Children's, </w:t>
            </w:r>
            <w:r>
              <w:rPr>
                <w:rFonts w:ascii="Calibri" w:hAnsi="Calibri" w:cs="Calibri"/>
                <w:color w:val="000000"/>
              </w:rPr>
              <w:t>and Family Health</w:t>
            </w:r>
            <w:r>
              <w:t xml:space="preserve"> </w:t>
            </w:r>
          </w:p>
        </w:tc>
      </w:tr>
      <w:tr w:rsidR="009175AF" w:rsidRPr="00C96EBB" w14:paraId="527B23D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A8F0C54"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CD8C143" w14:textId="32F14474" w:rsidR="009175AF" w:rsidRPr="00C37982" w:rsidRDefault="00C37982" w:rsidP="00F246BB">
            <w:pPr>
              <w:cnfStyle w:val="000000000000" w:firstRow="0" w:lastRow="0" w:firstColumn="0" w:lastColumn="0" w:oddVBand="0" w:evenVBand="0" w:oddHBand="0" w:evenHBand="0" w:firstRowFirstColumn="0" w:firstRowLastColumn="0" w:lastRowFirstColumn="0" w:lastRowLastColumn="0"/>
              <w:rPr>
                <w:b/>
                <w:bCs/>
              </w:rPr>
            </w:pPr>
            <w:r w:rsidRPr="00C37982">
              <w:rPr>
                <w:b/>
                <w:bCs/>
              </w:rPr>
              <w:t>Educate providers on the importance of validated developmental screening tools during well child exams (e.g. ages and stages questionnaires 3</w:t>
            </w:r>
            <w:r w:rsidRPr="00C37982">
              <w:rPr>
                <w:b/>
                <w:bCs/>
                <w:vertAlign w:val="superscript"/>
              </w:rPr>
              <w:t>rd</w:t>
            </w:r>
            <w:r w:rsidRPr="00C37982">
              <w:rPr>
                <w:b/>
                <w:bCs/>
              </w:rPr>
              <w:t xml:space="preserve"> ed. (ASQ-3)</w:t>
            </w:r>
          </w:p>
        </w:tc>
      </w:tr>
      <w:tr w:rsidR="009175AF" w:rsidRPr="00C96EBB" w14:paraId="7FFC132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91BF7A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0F8B31D" w14:textId="58DD5321" w:rsidR="009175AF" w:rsidRPr="00C37982" w:rsidRDefault="00C3798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Cs/>
                <w:color w:val="000000"/>
              </w:rPr>
            </w:pPr>
            <w:r w:rsidRPr="00C37982">
              <w:rPr>
                <w:bCs/>
              </w:rPr>
              <w:t>Annual report on educational presentations from key partners</w:t>
            </w:r>
          </w:p>
        </w:tc>
      </w:tr>
      <w:tr w:rsidR="009175AF" w:rsidRPr="00C96EBB" w14:paraId="1B05931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477EB82"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7928504" w14:textId="5BDDC361"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359BD3D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FE7B7E3" w14:textId="41678D30"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7864898" w14:textId="4FCA4DB5" w:rsidR="009175AF" w:rsidRPr="002B3129"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All Alaska Pediatric Partnership: Help Me Grow</w:t>
            </w:r>
          </w:p>
        </w:tc>
      </w:tr>
      <w:tr w:rsidR="007D1934" w:rsidRPr="00C96EBB" w14:paraId="2594F18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BB46469" w14:textId="77777777" w:rsidR="007D1934" w:rsidRPr="002B3129" w:rsidRDefault="007D1934"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227CB769" w14:textId="4B1EE4AE" w:rsidR="007D1934" w:rsidRPr="00C37982" w:rsidRDefault="00C37982" w:rsidP="00F246BB">
            <w:pPr>
              <w:cnfStyle w:val="000000000000" w:firstRow="0" w:lastRow="0" w:firstColumn="0" w:lastColumn="0" w:oddVBand="0" w:evenVBand="0" w:oddHBand="0" w:evenHBand="0" w:firstRowFirstColumn="0" w:firstRowLastColumn="0" w:lastRowFirstColumn="0" w:lastRowLastColumn="0"/>
              <w:rPr>
                <w:b/>
                <w:bCs/>
              </w:rPr>
            </w:pPr>
            <w:r w:rsidRPr="00C37982">
              <w:rPr>
                <w:b/>
                <w:bCs/>
              </w:rPr>
              <w:t>Refer families to resources like the Alaska Infant Learning Program and Help Me Grow Alaska for free developmental screening, care coordination services, and connections to community resources.</w:t>
            </w:r>
          </w:p>
        </w:tc>
      </w:tr>
      <w:tr w:rsidR="007D1934" w:rsidRPr="00C96EBB" w14:paraId="6DDBDB5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E021B89" w14:textId="77777777" w:rsidR="007D1934" w:rsidRPr="002B3129" w:rsidRDefault="007D1934"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1E734A8" w14:textId="0085E5BE" w:rsidR="007D1934" w:rsidRPr="00C37982" w:rsidRDefault="00C37982" w:rsidP="00F246BB">
            <w:pPr>
              <w:cnfStyle w:val="000000000000" w:firstRow="0" w:lastRow="0" w:firstColumn="0" w:lastColumn="0" w:oddVBand="0" w:evenVBand="0" w:oddHBand="0" w:evenHBand="0" w:firstRowFirstColumn="0" w:firstRowLastColumn="0" w:lastRowFirstColumn="0" w:lastRowLastColumn="0"/>
            </w:pPr>
            <w:r>
              <w:t>Annual program report(s) on number of referrals/participants to Alaska Infant Learning Program and Help Me Grow Alaska.</w:t>
            </w:r>
          </w:p>
        </w:tc>
      </w:tr>
      <w:tr w:rsidR="007D1934" w:rsidRPr="00C96EBB" w14:paraId="2A120FD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67B3975" w14:textId="77777777" w:rsidR="007D1934" w:rsidRPr="002B3129" w:rsidRDefault="007D1934"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057F9AB" w14:textId="77777777" w:rsidR="007D1934" w:rsidRPr="00C160A6" w:rsidRDefault="007D193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7D1934" w:rsidRPr="00C96EBB" w14:paraId="4FD69F6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1F70C45" w14:textId="77777777" w:rsidR="007D1934" w:rsidRPr="002B3129" w:rsidRDefault="007D1934"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3760C12" w14:textId="77777777" w:rsidR="002D71D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 Public Health Nursing</w:t>
            </w:r>
            <w:r w:rsidRPr="00C37982">
              <w:t xml:space="preserve"> </w:t>
            </w:r>
          </w:p>
          <w:p w14:paraId="21C82B00" w14:textId="77777777" w:rsidR="002D71D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State of </w:t>
            </w:r>
            <w:r w:rsidRPr="00A458A4">
              <w:rPr>
                <w:rFonts w:ascii="Calibri" w:hAnsi="Calibri" w:cs="Calibri"/>
                <w:color w:val="000000"/>
              </w:rPr>
              <w:t>Alaska</w:t>
            </w:r>
            <w:r>
              <w:rPr>
                <w:rFonts w:ascii="Calibri" w:hAnsi="Calibri" w:cs="Calibri"/>
                <w:color w:val="000000"/>
              </w:rPr>
              <w:t>, Division of Public Health</w:t>
            </w:r>
            <w:r w:rsidRPr="00A458A4">
              <w:rPr>
                <w:rFonts w:ascii="Calibri" w:hAnsi="Calibri" w:cs="Calibri"/>
                <w:color w:val="000000"/>
              </w:rPr>
              <w:t xml:space="preserve">, </w:t>
            </w:r>
            <w:r>
              <w:rPr>
                <w:rFonts w:ascii="Calibri" w:hAnsi="Calibri" w:cs="Calibri"/>
                <w:color w:val="000000"/>
              </w:rPr>
              <w:t xml:space="preserve">Section of </w:t>
            </w:r>
            <w:r w:rsidRPr="00A458A4">
              <w:rPr>
                <w:rFonts w:ascii="Calibri" w:hAnsi="Calibri" w:cs="Calibri"/>
                <w:color w:val="000000"/>
              </w:rPr>
              <w:t xml:space="preserve">Women's, Children's, </w:t>
            </w:r>
            <w:r>
              <w:rPr>
                <w:rFonts w:ascii="Calibri" w:hAnsi="Calibri" w:cs="Calibri"/>
                <w:color w:val="000000"/>
              </w:rPr>
              <w:t>and Family Health</w:t>
            </w:r>
            <w:r>
              <w:t xml:space="preserve"> </w:t>
            </w:r>
          </w:p>
          <w:p w14:paraId="332EC1F1" w14:textId="164074D0"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Medicaid</w:t>
            </w:r>
          </w:p>
          <w:p w14:paraId="23D31A76" w14:textId="380A63D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Healthcare providers </w:t>
            </w:r>
          </w:p>
          <w:p w14:paraId="5B80E488" w14:textId="2BA790E0"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UAA Center for Human Development</w:t>
            </w:r>
          </w:p>
          <w:p w14:paraId="50303DB1" w14:textId="77777777" w:rsidR="000A2271" w:rsidRPr="000A2271" w:rsidRDefault="000A227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0A2271">
              <w:t>State of Alaska, Division of Senior and Disabilities Services, Infant Learning Program</w:t>
            </w:r>
          </w:p>
          <w:p w14:paraId="4D9E6006" w14:textId="201CDC79" w:rsidR="007D1934" w:rsidRPr="002B3129"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All Alaska Pediatric Partnership: Help Me Grow</w:t>
            </w:r>
          </w:p>
        </w:tc>
      </w:tr>
    </w:tbl>
    <w:p w14:paraId="361B0380"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5E41A214"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5620CE8"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5D95FE17" w14:textId="5AB59ACD" w:rsidR="009175AF" w:rsidRPr="007B20AD" w:rsidRDefault="00C3798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37982">
              <w:rPr>
                <w:rFonts w:cstheme="majorHAnsi"/>
                <w:color w:val="1E6C96" w:themeColor="accent1" w:themeShade="80"/>
                <w:sz w:val="24"/>
                <w:szCs w:val="24"/>
              </w:rPr>
              <w:t>Increase/prioritize coverage for well-child car</w:t>
            </w:r>
            <w:r w:rsidR="00DE492C">
              <w:rPr>
                <w:rFonts w:cstheme="majorHAnsi"/>
                <w:color w:val="1E6C96" w:themeColor="accent1" w:themeShade="80"/>
                <w:sz w:val="24"/>
                <w:szCs w:val="24"/>
              </w:rPr>
              <w:t>e</w:t>
            </w:r>
          </w:p>
        </w:tc>
      </w:tr>
      <w:tr w:rsidR="009175AF" w:rsidRPr="00C96EBB" w14:paraId="7A14918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6F3BE6C"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FDCF0F4" w14:textId="4CF54864" w:rsidR="009175AF" w:rsidRPr="00C37982" w:rsidRDefault="00C37982" w:rsidP="00F246BB">
            <w:pPr>
              <w:cnfStyle w:val="000000000000" w:firstRow="0" w:lastRow="0" w:firstColumn="0" w:lastColumn="0" w:oddVBand="0" w:evenVBand="0" w:oddHBand="0" w:evenHBand="0" w:firstRowFirstColumn="0" w:firstRowLastColumn="0" w:lastRowFirstColumn="0" w:lastRowLastColumn="0"/>
              <w:rPr>
                <w:b/>
                <w:bCs/>
              </w:rPr>
            </w:pPr>
            <w:r w:rsidRPr="00C37982">
              <w:rPr>
                <w:b/>
                <w:bCs/>
              </w:rPr>
              <w:t xml:space="preserve">Support efforts to change policy for Medicaid to cover well child screening services during acute or episodic visits. </w:t>
            </w:r>
          </w:p>
        </w:tc>
      </w:tr>
      <w:tr w:rsidR="009175AF" w:rsidRPr="00C96EBB" w14:paraId="602EEFB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22121C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C186D89" w14:textId="52350FCA" w:rsidR="009175AF" w:rsidRDefault="00C3798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Policy change implemented and communicated to providers and the public.</w:t>
            </w:r>
          </w:p>
        </w:tc>
      </w:tr>
      <w:tr w:rsidR="009175AF" w:rsidRPr="00C96EBB" w14:paraId="29AD8FA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3B04E1A"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DB0FB83" w14:textId="659D5918"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5AF5A75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26DDDCE" w14:textId="3CA050CA"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4D134651" w14:textId="77777777" w:rsidR="002D71D2" w:rsidRPr="00C37982" w:rsidRDefault="002D7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American Academy of Pediatrics (</w:t>
            </w:r>
            <w:r w:rsidRPr="00C37982">
              <w:t>AAP</w:t>
            </w:r>
            <w:r>
              <w:t>)</w:t>
            </w:r>
            <w:r w:rsidRPr="00C37982">
              <w:t xml:space="preserve"> Alaska Chapter</w:t>
            </w:r>
          </w:p>
          <w:p w14:paraId="5EE0010A" w14:textId="32CBC63B"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Alaska</w:t>
            </w:r>
            <w:r w:rsidR="002E2BC3">
              <w:t xml:space="preserve"> Native</w:t>
            </w:r>
            <w:r w:rsidRPr="00C37982">
              <w:t xml:space="preserve"> Tribal Health Consortium</w:t>
            </w:r>
          </w:p>
          <w:p w14:paraId="5294CEBF" w14:textId="718081CE"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Alaska Tribal Health Organizations</w:t>
            </w:r>
          </w:p>
          <w:p w14:paraId="31CC67BA" w14:textId="6A00A568" w:rsidR="00C37982" w:rsidRP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Pediatrics and Family Medicine Practices</w:t>
            </w:r>
          </w:p>
          <w:p w14:paraId="4BE2E846" w14:textId="344643FF" w:rsidR="009175AF" w:rsidRPr="000A2271"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C37982">
              <w:t>Medicaid</w:t>
            </w:r>
          </w:p>
        </w:tc>
      </w:tr>
      <w:tr w:rsidR="009175AF" w:rsidRPr="00C96EBB" w14:paraId="25E9124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D2274C7"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DE6AF8A" w14:textId="23B02F90" w:rsidR="009175AF" w:rsidRPr="00C37982" w:rsidRDefault="00C37982" w:rsidP="00F246BB">
            <w:pPr>
              <w:cnfStyle w:val="000000000000" w:firstRow="0" w:lastRow="0" w:firstColumn="0" w:lastColumn="0" w:oddVBand="0" w:evenVBand="0" w:oddHBand="0" w:evenHBand="0" w:firstRowFirstColumn="0" w:firstRowLastColumn="0" w:lastRowFirstColumn="0" w:lastRowLastColumn="0"/>
              <w:rPr>
                <w:b/>
                <w:bCs/>
              </w:rPr>
            </w:pPr>
            <w:r w:rsidRPr="00C37982">
              <w:rPr>
                <w:b/>
                <w:bCs/>
              </w:rPr>
              <w:t>Track coverage for children by Medicaid, Children’s Health Insurance Program (CHIP), and Private Insurance.</w:t>
            </w:r>
          </w:p>
        </w:tc>
      </w:tr>
      <w:tr w:rsidR="009175AF" w:rsidRPr="00C96EBB" w14:paraId="1973F30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96F2321"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7A39410" w14:textId="02CC3949" w:rsidR="009175AF" w:rsidRPr="00C37982" w:rsidRDefault="00C3798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Cs/>
                <w:color w:val="000000"/>
              </w:rPr>
            </w:pPr>
            <w:r w:rsidRPr="00C37982">
              <w:rPr>
                <w:bCs/>
              </w:rPr>
              <w:t>Annual report on number of children by insurance (ACS) American Community Survey</w:t>
            </w:r>
          </w:p>
        </w:tc>
      </w:tr>
      <w:tr w:rsidR="009175AF" w:rsidRPr="00C96EBB" w14:paraId="72C338D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03ECC0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426E244" w14:textId="606FED65"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28E6512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668B71F" w14:textId="6D4833DD"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8D03350" w14:textId="77777777"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Medicaid</w:t>
            </w:r>
          </w:p>
          <w:p w14:paraId="464D5D27" w14:textId="6A48B81E"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American Academy of Pediatrics (AAP) Chapter</w:t>
            </w:r>
          </w:p>
          <w:p w14:paraId="20FB79E3" w14:textId="061EE520"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Tribal Health Pediatrics and Family Medicine</w:t>
            </w:r>
          </w:p>
          <w:p w14:paraId="6A7FAF56" w14:textId="4E614EF5" w:rsidR="00C37982" w:rsidRDefault="00C3798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Kaiser Permanente</w:t>
            </w:r>
          </w:p>
          <w:p w14:paraId="3A45F575" w14:textId="7972D20F" w:rsidR="009175AF" w:rsidRPr="00C37982" w:rsidRDefault="000A227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C37982">
              <w:t>Division of Health Care Services</w:t>
            </w:r>
          </w:p>
        </w:tc>
      </w:tr>
    </w:tbl>
    <w:p w14:paraId="5C0520BD" w14:textId="77777777" w:rsidR="008E636A" w:rsidRDefault="008E636A" w:rsidP="00F246BB">
      <w:r>
        <w:br w:type="page"/>
      </w:r>
    </w:p>
    <w:p w14:paraId="3894A281" w14:textId="4B3E3C5D" w:rsidR="00CA51A0" w:rsidRDefault="00253A03" w:rsidP="00F246BB">
      <w:pPr>
        <w:pStyle w:val="Heading2"/>
      </w:pPr>
      <w:bookmarkStart w:id="24" w:name="_Toc40961539"/>
      <w:r>
        <w:t>Objective</w:t>
      </w:r>
      <w:r w:rsidR="00CA51A0" w:rsidRPr="00CA51A0">
        <w:t xml:space="preserve"> #</w:t>
      </w:r>
      <w:r w:rsidR="00CA51A0">
        <w:t>8</w:t>
      </w:r>
      <w:r w:rsidR="00CA51A0" w:rsidRPr="00CA51A0">
        <w:t>:</w:t>
      </w:r>
      <w:r w:rsidR="007A08D2" w:rsidRPr="007A08D2">
        <w:t xml:space="preserve"> Reduce the percent</w:t>
      </w:r>
      <w:r w:rsidR="00111CAD">
        <w:t>age</w:t>
      </w:r>
      <w:r w:rsidR="007A08D2" w:rsidRPr="007A08D2">
        <w:t xml:space="preserve"> of the population without health insurance</w:t>
      </w:r>
      <w:bookmarkEnd w:id="24"/>
    </w:p>
    <w:p w14:paraId="5BC7F623" w14:textId="54601656" w:rsidR="0066544C" w:rsidRPr="000A2271" w:rsidRDefault="005A4F2D" w:rsidP="00F246BB">
      <w:pPr>
        <w:rPr>
          <w:b/>
        </w:rPr>
      </w:pPr>
      <w:r w:rsidRPr="000A2271">
        <w:rPr>
          <w:b/>
        </w:rPr>
        <w:t>Target: 11.3%</w:t>
      </w:r>
    </w:p>
    <w:tbl>
      <w:tblPr>
        <w:tblStyle w:val="PlainTable1"/>
        <w:tblW w:w="9990" w:type="dxa"/>
        <w:tblLook w:val="06A0" w:firstRow="1" w:lastRow="0" w:firstColumn="1" w:lastColumn="0" w:noHBand="1" w:noVBand="1"/>
      </w:tblPr>
      <w:tblGrid>
        <w:gridCol w:w="1440"/>
        <w:gridCol w:w="8550"/>
      </w:tblGrid>
      <w:tr w:rsidR="009175AF" w:rsidRPr="007B20AD" w14:paraId="10590B37"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061CB0D"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42B762E0" w14:textId="58E50965" w:rsidR="009175AF" w:rsidRPr="007B20AD" w:rsidRDefault="007A08D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A08D2">
              <w:rPr>
                <w:rFonts w:cstheme="majorHAnsi"/>
                <w:color w:val="1E6C96" w:themeColor="accent1" w:themeShade="80"/>
                <w:sz w:val="24"/>
                <w:szCs w:val="24"/>
              </w:rPr>
              <w:t>Improve insurance coverage for Alaskans who have financial barriers to care</w:t>
            </w:r>
          </w:p>
        </w:tc>
      </w:tr>
      <w:tr w:rsidR="009175AF" w:rsidRPr="00C96EBB" w14:paraId="50FAC8E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30FE4B1"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ECEB4B2" w14:textId="77777777" w:rsidR="007A08D2" w:rsidRPr="003B2B3E" w:rsidRDefault="007A08D2"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 xml:space="preserve">Increase health insurance enrollment of children in Alaska through </w:t>
            </w:r>
            <w:r w:rsidRPr="003B2B3E">
              <w:rPr>
                <w:b/>
                <w:i/>
                <w:iCs/>
              </w:rPr>
              <w:t>Denali KidCare</w:t>
            </w:r>
            <w:r w:rsidRPr="003B2B3E">
              <w:rPr>
                <w:b/>
                <w:bCs/>
              </w:rPr>
              <w:t xml:space="preserve">/Medicaid coverage for children from birth through age 18 and Pregnant Women who meet income eligibility requirements. </w:t>
            </w:r>
          </w:p>
          <w:p w14:paraId="0AF70F26" w14:textId="77777777" w:rsidR="007A08D2" w:rsidRDefault="007A08D2" w:rsidP="00F246BB">
            <w:pPr>
              <w:cnfStyle w:val="000000000000" w:firstRow="0" w:lastRow="0" w:firstColumn="0" w:lastColumn="0" w:oddVBand="0" w:evenVBand="0" w:oddHBand="0" w:evenHBand="0" w:firstRowFirstColumn="0" w:firstRowLastColumn="0" w:lastRowFirstColumn="0" w:lastRowLastColumn="0"/>
              <w:rPr>
                <w:rFonts w:cstheme="minorHAnsi"/>
              </w:rPr>
            </w:pPr>
          </w:p>
          <w:p w14:paraId="53C53E7B" w14:textId="430CE05F" w:rsidR="009175AF" w:rsidRPr="002B3129" w:rsidRDefault="007A08D2" w:rsidP="00F246BB">
            <w:pPr>
              <w:cnfStyle w:val="000000000000" w:firstRow="0" w:lastRow="0" w:firstColumn="0" w:lastColumn="0" w:oddVBand="0" w:evenVBand="0" w:oddHBand="0" w:evenHBand="0" w:firstRowFirstColumn="0" w:firstRowLastColumn="0" w:lastRowFirstColumn="0" w:lastRowLastColumn="0"/>
              <w:rPr>
                <w:szCs w:val="18"/>
              </w:rPr>
            </w:pPr>
            <w:r>
              <w:rPr>
                <w:rFonts w:cstheme="minorHAnsi"/>
              </w:rPr>
              <w:t>This is an early intervention action related to potential prevention of child maltreatment as it would allow for children aged 0-5 to come into contact with mandatory reporters and would increase access to healthcare for children.</w:t>
            </w:r>
          </w:p>
        </w:tc>
      </w:tr>
      <w:tr w:rsidR="009175AF" w:rsidRPr="00C96EBB" w14:paraId="6582750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FFA260D"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A929C48" w14:textId="27591702" w:rsidR="009175AF" w:rsidRDefault="007A08D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children insured in Alaska</w:t>
            </w:r>
          </w:p>
        </w:tc>
      </w:tr>
      <w:tr w:rsidR="009175AF" w:rsidRPr="00C96EBB" w14:paraId="4EEE31A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8CFBB7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458D4F3" w14:textId="40F32950"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E24DE7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2F31F5F" w14:textId="05FAA75D"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478175C" w14:textId="66C7B32B" w:rsidR="009175AF" w:rsidRPr="007A08D2" w:rsidRDefault="00CA2C3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007A08D2" w:rsidRPr="007A08D2">
              <w:rPr>
                <w:rFonts w:ascii="Calibri" w:hAnsi="Calibri" w:cs="Calibri"/>
                <w:color w:val="000000"/>
              </w:rPr>
              <w:t xml:space="preserve"> Division of Public Assistance</w:t>
            </w:r>
          </w:p>
        </w:tc>
      </w:tr>
      <w:tr w:rsidR="009175AF" w:rsidRPr="00C96EBB" w14:paraId="425EB4F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77858D9"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BC79CC5" w14:textId="77777777" w:rsidR="009175AF" w:rsidRPr="003B2B3E" w:rsidRDefault="007A08D2"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Examine further the population who is not currently insured to help better understand this population and determine further actions and develop analysis report.</w:t>
            </w:r>
          </w:p>
          <w:p w14:paraId="4DDFA518" w14:textId="58153939" w:rsidR="007A08D2" w:rsidRDefault="007A08D2" w:rsidP="00F246BB">
            <w:pPr>
              <w:cnfStyle w:val="000000000000" w:firstRow="0" w:lastRow="0" w:firstColumn="0" w:lastColumn="0" w:oddVBand="0" w:evenVBand="0" w:oddHBand="0" w:evenHBand="0" w:firstRowFirstColumn="0" w:firstRowLastColumn="0" w:lastRowFirstColumn="0" w:lastRowLastColumn="0"/>
            </w:pPr>
            <w:r>
              <w:t>Next step: Determine actions as appropriate, based on analysis from Division of Insurance</w:t>
            </w:r>
          </w:p>
          <w:p w14:paraId="1EF544D7" w14:textId="3D34D956" w:rsidR="007A08D2" w:rsidRPr="007A08D2" w:rsidRDefault="007A08D2" w:rsidP="00F246BB">
            <w:pPr>
              <w:cnfStyle w:val="000000000000" w:firstRow="0" w:lastRow="0" w:firstColumn="0" w:lastColumn="0" w:oddVBand="0" w:evenVBand="0" w:oddHBand="0" w:evenHBand="0" w:firstRowFirstColumn="0" w:firstRowLastColumn="0" w:lastRowFirstColumn="0" w:lastRowLastColumn="0"/>
            </w:pPr>
            <w:r>
              <w:t>The analysis report will look at publicly available data such as ACS and other data sources to determine what areas in AK have largest population without health insurance coverage, income level, language, other details</w:t>
            </w:r>
          </w:p>
        </w:tc>
      </w:tr>
      <w:tr w:rsidR="009175AF" w:rsidRPr="00C96EBB" w14:paraId="3E770B4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65023F1"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B7FBCB4" w14:textId="2259FA41" w:rsidR="009175AF" w:rsidRDefault="007A08D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Completion of analysis report as reported by Department of Commerce, Division of Insurance</w:t>
            </w:r>
          </w:p>
        </w:tc>
      </w:tr>
      <w:tr w:rsidR="009175AF" w:rsidRPr="00C96EBB" w14:paraId="333C99E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7F94E81"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2459A48" w14:textId="174E2FF1"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w:t>
            </w:r>
          </w:p>
        </w:tc>
      </w:tr>
      <w:tr w:rsidR="009175AF" w:rsidRPr="00C96EBB" w14:paraId="6C38AC1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6E8A296" w14:textId="7BF35AD8"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5B21768" w14:textId="3ADE0EC3" w:rsidR="009175AF" w:rsidRPr="00D524D2" w:rsidRDefault="00CA2C3F" w:rsidP="00F246BB">
            <w:pPr>
              <w:pStyle w:val="ListParagraph"/>
              <w:numPr>
                <w:ilvl w:val="0"/>
                <w:numId w:val="47"/>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D524D2">
              <w:rPr>
                <w:rFonts w:ascii="Calibri" w:hAnsi="Calibri" w:cs="Calibri"/>
                <w:color w:val="000000"/>
              </w:rPr>
              <w:t>State of Alaska, Department of Commerce, Community, and Economic Development,</w:t>
            </w:r>
            <w:r w:rsidR="007A08D2" w:rsidRPr="00D524D2">
              <w:rPr>
                <w:rFonts w:ascii="Calibri" w:hAnsi="Calibri" w:cs="Calibri"/>
                <w:color w:val="000000"/>
              </w:rPr>
              <w:t xml:space="preserve"> Division of Insurance</w:t>
            </w:r>
          </w:p>
        </w:tc>
      </w:tr>
    </w:tbl>
    <w:p w14:paraId="55301C11"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4427B637"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1B1AD4A"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0851C60E" w14:textId="34BD7E96" w:rsidR="009175AF" w:rsidRPr="007B20AD" w:rsidRDefault="007A08D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A08D2">
              <w:rPr>
                <w:rFonts w:cstheme="majorHAnsi"/>
                <w:color w:val="1E6C96" w:themeColor="accent1" w:themeShade="80"/>
                <w:sz w:val="24"/>
                <w:szCs w:val="24"/>
              </w:rPr>
              <w:t>Expand and/or increase health insurance enrollment outreach and support programs</w:t>
            </w:r>
          </w:p>
        </w:tc>
      </w:tr>
      <w:tr w:rsidR="009175AF" w:rsidRPr="00C96EBB" w14:paraId="7A1A34A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2863F7C"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33E5A47" w14:textId="650A42B1" w:rsidR="009175AF" w:rsidRPr="007A08D2" w:rsidRDefault="007A08D2" w:rsidP="00F246BB">
            <w:pPr>
              <w:cnfStyle w:val="000000000000" w:firstRow="0" w:lastRow="0" w:firstColumn="0" w:lastColumn="0" w:oddVBand="0" w:evenVBand="0" w:oddHBand="0" w:evenHBand="0" w:firstRowFirstColumn="0" w:firstRowLastColumn="0" w:lastRowFirstColumn="0" w:lastRowLastColumn="0"/>
              <w:rPr>
                <w:lang w:val="en"/>
              </w:rPr>
            </w:pPr>
            <w:r w:rsidRPr="003B2B3E">
              <w:rPr>
                <w:b/>
                <w:bCs/>
              </w:rPr>
              <w:t>Increased capacity and resources for Federally qualified health centers (FQHCs), public and private non-profit health care organizations that receive federal funding under Section 330 of the Public Health Service Act that deliver comprehensive care to uninsured, underinsured, and vulnerable patients regardless of ability to pay in high need communities.</w:t>
            </w:r>
          </w:p>
        </w:tc>
      </w:tr>
      <w:tr w:rsidR="009175AF" w:rsidRPr="00C96EBB" w14:paraId="6568973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A62C2DB"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9DA43D2" w14:textId="1FE22EE4" w:rsidR="009175AF" w:rsidRDefault="007A08D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total patients served in FQHCs based on the UDS and/or annual FQHC reports</w:t>
            </w:r>
          </w:p>
        </w:tc>
      </w:tr>
      <w:tr w:rsidR="009175AF" w:rsidRPr="00C96EBB" w14:paraId="734E70E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87E2791"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AC0D8EB" w14:textId="3CAB0FCA"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4DA57B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34F5831" w14:textId="59D6F44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BAF77FB" w14:textId="77777777" w:rsidR="00CA2C3F" w:rsidRDefault="00CA2C3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Federally Qualified Health Centers (</w:t>
            </w:r>
            <w:r w:rsidR="007A08D2" w:rsidRPr="00A544FD">
              <w:rPr>
                <w:rFonts w:ascii="Calibri" w:hAnsi="Calibri" w:cs="Calibri"/>
                <w:color w:val="000000"/>
              </w:rPr>
              <w:t>FQHCs</w:t>
            </w:r>
            <w:r>
              <w:rPr>
                <w:rFonts w:ascii="Calibri" w:hAnsi="Calibri" w:cs="Calibri"/>
                <w:color w:val="000000"/>
              </w:rPr>
              <w:t>)</w:t>
            </w:r>
          </w:p>
          <w:p w14:paraId="64501BFC" w14:textId="29242BC2" w:rsidR="00CA2C3F" w:rsidRPr="00CA2C3F" w:rsidRDefault="00CA2C3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A2C3F">
              <w:rPr>
                <w:rFonts w:ascii="Calibri" w:hAnsi="Calibri" w:cs="Calibri"/>
                <w:color w:val="000000"/>
              </w:rPr>
              <w:t>State of Alaska, Division of Public Health, Section of Rural and Community Health Systems, Office of Healthcare Access</w:t>
            </w:r>
          </w:p>
          <w:p w14:paraId="35F721D9" w14:textId="326B956C" w:rsidR="009175AF" w:rsidRPr="00A544FD" w:rsidRDefault="007A08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Primary Care Association</w:t>
            </w:r>
          </w:p>
        </w:tc>
      </w:tr>
      <w:tr w:rsidR="009175AF" w:rsidRPr="00C96EBB" w14:paraId="5606CB3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7634E03"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7B496B8" w14:textId="38251A94" w:rsidR="009175AF" w:rsidRPr="002B3129" w:rsidRDefault="007A08D2"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Implement value-based insurance design that promotes high-quality benefits.</w:t>
            </w:r>
          </w:p>
        </w:tc>
      </w:tr>
      <w:tr w:rsidR="009175AF" w:rsidRPr="00C96EBB" w14:paraId="24B1F3D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DAEC39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4914933" w14:textId="2F9C16E6" w:rsidR="009175AF" w:rsidRDefault="007A08D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Implementation of value-based plan design provisions across insurance plans as reported by AK Healthcare Transformation Project</w:t>
            </w:r>
          </w:p>
        </w:tc>
      </w:tr>
      <w:tr w:rsidR="009175AF" w:rsidRPr="00C96EBB" w14:paraId="240DE27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9E4F997"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047F850" w14:textId="09899CCA"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6005C7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3B5BB0F" w14:textId="49A246C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75733AD" w14:textId="095325B9" w:rsidR="007A08D2" w:rsidRPr="00A544FD" w:rsidRDefault="007A08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AK Healthcare Transformation Project </w:t>
            </w:r>
          </w:p>
          <w:p w14:paraId="2DD60165" w14:textId="5B7C3437" w:rsidR="009175AF" w:rsidRPr="007A08D2" w:rsidRDefault="00CA2C3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State of Alaska, </w:t>
            </w:r>
            <w:r w:rsidR="007A08D2" w:rsidRPr="00A544FD">
              <w:rPr>
                <w:rFonts w:ascii="Calibri" w:hAnsi="Calibri" w:cs="Calibri"/>
                <w:color w:val="000000"/>
              </w:rPr>
              <w:t>Division of Retirement and Benefits</w:t>
            </w:r>
          </w:p>
        </w:tc>
      </w:tr>
    </w:tbl>
    <w:p w14:paraId="2A852656" w14:textId="6F36CA91" w:rsidR="009175AF" w:rsidRPr="009175AF" w:rsidRDefault="00FC267E" w:rsidP="00F246BB">
      <w:pPr>
        <w:pStyle w:val="Heading1"/>
      </w:pPr>
      <w:bookmarkStart w:id="25" w:name="_Toc40961540"/>
      <w:r w:rsidRPr="00FC267E">
        <w:rPr>
          <w:noProof/>
        </w:rPr>
        <w:drawing>
          <wp:anchor distT="0" distB="0" distL="114300" distR="114300" simplePos="0" relativeHeight="251658260" behindDoc="0" locked="0" layoutInCell="1" allowOverlap="1" wp14:anchorId="0AAA1A1C" wp14:editId="569C0B98">
            <wp:simplePos x="0" y="0"/>
            <wp:positionH relativeFrom="column">
              <wp:posOffset>-563245</wp:posOffset>
            </wp:positionH>
            <wp:positionV relativeFrom="page">
              <wp:posOffset>624840</wp:posOffset>
            </wp:positionV>
            <wp:extent cx="657225" cy="646430"/>
            <wp:effectExtent l="0" t="0" r="0" b="0"/>
            <wp:wrapNone/>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67E">
        <w:rPr>
          <w:noProof/>
        </w:rPr>
        <mc:AlternateContent>
          <mc:Choice Requires="wps">
            <w:drawing>
              <wp:anchor distT="0" distB="0" distL="114300" distR="114300" simplePos="0" relativeHeight="251658259" behindDoc="1" locked="0" layoutInCell="1" allowOverlap="1" wp14:anchorId="128396FA" wp14:editId="3C92A989">
                <wp:simplePos x="0" y="0"/>
                <wp:positionH relativeFrom="column">
                  <wp:posOffset>-685800</wp:posOffset>
                </wp:positionH>
                <wp:positionV relativeFrom="page">
                  <wp:posOffset>-13855</wp:posOffset>
                </wp:positionV>
                <wp:extent cx="7790688" cy="1481328"/>
                <wp:effectExtent l="0" t="0" r="1270" b="5080"/>
                <wp:wrapNone/>
                <wp:docPr id="11" name="Rectangle 11"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AC266" id="Rectangle 11" o:spid="_x0000_s1026" alt="Decorative" style="position:absolute;margin-left:-54pt;margin-top:-1.1pt;width:613.45pt;height:116.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" fillcolor="#ffde17 [3206]" stroked="f" strokeweight="1pt">
                <w10:wrap anchory="page"/>
              </v:rect>
            </w:pict>
          </mc:Fallback>
        </mc:AlternateContent>
      </w:r>
      <w:r w:rsidR="009175AF">
        <w:t>Healthy Weight</w:t>
      </w:r>
      <w:bookmarkEnd w:id="25"/>
    </w:p>
    <w:p w14:paraId="392B0A94" w14:textId="0CA32E0A" w:rsidR="00CA51A0" w:rsidRDefault="00253A03" w:rsidP="00F246BB">
      <w:pPr>
        <w:pStyle w:val="Heading2"/>
      </w:pPr>
      <w:bookmarkStart w:id="26" w:name="_Toc40961541"/>
      <w:r>
        <w:t>Objective</w:t>
      </w:r>
      <w:r w:rsidR="00CA51A0" w:rsidRPr="00CA51A0">
        <w:t xml:space="preserve"> #</w:t>
      </w:r>
      <w:r w:rsidR="00CA51A0">
        <w:t>9</w:t>
      </w:r>
      <w:r w:rsidR="00CA51A0" w:rsidRPr="00CA51A0">
        <w:t>:</w:t>
      </w:r>
      <w:r w:rsidR="00824112">
        <w:t xml:space="preserve"> </w:t>
      </w:r>
      <w:r w:rsidR="00824112" w:rsidRPr="00824112">
        <w:t>Increase the percentage of children (students in grades K-8) who meet criteria for healthy weight</w:t>
      </w:r>
      <w:bookmarkEnd w:id="26"/>
    </w:p>
    <w:p w14:paraId="7E6BF63A" w14:textId="5DEC4671" w:rsidR="0066544C" w:rsidRPr="00E56D00" w:rsidRDefault="00784D2B" w:rsidP="00F246BB">
      <w:pPr>
        <w:rPr>
          <w:b/>
        </w:rPr>
      </w:pPr>
      <w:r w:rsidRPr="00E56D00">
        <w:rPr>
          <w:b/>
        </w:rPr>
        <w:t>Target: 66%</w:t>
      </w:r>
    </w:p>
    <w:tbl>
      <w:tblPr>
        <w:tblStyle w:val="PlainTable1"/>
        <w:tblW w:w="9990" w:type="dxa"/>
        <w:tblLook w:val="06A0" w:firstRow="1" w:lastRow="0" w:firstColumn="1" w:lastColumn="0" w:noHBand="1" w:noVBand="1"/>
      </w:tblPr>
      <w:tblGrid>
        <w:gridCol w:w="1440"/>
        <w:gridCol w:w="8550"/>
      </w:tblGrid>
      <w:tr w:rsidR="009175AF" w:rsidRPr="007B20AD" w14:paraId="45DD9231"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81CFFD5"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7B8F5C87" w14:textId="1B3DDF7D" w:rsidR="009175AF" w:rsidRPr="007B20AD" w:rsidRDefault="0082411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24112">
              <w:rPr>
                <w:rFonts w:cstheme="majorHAnsi"/>
                <w:color w:val="1E6C96" w:themeColor="accent1" w:themeShade="80"/>
                <w:sz w:val="24"/>
                <w:szCs w:val="24"/>
              </w:rPr>
              <w:t>Support mothers and providers to encourage breastfeeding</w:t>
            </w:r>
          </w:p>
        </w:tc>
      </w:tr>
      <w:tr w:rsidR="009175AF" w:rsidRPr="00C96EBB" w14:paraId="68E082A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03E320C"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D12E4CE" w14:textId="55B679D9" w:rsidR="009175AF" w:rsidRPr="00824112" w:rsidRDefault="00824112" w:rsidP="00F246BB">
            <w:pPr>
              <w:cnfStyle w:val="000000000000" w:firstRow="0" w:lastRow="0" w:firstColumn="0" w:lastColumn="0" w:oddVBand="0" w:evenVBand="0" w:oddHBand="0" w:evenHBand="0" w:firstRowFirstColumn="0" w:firstRowLastColumn="0" w:lastRowFirstColumn="0" w:lastRowLastColumn="0"/>
              <w:rPr>
                <w:b/>
                <w:bCs/>
              </w:rPr>
            </w:pPr>
            <w:r w:rsidRPr="00824112">
              <w:rPr>
                <w:b/>
                <w:bCs/>
              </w:rPr>
              <w:t>Implement interventions supportive of breastfeeding that address</w:t>
            </w:r>
            <w:r>
              <w:rPr>
                <w:b/>
                <w:bCs/>
              </w:rPr>
              <w:t xml:space="preserve"> </w:t>
            </w:r>
            <w:r w:rsidRPr="00824112">
              <w:rPr>
                <w:b/>
                <w:bCs/>
              </w:rPr>
              <w:t>maternity care practices in birthing facilities</w:t>
            </w:r>
          </w:p>
        </w:tc>
      </w:tr>
      <w:tr w:rsidR="009175AF" w:rsidRPr="00C96EBB" w14:paraId="251C27C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8006BD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3364C5C" w14:textId="6B98E77B" w:rsidR="009175AF" w:rsidRPr="00824112" w:rsidRDefault="00824112"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Program files: number of maternity trainings on the baby-friendly 10-steps and number of personnel trained.</w:t>
            </w:r>
          </w:p>
        </w:tc>
      </w:tr>
      <w:tr w:rsidR="009175AF" w:rsidRPr="00C96EBB" w14:paraId="6111C07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430077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19C37B5" w14:textId="021CCB75"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B31F2D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11096E8" w14:textId="7182D2E7"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132FD94" w14:textId="1143198E" w:rsidR="00824112" w:rsidRPr="00824112" w:rsidRDefault="0082411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824112">
              <w:rPr>
                <w:rFonts w:ascii="Calibri" w:hAnsi="Calibri" w:cs="Calibri"/>
                <w:color w:val="000000"/>
              </w:rPr>
              <w:t xml:space="preserve">State of Alaska, </w:t>
            </w:r>
            <w:r w:rsidR="000E0983">
              <w:rPr>
                <w:rFonts w:ascii="Calibri" w:hAnsi="Calibri" w:cs="Calibri"/>
                <w:color w:val="000000"/>
              </w:rPr>
              <w:t>Division of Public Health, Section of Women’s, Children’s and Family Health,</w:t>
            </w:r>
            <w:r w:rsidRPr="00824112">
              <w:rPr>
                <w:rFonts w:ascii="Calibri" w:hAnsi="Calibri" w:cs="Calibri"/>
                <w:color w:val="000000"/>
              </w:rPr>
              <w:t xml:space="preserve"> Perinatal Health Unit</w:t>
            </w:r>
          </w:p>
          <w:p w14:paraId="062381A9" w14:textId="218CE908" w:rsidR="009175AF" w:rsidRPr="00824112"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00824112"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00824112" w:rsidRPr="00824112">
              <w:rPr>
                <w:rFonts w:ascii="Calibri" w:hAnsi="Calibri" w:cs="Calibri"/>
                <w:color w:val="000000"/>
              </w:rPr>
              <w:t xml:space="preserve"> P</w:t>
            </w:r>
            <w:r>
              <w:rPr>
                <w:rFonts w:ascii="Calibri" w:hAnsi="Calibri" w:cs="Calibri"/>
                <w:color w:val="000000"/>
              </w:rPr>
              <w:t>hysical Activity and Nutrition</w:t>
            </w:r>
            <w:r w:rsidR="00824112" w:rsidRPr="00824112">
              <w:rPr>
                <w:rFonts w:ascii="Calibri" w:hAnsi="Calibri" w:cs="Calibri"/>
                <w:color w:val="000000"/>
              </w:rPr>
              <w:t xml:space="preserve"> </w:t>
            </w:r>
            <w:r w:rsidR="00B55009">
              <w:rPr>
                <w:rFonts w:ascii="Calibri" w:hAnsi="Calibri" w:cs="Calibri"/>
                <w:color w:val="000000"/>
              </w:rPr>
              <w:t>Program</w:t>
            </w:r>
            <w:r w:rsidR="00824112" w:rsidRPr="00824112">
              <w:rPr>
                <w:rFonts w:ascii="Calibri" w:hAnsi="Calibri" w:cs="Calibri"/>
                <w:color w:val="000000"/>
              </w:rPr>
              <w:t xml:space="preserve"> </w:t>
            </w:r>
          </w:p>
        </w:tc>
      </w:tr>
      <w:tr w:rsidR="009175AF" w:rsidRPr="00C96EBB" w14:paraId="30988F8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63E99D1"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A9FD41A" w14:textId="6F70E6A8" w:rsidR="009175AF" w:rsidRPr="00824112" w:rsidRDefault="00824112" w:rsidP="00F246BB">
            <w:pPr>
              <w:cnfStyle w:val="000000000000" w:firstRow="0" w:lastRow="0" w:firstColumn="0" w:lastColumn="0" w:oddVBand="0" w:evenVBand="0" w:oddHBand="0" w:evenHBand="0" w:firstRowFirstColumn="0" w:firstRowLastColumn="0" w:lastRowFirstColumn="0" w:lastRowLastColumn="0"/>
              <w:rPr>
                <w:b/>
                <w:bCs/>
                <w:szCs w:val="18"/>
              </w:rPr>
            </w:pPr>
            <w:r w:rsidRPr="00824112">
              <w:rPr>
                <w:b/>
                <w:bCs/>
                <w:szCs w:val="18"/>
              </w:rPr>
              <w:t>Implement home visiting programs (e.g., Nurse Family Partnership) with breastfeeding components.</w:t>
            </w:r>
          </w:p>
        </w:tc>
      </w:tr>
      <w:tr w:rsidR="009175AF" w:rsidRPr="00C96EBB" w14:paraId="1BE897E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7C6528E"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E59F3BE" w14:textId="62E5CD09" w:rsidR="009175AF" w:rsidRPr="00824112" w:rsidRDefault="00824112"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Number of clients served annually (NFP program files)</w:t>
            </w:r>
          </w:p>
        </w:tc>
      </w:tr>
      <w:tr w:rsidR="009175AF" w:rsidRPr="00C96EBB" w14:paraId="7153BFA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18C852"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2C9C33C" w14:textId="25B5FD01"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E45FAA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4EBF788" w14:textId="42E1DD1B"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B83E71C" w14:textId="25752C10" w:rsidR="009175AF" w:rsidRPr="002B3129" w:rsidRDefault="0082411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w:t>
            </w:r>
            <w:r w:rsidRPr="00824112">
              <w:rPr>
                <w:rFonts w:ascii="Calibri" w:hAnsi="Calibri" w:cs="Calibri"/>
                <w:color w:val="000000"/>
              </w:rPr>
              <w:t>Alaska</w:t>
            </w:r>
            <w:r>
              <w:t xml:space="preserve">, </w:t>
            </w:r>
            <w:r w:rsidR="000E0983">
              <w:rPr>
                <w:rFonts w:ascii="Calibri" w:hAnsi="Calibri" w:cs="Calibri"/>
                <w:color w:val="000000"/>
              </w:rPr>
              <w:t>Division of Public Health, Section of Women’s, Children’s and Family Health</w:t>
            </w:r>
          </w:p>
        </w:tc>
      </w:tr>
      <w:tr w:rsidR="00824112" w:rsidRPr="00C96EBB" w14:paraId="033B311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EBF7EF6" w14:textId="73D1DD5A" w:rsidR="00824112" w:rsidRPr="002B3129" w:rsidRDefault="00824112"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53767A35" w14:textId="58AC5FCB" w:rsidR="00824112" w:rsidRPr="00824112" w:rsidRDefault="00824112" w:rsidP="00F246BB">
            <w:pPr>
              <w:cnfStyle w:val="000000000000" w:firstRow="0" w:lastRow="0" w:firstColumn="0" w:lastColumn="0" w:oddVBand="0" w:evenVBand="0" w:oddHBand="0" w:evenHBand="0" w:firstRowFirstColumn="0" w:firstRowLastColumn="0" w:lastRowFirstColumn="0" w:lastRowLastColumn="0"/>
              <w:rPr>
                <w:b/>
                <w:bCs/>
              </w:rPr>
            </w:pPr>
            <w:r w:rsidRPr="00824112">
              <w:rPr>
                <w:b/>
                <w:bCs/>
              </w:rPr>
              <w:t xml:space="preserve">Implement the WIC breastfeeding peer counselor program </w:t>
            </w:r>
          </w:p>
        </w:tc>
      </w:tr>
      <w:tr w:rsidR="00824112" w:rsidRPr="00C96EBB" w14:paraId="206F4A3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0D770DD" w14:textId="77777777" w:rsidR="00824112" w:rsidRPr="002B3129" w:rsidRDefault="00824112"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4118D87" w14:textId="36454972" w:rsidR="00824112" w:rsidRPr="00824112" w:rsidRDefault="00824112"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Program participation, breastfeeding initiation and duration, # of peer counselors (</w:t>
            </w:r>
            <w:r w:rsidR="00BD5C67">
              <w:t>based on State of Alaska, Woman’s Infants and Children Management Information System, SOA WIC MIS</w:t>
            </w:r>
            <w:r>
              <w:t>)</w:t>
            </w:r>
            <w:r w:rsidR="00BD5C67">
              <w:t xml:space="preserve"> </w:t>
            </w:r>
          </w:p>
        </w:tc>
      </w:tr>
      <w:tr w:rsidR="00824112" w:rsidRPr="00C96EBB" w14:paraId="14DCF71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87ECF1C" w14:textId="77777777" w:rsidR="00824112" w:rsidRPr="002B3129" w:rsidRDefault="00824112"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3DC48AD" w14:textId="77777777" w:rsidR="00824112" w:rsidRPr="00C160A6" w:rsidRDefault="0082411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824112" w:rsidRPr="00C96EBB" w14:paraId="456A7BD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BFF991F" w14:textId="77777777" w:rsidR="00824112" w:rsidRPr="002B3129" w:rsidRDefault="00824112"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7A238D2" w14:textId="0AE3E20F" w:rsidR="00824112" w:rsidRPr="002B3129" w:rsidRDefault="0082411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w:t>
            </w:r>
            <w:r w:rsidR="000E0983">
              <w:t>Division of Public Assistance, Women’s, Infants, and Children program</w:t>
            </w:r>
          </w:p>
        </w:tc>
      </w:tr>
    </w:tbl>
    <w:p w14:paraId="0DAED96E"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2AC4D01F"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7D7F9F3"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039CA078" w14:textId="6F86A113" w:rsidR="009175AF" w:rsidRPr="007B20AD" w:rsidRDefault="0082411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24112">
              <w:rPr>
                <w:rFonts w:cstheme="majorHAnsi"/>
                <w:color w:val="1E6C96" w:themeColor="accent1" w:themeShade="80"/>
                <w:sz w:val="24"/>
                <w:szCs w:val="24"/>
              </w:rPr>
              <w:t>Conduct a public education campaign to promote nutrition and physical activity among youth</w:t>
            </w:r>
          </w:p>
        </w:tc>
      </w:tr>
      <w:tr w:rsidR="009175AF" w:rsidRPr="00C96EBB" w14:paraId="1FCDB9C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B70F566"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783367B" w14:textId="3F1583AE" w:rsidR="009175AF" w:rsidRPr="00824112" w:rsidRDefault="00824112" w:rsidP="00F246BB">
            <w:pPr>
              <w:cnfStyle w:val="000000000000" w:firstRow="0" w:lastRow="0" w:firstColumn="0" w:lastColumn="0" w:oddVBand="0" w:evenVBand="0" w:oddHBand="0" w:evenHBand="0" w:firstRowFirstColumn="0" w:firstRowLastColumn="0" w:lastRowFirstColumn="0" w:lastRowLastColumn="0"/>
              <w:rPr>
                <w:b/>
                <w:bCs/>
                <w:szCs w:val="18"/>
              </w:rPr>
            </w:pPr>
            <w:r w:rsidRPr="00824112">
              <w:rPr>
                <w:b/>
                <w:bCs/>
              </w:rPr>
              <w:t>Use the tactics of an evidence informed health communication and social marketing campaign that include mass media and health-related product distribution in the design of the Play Every Day campaign that includes both reducing sugary drink intake and physical activity promotion.</w:t>
            </w:r>
          </w:p>
        </w:tc>
      </w:tr>
      <w:tr w:rsidR="009175AF" w:rsidRPr="00C96EBB" w14:paraId="68C6632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25D618F"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374895C" w14:textId="1FB0FE19" w:rsidR="009175AF" w:rsidRPr="00824112" w:rsidRDefault="00824112"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t>Program files document the steps of an evidence informed campaign design.</w:t>
            </w:r>
          </w:p>
        </w:tc>
      </w:tr>
      <w:tr w:rsidR="009175AF" w:rsidRPr="00C96EBB" w14:paraId="16754F2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DD72CC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2DEBFEA" w14:textId="51B7DD5D"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9359C4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D692D4F" w14:textId="6DEC31F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6EEC73B" w14:textId="3B14621D" w:rsidR="00824112" w:rsidRDefault="00D524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000E0983" w:rsidRPr="00824112">
              <w:rPr>
                <w:rFonts w:ascii="Calibri" w:hAnsi="Calibri" w:cs="Calibri"/>
                <w:color w:val="000000"/>
              </w:rPr>
              <w:t xml:space="preserve"> </w:t>
            </w:r>
            <w:r w:rsidR="000E0983">
              <w:rPr>
                <w:rFonts w:ascii="Calibri" w:hAnsi="Calibri" w:cs="Calibri"/>
                <w:color w:val="000000"/>
              </w:rPr>
              <w:t>Division of Public Health, Section of Chronic Disease Prevention and Health Promotion,</w:t>
            </w:r>
            <w:r w:rsidR="000E0983" w:rsidRPr="00824112">
              <w:rPr>
                <w:rFonts w:ascii="Calibri" w:hAnsi="Calibri" w:cs="Calibri"/>
                <w:color w:val="000000"/>
              </w:rPr>
              <w:t xml:space="preserve"> P</w:t>
            </w:r>
            <w:r w:rsidR="000E0983">
              <w:rPr>
                <w:rFonts w:ascii="Calibri" w:hAnsi="Calibri" w:cs="Calibri"/>
                <w:color w:val="000000"/>
              </w:rPr>
              <w:t>hysical Activity and Nutrition</w:t>
            </w:r>
            <w:r w:rsidR="000E0983" w:rsidRPr="00824112">
              <w:rPr>
                <w:rFonts w:ascii="Calibri" w:hAnsi="Calibri" w:cs="Calibri"/>
                <w:color w:val="000000"/>
              </w:rPr>
              <w:t xml:space="preserve"> </w:t>
            </w:r>
            <w:r w:rsidR="00B55009">
              <w:rPr>
                <w:rFonts w:ascii="Calibri" w:hAnsi="Calibri" w:cs="Calibri"/>
                <w:color w:val="000000"/>
              </w:rPr>
              <w:t>Program</w:t>
            </w:r>
          </w:p>
          <w:p w14:paraId="36FBE965" w14:textId="116A0D63" w:rsidR="009175AF" w:rsidRPr="00737FD7"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Alaska Native Tribal Health Consortium</w:t>
            </w:r>
          </w:p>
        </w:tc>
      </w:tr>
      <w:tr w:rsidR="009175AF" w:rsidRPr="00C96EBB" w14:paraId="36A5B51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8B97922"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E68D450" w14:textId="17BF6E21" w:rsidR="009175AF" w:rsidRPr="00824112" w:rsidRDefault="00824112" w:rsidP="00F246BB">
            <w:pPr>
              <w:cnfStyle w:val="000000000000" w:firstRow="0" w:lastRow="0" w:firstColumn="0" w:lastColumn="0" w:oddVBand="0" w:evenVBand="0" w:oddHBand="0" w:evenHBand="0" w:firstRowFirstColumn="0" w:firstRowLastColumn="0" w:lastRowFirstColumn="0" w:lastRowLastColumn="0"/>
              <w:rPr>
                <w:b/>
                <w:bCs/>
                <w:szCs w:val="18"/>
              </w:rPr>
            </w:pPr>
            <w:r w:rsidRPr="00824112">
              <w:rPr>
                <w:b/>
                <w:bCs/>
              </w:rPr>
              <w:t>Implement the Play Every Day mass media campaign.</w:t>
            </w:r>
          </w:p>
        </w:tc>
      </w:tr>
      <w:tr w:rsidR="009175AF" w:rsidRPr="00C96EBB" w14:paraId="3949C3B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E2002E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D1C1475" w14:textId="32E5DB60" w:rsidR="009175AF" w:rsidRDefault="0082411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media placement affidavits and social media reports.</w:t>
            </w:r>
          </w:p>
        </w:tc>
      </w:tr>
      <w:tr w:rsidR="009175AF" w:rsidRPr="00C96EBB" w14:paraId="343B74B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DE61D05"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FF424FA" w14:textId="15B42D00"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710464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7F89D63" w14:textId="1944E24A"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043F22D" w14:textId="5C10FAC6" w:rsidR="00824112" w:rsidRDefault="0082411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112">
              <w:rPr>
                <w:rFonts w:ascii="Calibri" w:hAnsi="Calibri" w:cs="Calibri"/>
                <w:color w:val="000000"/>
              </w:rPr>
              <w:t xml:space="preserve">State of Alaska, </w:t>
            </w:r>
            <w:r w:rsidR="000E0983">
              <w:rPr>
                <w:rFonts w:ascii="Calibri" w:hAnsi="Calibri" w:cs="Calibri"/>
                <w:color w:val="000000"/>
              </w:rPr>
              <w:t>Division of Public Health, Section of Chronic Disease Prevention and Health Promotion,</w:t>
            </w:r>
            <w:r w:rsidR="000E0983" w:rsidRPr="00824112">
              <w:rPr>
                <w:rFonts w:ascii="Calibri" w:hAnsi="Calibri" w:cs="Calibri"/>
                <w:color w:val="000000"/>
              </w:rPr>
              <w:t xml:space="preserve"> P</w:t>
            </w:r>
            <w:r w:rsidR="000E0983">
              <w:rPr>
                <w:rFonts w:ascii="Calibri" w:hAnsi="Calibri" w:cs="Calibri"/>
                <w:color w:val="000000"/>
              </w:rPr>
              <w:t>hysical Activity and Nutrition</w:t>
            </w:r>
            <w:r w:rsidR="000E0983" w:rsidRPr="00824112">
              <w:rPr>
                <w:rFonts w:ascii="Calibri" w:hAnsi="Calibri" w:cs="Calibri"/>
                <w:color w:val="000000"/>
              </w:rPr>
              <w:t xml:space="preserve"> </w:t>
            </w:r>
            <w:r w:rsidR="00B55009">
              <w:rPr>
                <w:rFonts w:ascii="Calibri" w:hAnsi="Calibri" w:cs="Calibri"/>
                <w:color w:val="000000"/>
              </w:rPr>
              <w:t>Program</w:t>
            </w:r>
          </w:p>
          <w:p w14:paraId="47BADF2B" w14:textId="3F9FE0FC" w:rsidR="009175AF" w:rsidRPr="00824112" w:rsidRDefault="0082411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112">
              <w:rPr>
                <w:rFonts w:ascii="Calibri" w:hAnsi="Calibri" w:cs="Calibri"/>
                <w:color w:val="000000"/>
              </w:rPr>
              <w:t>A</w:t>
            </w:r>
            <w:r w:rsidR="000E0983">
              <w:rPr>
                <w:rFonts w:ascii="Calibri" w:hAnsi="Calibri" w:cs="Calibri"/>
                <w:color w:val="000000"/>
              </w:rPr>
              <w:t>laska Native Tribal Health Consortium</w:t>
            </w:r>
          </w:p>
        </w:tc>
      </w:tr>
      <w:tr w:rsidR="00824112" w:rsidRPr="00C96EBB" w14:paraId="7A7A56E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6D4D5A8" w14:textId="77777777" w:rsidR="00824112" w:rsidRPr="002B3129" w:rsidRDefault="00824112"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5E15841E" w14:textId="547E236C" w:rsidR="00824112" w:rsidRPr="00824112" w:rsidRDefault="00824112" w:rsidP="00F246BB">
            <w:pPr>
              <w:cnfStyle w:val="000000000000" w:firstRow="0" w:lastRow="0" w:firstColumn="0" w:lastColumn="0" w:oddVBand="0" w:evenVBand="0" w:oddHBand="0" w:evenHBand="0" w:firstRowFirstColumn="0" w:firstRowLastColumn="0" w:lastRowFirstColumn="0" w:lastRowLastColumn="0"/>
              <w:rPr>
                <w:b/>
                <w:bCs/>
                <w:szCs w:val="18"/>
              </w:rPr>
            </w:pPr>
            <w:r w:rsidRPr="00824112">
              <w:rPr>
                <w:b/>
                <w:bCs/>
              </w:rPr>
              <w:t>Provide financial resources and professional development required to support low-cost/free after-school physical activity opportunities (e.g., the Healthy Futures Challenge).</w:t>
            </w:r>
          </w:p>
        </w:tc>
      </w:tr>
      <w:tr w:rsidR="00824112" w:rsidRPr="00C96EBB" w14:paraId="22DBBE9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265AEBE" w14:textId="77777777" w:rsidR="00824112" w:rsidRPr="002B3129" w:rsidRDefault="00824112"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1ED978C" w14:textId="01B36A1B" w:rsidR="00824112" w:rsidRPr="00824112" w:rsidRDefault="00824112" w:rsidP="00F246BB">
            <w:pPr>
              <w:cnfStyle w:val="000000000000" w:firstRow="0" w:lastRow="0" w:firstColumn="0" w:lastColumn="0" w:oddVBand="0" w:evenVBand="0" w:oddHBand="0" w:evenHBand="0" w:firstRowFirstColumn="0" w:firstRowLastColumn="0" w:lastRowFirstColumn="0" w:lastRowLastColumn="0"/>
              <w:rPr>
                <w:b/>
                <w:sz w:val="24"/>
              </w:rPr>
            </w:pPr>
            <w:r>
              <w:t>Program records: Number of schools and number of students participating in Healthy Futures Challenge each challenge period; number of trainings and number of training attendees for trainings (school staff and after school staff; trainings on increasing physical activity)</w:t>
            </w:r>
          </w:p>
        </w:tc>
      </w:tr>
      <w:tr w:rsidR="00824112" w:rsidRPr="00C96EBB" w14:paraId="6A96DA7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32C3DF6" w14:textId="77777777" w:rsidR="00824112" w:rsidRPr="002B3129" w:rsidRDefault="00824112"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351F7A9" w14:textId="77777777" w:rsidR="00824112" w:rsidRPr="00C160A6" w:rsidRDefault="0082411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824112" w:rsidRPr="00C96EBB" w14:paraId="2B28FF7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8472F44" w14:textId="77777777" w:rsidR="00824112" w:rsidRPr="002B3129" w:rsidRDefault="00824112"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6C71A43" w14:textId="424CD36D" w:rsidR="00824112" w:rsidRPr="00824112"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p>
          <w:p w14:paraId="1DED141B" w14:textId="28B7B4FD" w:rsidR="00824112" w:rsidRPr="002B3129"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824112">
              <w:rPr>
                <w:rFonts w:ascii="Calibri" w:hAnsi="Calibri" w:cs="Calibri"/>
                <w:color w:val="000000"/>
              </w:rPr>
              <w:t>A</w:t>
            </w:r>
            <w:r>
              <w:rPr>
                <w:rFonts w:ascii="Calibri" w:hAnsi="Calibri" w:cs="Calibri"/>
                <w:color w:val="000000"/>
              </w:rPr>
              <w:t>laska Native Tribal Health Consortium</w:t>
            </w:r>
          </w:p>
        </w:tc>
      </w:tr>
    </w:tbl>
    <w:p w14:paraId="766584A2"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1B7A23D1"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F9E2F71"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628ECDCD" w14:textId="5AD9E2B7" w:rsidR="009175AF" w:rsidRPr="007B20AD" w:rsidRDefault="0082411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824112">
              <w:rPr>
                <w:rFonts w:cstheme="majorHAnsi"/>
                <w:color w:val="1E6C96" w:themeColor="accent1" w:themeShade="80"/>
                <w:sz w:val="24"/>
                <w:szCs w:val="24"/>
              </w:rPr>
              <w:t>Implement school physical activity and nutrition policies and standards</w:t>
            </w:r>
          </w:p>
        </w:tc>
      </w:tr>
      <w:tr w:rsidR="009175AF" w:rsidRPr="00C96EBB" w14:paraId="01D0667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37BCC372"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FA2C0EE" w14:textId="1730C70B" w:rsidR="009175AF" w:rsidRPr="002B3129" w:rsidRDefault="00824112" w:rsidP="00F246BB">
            <w:pPr>
              <w:cnfStyle w:val="000000000000" w:firstRow="0" w:lastRow="0" w:firstColumn="0" w:lastColumn="0" w:oddVBand="0" w:evenVBand="0" w:oddHBand="0" w:evenHBand="0" w:firstRowFirstColumn="0" w:firstRowLastColumn="0" w:lastRowFirstColumn="0" w:lastRowLastColumn="0"/>
              <w:rPr>
                <w:szCs w:val="18"/>
              </w:rPr>
            </w:pPr>
            <w:r w:rsidRPr="00824112">
              <w:rPr>
                <w:b/>
                <w:bCs/>
              </w:rPr>
              <w:t>Ensure State of Alaska model Wellness Policy for school boards is continuously revised to include the emerging and most current recommended policies around Comprehensive School Physical Activity Programs (CSPAP) and nutrition standards</w:t>
            </w:r>
            <w:r w:rsidR="00784D2B">
              <w:rPr>
                <w:b/>
                <w:bCs/>
              </w:rPr>
              <w:t>.</w:t>
            </w:r>
          </w:p>
        </w:tc>
      </w:tr>
      <w:tr w:rsidR="009175AF" w:rsidRPr="00C96EBB" w14:paraId="5C00AC9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2F7D4A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8A6A479" w14:textId="47B8B08B" w:rsidR="009175AF" w:rsidRDefault="0082411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Up to date Gold Standard wellness policy maintained and shared with Association of Alaska School Boards. Updates reflect emerging and current CSPAP recommendations and nutrition standards.</w:t>
            </w:r>
          </w:p>
        </w:tc>
      </w:tr>
      <w:tr w:rsidR="009175AF" w:rsidRPr="00C96EBB" w14:paraId="1A23B87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0E9251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B41E610" w14:textId="3C2F2846"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0D30E7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767D5F0" w14:textId="02A9EE8E"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58740F1" w14:textId="5E0B9CDF" w:rsidR="009175AF" w:rsidRPr="000E0983"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p>
        </w:tc>
      </w:tr>
      <w:tr w:rsidR="009175AF" w:rsidRPr="00C96EBB" w14:paraId="2C3C6D4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BDF4F9D"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0FE0618" w14:textId="5A122F07" w:rsidR="009175AF" w:rsidRPr="00824112" w:rsidRDefault="00824112" w:rsidP="00F246BB">
            <w:pPr>
              <w:cnfStyle w:val="000000000000" w:firstRow="0" w:lastRow="0" w:firstColumn="0" w:lastColumn="0" w:oddVBand="0" w:evenVBand="0" w:oddHBand="0" w:evenHBand="0" w:firstRowFirstColumn="0" w:firstRowLastColumn="0" w:lastRowFirstColumn="0" w:lastRowLastColumn="0"/>
              <w:rPr>
                <w:b/>
                <w:bCs/>
                <w:szCs w:val="18"/>
              </w:rPr>
            </w:pPr>
            <w:r w:rsidRPr="00824112">
              <w:rPr>
                <w:b/>
                <w:bCs/>
              </w:rPr>
              <w:t>Provide training and technical assistance to school personnel on the State of Alaska model Wellness Policy and Comprehensive School Physical Activity Programs (CSPAP) and nutrition standards.</w:t>
            </w:r>
          </w:p>
        </w:tc>
      </w:tr>
      <w:tr w:rsidR="009175AF" w:rsidRPr="00C96EBB" w14:paraId="4C7C07D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53A3815"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5864E70" w14:textId="114A6293" w:rsidR="009175AF" w:rsidRDefault="00824112"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Number of trainings offered and attendance records.</w:t>
            </w:r>
          </w:p>
        </w:tc>
      </w:tr>
      <w:tr w:rsidR="009175AF" w:rsidRPr="00C96EBB" w14:paraId="055A6AC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D45FA3B"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09D8094" w14:textId="7828E602"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3DDF5B9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8BE68C5" w14:textId="4C315D8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BC634AB" w14:textId="31180018" w:rsidR="009175AF" w:rsidRPr="000E0983"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p>
        </w:tc>
      </w:tr>
    </w:tbl>
    <w:p w14:paraId="6F456C9F" w14:textId="5772D7B0" w:rsidR="009175AF" w:rsidRPr="009175AF" w:rsidRDefault="00FC267E" w:rsidP="00F246BB">
      <w:pPr>
        <w:pStyle w:val="Heading1"/>
      </w:pPr>
      <w:bookmarkStart w:id="27" w:name="_Toc40961542"/>
      <w:r w:rsidRPr="00FC267E">
        <w:rPr>
          <w:noProof/>
        </w:rPr>
        <mc:AlternateContent>
          <mc:Choice Requires="wps">
            <w:drawing>
              <wp:anchor distT="0" distB="0" distL="114300" distR="114300" simplePos="0" relativeHeight="251658261" behindDoc="1" locked="0" layoutInCell="1" allowOverlap="1" wp14:anchorId="404CD7E5" wp14:editId="1AC70489">
                <wp:simplePos x="0" y="0"/>
                <wp:positionH relativeFrom="column">
                  <wp:posOffset>-703580</wp:posOffset>
                </wp:positionH>
                <wp:positionV relativeFrom="page">
                  <wp:posOffset>6350</wp:posOffset>
                </wp:positionV>
                <wp:extent cx="7790180" cy="1480820"/>
                <wp:effectExtent l="0" t="0" r="1270" b="5080"/>
                <wp:wrapNone/>
                <wp:docPr id="27" name="Rectangle 27"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50A9" id="Rectangle 27" o:spid="_x0000_s1026" alt="Decorative" style="position:absolute;margin-left:-55.4pt;margin-top:.5pt;width:613.4pt;height:116.6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" fillcolor="#ffde17 [3206]" stroked="f" strokeweight="1pt">
                <w10:wrap anchory="page"/>
              </v:rect>
            </w:pict>
          </mc:Fallback>
        </mc:AlternateContent>
      </w:r>
      <w:r w:rsidRPr="00FC267E">
        <w:rPr>
          <w:noProof/>
        </w:rPr>
        <w:drawing>
          <wp:anchor distT="0" distB="0" distL="114300" distR="114300" simplePos="0" relativeHeight="251658262" behindDoc="0" locked="0" layoutInCell="1" allowOverlap="1" wp14:anchorId="18F3717D" wp14:editId="07B3E0E2">
            <wp:simplePos x="0" y="0"/>
            <wp:positionH relativeFrom="column">
              <wp:posOffset>-581025</wp:posOffset>
            </wp:positionH>
            <wp:positionV relativeFrom="page">
              <wp:posOffset>645738</wp:posOffset>
            </wp:positionV>
            <wp:extent cx="657225" cy="646430"/>
            <wp:effectExtent l="0" t="0" r="0" b="0"/>
            <wp:wrapNone/>
            <wp:docPr id="28" name="Picture 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Infectious Disease</w:t>
      </w:r>
      <w:bookmarkEnd w:id="27"/>
    </w:p>
    <w:p w14:paraId="43418FD4" w14:textId="0E764D9C" w:rsidR="00CA51A0" w:rsidRDefault="00253A03" w:rsidP="00F246BB">
      <w:pPr>
        <w:pStyle w:val="Heading2"/>
      </w:pPr>
      <w:bookmarkStart w:id="28" w:name="_Toc40961543"/>
      <w:r>
        <w:t>Objective</w:t>
      </w:r>
      <w:r w:rsidR="00CA51A0" w:rsidRPr="00CA51A0">
        <w:t xml:space="preserve"> #</w:t>
      </w:r>
      <w:r w:rsidR="00CA51A0">
        <w:t>10</w:t>
      </w:r>
      <w:r w:rsidR="00CA51A0" w:rsidRPr="00CA51A0">
        <w:t>:</w:t>
      </w:r>
      <w:r w:rsidR="005C2E2E" w:rsidRPr="005C2E2E">
        <w:t xml:space="preserve"> Increase the vaccination coverage level of 4 doses of diphtheria-tetanus-acellular pertussis (DTaP) vaccine among children by age 2 years</w:t>
      </w:r>
      <w:bookmarkEnd w:id="28"/>
    </w:p>
    <w:p w14:paraId="6081E96F" w14:textId="7DE72C91" w:rsidR="0066544C" w:rsidRPr="00DA6E3A" w:rsidRDefault="00614490" w:rsidP="00F246BB">
      <w:pPr>
        <w:rPr>
          <w:b/>
        </w:rPr>
      </w:pPr>
      <w:r w:rsidRPr="00DA6E3A">
        <w:rPr>
          <w:b/>
        </w:rPr>
        <w:t xml:space="preserve">Target: </w:t>
      </w:r>
      <w:r w:rsidR="00597882" w:rsidRPr="00DA6E3A">
        <w:rPr>
          <w:b/>
        </w:rPr>
        <w:t>90%</w:t>
      </w:r>
    </w:p>
    <w:tbl>
      <w:tblPr>
        <w:tblStyle w:val="PlainTable1"/>
        <w:tblW w:w="9990" w:type="dxa"/>
        <w:tblLook w:val="06A0" w:firstRow="1" w:lastRow="0" w:firstColumn="1" w:lastColumn="0" w:noHBand="1" w:noVBand="1"/>
      </w:tblPr>
      <w:tblGrid>
        <w:gridCol w:w="1440"/>
        <w:gridCol w:w="8550"/>
      </w:tblGrid>
      <w:tr w:rsidR="009175AF" w:rsidRPr="007B20AD" w14:paraId="74923CBD"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D2A3AEB"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782312B9" w14:textId="71E97A19" w:rsidR="009175AF" w:rsidRPr="007B20AD" w:rsidRDefault="005C2E2E"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2E2E">
              <w:rPr>
                <w:rFonts w:cstheme="majorHAnsi"/>
                <w:color w:val="1E6C96" w:themeColor="accent1" w:themeShade="80"/>
                <w:sz w:val="24"/>
                <w:szCs w:val="24"/>
              </w:rPr>
              <w:t>Increase use of client reminder and recall systems</w:t>
            </w:r>
          </w:p>
        </w:tc>
      </w:tr>
      <w:tr w:rsidR="009175AF" w:rsidRPr="00C96EBB" w14:paraId="1445664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931107A"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A51EEDC" w14:textId="66421C39" w:rsidR="009175AF" w:rsidRPr="002B3129" w:rsidRDefault="005C2E2E"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The State of Alaska DHSS Division of Public Health Section of Epidemiology Immunization Program, with the DHSS Public Information Office develops immunization reminder/recall postcards for healthcare provider offices and conducts reminder/recall on behalf of providers who receive state-supplied vaccine.</w:t>
            </w:r>
          </w:p>
        </w:tc>
      </w:tr>
      <w:tr w:rsidR="009175AF" w:rsidRPr="00C96EBB" w14:paraId="63A47CE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70C0E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1A4357B" w14:textId="37F17D1C" w:rsidR="009175AF" w:rsidRPr="005C2E2E" w:rsidRDefault="005C2E2E"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Number of providers who request that the Immunization Program conduct reminder/recall on their behalf. </w:t>
            </w:r>
          </w:p>
        </w:tc>
      </w:tr>
      <w:tr w:rsidR="009175AF" w:rsidRPr="00C96EBB" w14:paraId="4B31F92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859C11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650F774" w14:textId="540CE019"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396546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730291B" w14:textId="1CDD063E"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C7ED5BD" w14:textId="28A89B34" w:rsidR="005C2E2E" w:rsidRPr="005C2E2E"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5C2E2E" w:rsidRPr="005C2E2E">
              <w:rPr>
                <w:rFonts w:ascii="Calibri" w:hAnsi="Calibri" w:cs="Calibri"/>
                <w:color w:val="000000"/>
              </w:rPr>
              <w:t>Division of Public Health</w:t>
            </w:r>
            <w:r>
              <w:rPr>
                <w:rFonts w:ascii="Calibri" w:hAnsi="Calibri" w:cs="Calibri"/>
                <w:color w:val="000000"/>
              </w:rPr>
              <w:t>,</w:t>
            </w:r>
            <w:r w:rsidR="005C2E2E" w:rsidRPr="005C2E2E">
              <w:rPr>
                <w:rFonts w:ascii="Calibri" w:hAnsi="Calibri" w:cs="Calibri"/>
                <w:color w:val="000000"/>
              </w:rPr>
              <w:t xml:space="preserve"> Section of Epidemiology</w:t>
            </w:r>
          </w:p>
          <w:p w14:paraId="20430D7A" w14:textId="178731D3" w:rsidR="00DE492C" w:rsidRPr="000E770D" w:rsidRDefault="000E77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0E770D">
              <w:rPr>
                <w:rFonts w:ascii="Calibri" w:hAnsi="Calibri" w:cs="Calibri"/>
                <w:color w:val="000000"/>
              </w:rPr>
              <w:t>State of Alaska, Department of Health and Social Services,</w:t>
            </w:r>
            <w:r w:rsidR="005C2E2E" w:rsidRPr="000E770D">
              <w:rPr>
                <w:rFonts w:ascii="Calibri" w:hAnsi="Calibri" w:cs="Calibri"/>
                <w:color w:val="000000"/>
              </w:rPr>
              <w:t xml:space="preserve"> Public Information Office</w:t>
            </w:r>
          </w:p>
          <w:p w14:paraId="05AB91A0" w14:textId="55C922A6"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2E2E">
              <w:rPr>
                <w:rFonts w:ascii="Calibri" w:hAnsi="Calibri" w:cs="Calibri"/>
                <w:color w:val="000000"/>
              </w:rPr>
              <w:t>Providers who receive state-supplied vaccine</w:t>
            </w:r>
          </w:p>
          <w:p w14:paraId="38A0B4A4" w14:textId="637B20F0"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2E2E">
              <w:rPr>
                <w:rFonts w:ascii="Calibri" w:hAnsi="Calibri" w:cs="Calibri"/>
                <w:color w:val="000000"/>
              </w:rPr>
              <w:t>Tribal health Organizations</w:t>
            </w:r>
          </w:p>
          <w:p w14:paraId="0BA13C63" w14:textId="378C1397" w:rsidR="009175AF" w:rsidRPr="00737FD7" w:rsidRDefault="000E098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5C2E2E" w:rsidRPr="005C2E2E">
              <w:rPr>
                <w:rFonts w:ascii="Calibri" w:hAnsi="Calibri" w:cs="Calibri"/>
                <w:color w:val="000000"/>
              </w:rPr>
              <w:t>Division of Public Health</w:t>
            </w:r>
            <w:r>
              <w:rPr>
                <w:rFonts w:ascii="Calibri" w:hAnsi="Calibri" w:cs="Calibri"/>
                <w:color w:val="000000"/>
              </w:rPr>
              <w:t>,</w:t>
            </w:r>
            <w:r w:rsidR="005C2E2E" w:rsidRPr="005C2E2E">
              <w:rPr>
                <w:rFonts w:ascii="Calibri" w:hAnsi="Calibri" w:cs="Calibri"/>
                <w:color w:val="000000"/>
              </w:rPr>
              <w:t xml:space="preserve"> Section of Public Health Nursing</w:t>
            </w:r>
          </w:p>
        </w:tc>
      </w:tr>
      <w:tr w:rsidR="009175AF" w:rsidRPr="00C96EBB" w14:paraId="24D3CC0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9306388"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0674520" w14:textId="49D7E323" w:rsidR="009175AF" w:rsidRPr="002B3129" w:rsidRDefault="005C2E2E"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Evaluate the success of the reminder/recall for providers. The Immunization Program will use the Reminder/Recall Success Report in VacTrAK to analyze the number of patients who received a vaccination after the reminder/recall.</w:t>
            </w:r>
          </w:p>
        </w:tc>
      </w:tr>
      <w:tr w:rsidR="009175AF" w:rsidRPr="00C96EBB" w14:paraId="22CBFE6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C479FA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2C4CBD2" w14:textId="65563F3A" w:rsidR="009175AF" w:rsidRDefault="005C2E2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Reminder/Recall Success Report developed by </w:t>
            </w:r>
            <w:r w:rsidR="000E0983">
              <w:rPr>
                <w:rFonts w:cstheme="minorHAnsi"/>
                <w:bCs/>
              </w:rPr>
              <w:t xml:space="preserve">State of Alaska, </w:t>
            </w:r>
            <w:r>
              <w:rPr>
                <w:rFonts w:cstheme="minorHAnsi"/>
                <w:bCs/>
              </w:rPr>
              <w:t>Division of Public Health</w:t>
            </w:r>
            <w:r w:rsidR="000E0983">
              <w:rPr>
                <w:rFonts w:cstheme="minorHAnsi"/>
                <w:bCs/>
              </w:rPr>
              <w:t>,</w:t>
            </w:r>
            <w:r>
              <w:rPr>
                <w:rFonts w:cstheme="minorHAnsi"/>
                <w:bCs/>
              </w:rPr>
              <w:t xml:space="preserve"> Section of Epidemiology</w:t>
            </w:r>
          </w:p>
        </w:tc>
      </w:tr>
      <w:tr w:rsidR="009175AF" w:rsidRPr="00C96EBB" w14:paraId="6338068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6EB50F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C8EF41F" w14:textId="0CFE0536"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5F8CDDD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7603F63" w14:textId="5FA475E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8BB8794" w14:textId="50D011C4" w:rsidR="005C2E2E" w:rsidRPr="00A544FD"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St</w:t>
            </w:r>
            <w:r w:rsidR="000E0983">
              <w:rPr>
                <w:rFonts w:ascii="Calibri" w:hAnsi="Calibri" w:cs="Calibri"/>
                <w:color w:val="000000"/>
              </w:rPr>
              <w:t xml:space="preserve">ate of Alaska, </w:t>
            </w:r>
            <w:r w:rsidRPr="00A544FD">
              <w:rPr>
                <w:rFonts w:ascii="Calibri" w:hAnsi="Calibri" w:cs="Calibri"/>
                <w:color w:val="000000"/>
              </w:rPr>
              <w:t>Division of Public Health</w:t>
            </w:r>
            <w:r w:rsidR="000E0983">
              <w:rPr>
                <w:rFonts w:ascii="Calibri" w:hAnsi="Calibri" w:cs="Calibri"/>
                <w:color w:val="000000"/>
              </w:rPr>
              <w:t>,</w:t>
            </w:r>
            <w:r w:rsidRPr="00A544FD">
              <w:rPr>
                <w:rFonts w:ascii="Calibri" w:hAnsi="Calibri" w:cs="Calibri"/>
                <w:color w:val="000000"/>
              </w:rPr>
              <w:t xml:space="preserve"> Section of Epidemiology</w:t>
            </w:r>
          </w:p>
          <w:p w14:paraId="436A2994" w14:textId="77777777" w:rsidR="000E770D" w:rsidRPr="000E770D" w:rsidRDefault="000E77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0E770D">
              <w:rPr>
                <w:rFonts w:ascii="Calibri" w:hAnsi="Calibri" w:cs="Calibri"/>
                <w:color w:val="000000"/>
              </w:rPr>
              <w:t>State of Alaska, Department of Health and Social Services, Public Information Office</w:t>
            </w:r>
          </w:p>
          <w:p w14:paraId="35D04EB4" w14:textId="5D21428E"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Providers who receive state-supplied vaccine</w:t>
            </w:r>
          </w:p>
          <w:p w14:paraId="4DD08481" w14:textId="77777777"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Tribal health organizations</w:t>
            </w:r>
          </w:p>
          <w:p w14:paraId="426CB5F2" w14:textId="3F385999" w:rsidR="009175AF" w:rsidRPr="002B3129" w:rsidRDefault="00A84A8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5C2E2E" w:rsidRPr="00A544FD">
              <w:rPr>
                <w:rFonts w:ascii="Calibri" w:hAnsi="Calibri" w:cs="Calibri"/>
                <w:color w:val="000000"/>
              </w:rPr>
              <w:t>Division of Public Health</w:t>
            </w:r>
            <w:r>
              <w:rPr>
                <w:rFonts w:ascii="Calibri" w:hAnsi="Calibri" w:cs="Calibri"/>
                <w:color w:val="000000"/>
              </w:rPr>
              <w:t>,</w:t>
            </w:r>
            <w:r w:rsidR="005C2E2E" w:rsidRPr="00A544FD">
              <w:rPr>
                <w:rFonts w:ascii="Calibri" w:hAnsi="Calibri" w:cs="Calibri"/>
                <w:color w:val="000000"/>
              </w:rPr>
              <w:t xml:space="preserve"> Section of Public Health Nursing</w:t>
            </w:r>
          </w:p>
        </w:tc>
      </w:tr>
    </w:tbl>
    <w:p w14:paraId="3A27E556"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510BB8D6"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795F8B9"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3F739AF0" w14:textId="2F6092AD" w:rsidR="009175AF" w:rsidRPr="007B20AD" w:rsidRDefault="005C2E2E"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2E2E">
              <w:rPr>
                <w:rFonts w:cstheme="majorHAnsi"/>
                <w:color w:val="1E6C96" w:themeColor="accent1" w:themeShade="80"/>
                <w:sz w:val="24"/>
                <w:szCs w:val="24"/>
              </w:rPr>
              <w:t>Improve data quality in Alaska’s Immunization Information System</w:t>
            </w:r>
          </w:p>
        </w:tc>
      </w:tr>
      <w:tr w:rsidR="009175AF" w:rsidRPr="00C96EBB" w14:paraId="6DFFE72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9BEC6CE"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6DD973E" w14:textId="71ECD305" w:rsidR="009175AF" w:rsidRPr="002B3129" w:rsidRDefault="005C2E2E"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Assess data quality of the VacTrA</w:t>
            </w:r>
            <w:r w:rsidR="00A84A8B">
              <w:rPr>
                <w:b/>
                <w:bCs/>
              </w:rPr>
              <w:t xml:space="preserve">K system of the State of Alaska, </w:t>
            </w:r>
            <w:r w:rsidRPr="003B2B3E">
              <w:rPr>
                <w:b/>
                <w:bCs/>
              </w:rPr>
              <w:t>Division of Public Health Section of Epidemiology</w:t>
            </w:r>
            <w:r w:rsidR="00A84A8B">
              <w:rPr>
                <w:b/>
                <w:bCs/>
              </w:rPr>
              <w:t>, Immunization P</w:t>
            </w:r>
            <w:r w:rsidRPr="003B2B3E">
              <w:rPr>
                <w:b/>
                <w:bCs/>
              </w:rPr>
              <w:t>rogram.</w:t>
            </w:r>
          </w:p>
        </w:tc>
      </w:tr>
      <w:tr w:rsidR="009175AF" w:rsidRPr="00C96EBB" w14:paraId="280E8EC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D53EE3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7E71B48" w14:textId="787C95AD" w:rsidR="009175AF" w:rsidRPr="005C2E2E" w:rsidRDefault="005C2E2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5C2E2E">
              <w:rPr>
                <w:rFonts w:ascii="Calibri-Bold" w:hAnsi="Calibri-Bold" w:cs="Calibri-Bold"/>
                <w:color w:val="000000"/>
              </w:rPr>
              <w:t>2020 and 2021 Immunization Information System Annual Report (IISAR) developed by State of Alaska</w:t>
            </w:r>
            <w:r w:rsidR="00A84A8B">
              <w:rPr>
                <w:rFonts w:ascii="Calibri-Bold" w:hAnsi="Calibri-Bold" w:cs="Calibri-Bold"/>
                <w:color w:val="000000"/>
              </w:rPr>
              <w:t>,</w:t>
            </w:r>
            <w:r w:rsidRPr="005C2E2E">
              <w:rPr>
                <w:rFonts w:ascii="Calibri-Bold" w:hAnsi="Calibri-Bold" w:cs="Calibri-Bold"/>
                <w:color w:val="000000"/>
              </w:rPr>
              <w:t xml:space="preserve"> Division of Public Health</w:t>
            </w:r>
            <w:r w:rsidR="00A84A8B">
              <w:rPr>
                <w:rFonts w:ascii="Calibri-Bold" w:hAnsi="Calibri-Bold" w:cs="Calibri-Bold"/>
                <w:color w:val="000000"/>
              </w:rPr>
              <w:t>,</w:t>
            </w:r>
            <w:r w:rsidRPr="005C2E2E">
              <w:rPr>
                <w:rFonts w:ascii="Calibri-Bold" w:hAnsi="Calibri-Bold" w:cs="Calibri-Bold"/>
                <w:color w:val="000000"/>
              </w:rPr>
              <w:t xml:space="preserve"> Section of Epidemiology</w:t>
            </w:r>
          </w:p>
        </w:tc>
      </w:tr>
      <w:tr w:rsidR="009175AF" w:rsidRPr="00C96EBB" w14:paraId="6C11EDC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188E25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B5F8F87" w14:textId="42619B9E"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5C2E2E" w:rsidRPr="00C160A6">
              <w:t>22</w:t>
            </w:r>
          </w:p>
        </w:tc>
      </w:tr>
      <w:tr w:rsidR="009175AF" w:rsidRPr="00C96EBB" w14:paraId="243EAC3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6DCE7C8" w14:textId="3F89531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E098821" w14:textId="187CCCE8" w:rsidR="005C2E2E" w:rsidRPr="005C2E2E"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C2E2E">
              <w:rPr>
                <w:rFonts w:ascii="Calibri" w:hAnsi="Calibri" w:cs="Calibri"/>
                <w:color w:val="000000"/>
              </w:rPr>
              <w:t>State of Alaska</w:t>
            </w:r>
            <w:r w:rsidR="00A84A8B">
              <w:rPr>
                <w:rFonts w:ascii="Calibri" w:hAnsi="Calibri" w:cs="Calibri"/>
                <w:color w:val="000000"/>
              </w:rPr>
              <w:t>,</w:t>
            </w:r>
            <w:r w:rsidRPr="005C2E2E">
              <w:rPr>
                <w:rFonts w:ascii="Calibri" w:hAnsi="Calibri" w:cs="Calibri"/>
                <w:color w:val="000000"/>
              </w:rPr>
              <w:t xml:space="preserve"> Division of Public Health</w:t>
            </w:r>
            <w:r w:rsidR="00A84A8B">
              <w:rPr>
                <w:rFonts w:ascii="Calibri" w:hAnsi="Calibri" w:cs="Calibri"/>
                <w:color w:val="000000"/>
              </w:rPr>
              <w:t>,</w:t>
            </w:r>
            <w:r w:rsidRPr="005C2E2E">
              <w:rPr>
                <w:rFonts w:ascii="Calibri" w:hAnsi="Calibri" w:cs="Calibri"/>
                <w:color w:val="000000"/>
              </w:rPr>
              <w:t xml:space="preserve"> Section of Epidemiology </w:t>
            </w:r>
          </w:p>
          <w:p w14:paraId="2D41CD66" w14:textId="6017ECBD" w:rsidR="00DE492C" w:rsidRPr="000E770D" w:rsidRDefault="000E77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0E770D">
              <w:rPr>
                <w:rFonts w:ascii="Calibri" w:hAnsi="Calibri" w:cs="Calibri"/>
                <w:color w:val="000000"/>
              </w:rPr>
              <w:t>State of Alaska, Department of Health and Social Services,</w:t>
            </w:r>
            <w:r w:rsidR="005C2E2E" w:rsidRPr="000E770D">
              <w:rPr>
                <w:rFonts w:ascii="Calibri" w:hAnsi="Calibri" w:cs="Calibri"/>
                <w:color w:val="000000"/>
              </w:rPr>
              <w:t xml:space="preserve"> Information Technology</w:t>
            </w:r>
            <w:r w:rsidRPr="000E770D">
              <w:rPr>
                <w:rFonts w:ascii="Calibri" w:hAnsi="Calibri" w:cs="Calibri"/>
                <w:color w:val="000000"/>
              </w:rPr>
              <w:t xml:space="preserve"> Office</w:t>
            </w:r>
          </w:p>
          <w:p w14:paraId="63B4A584" w14:textId="3C5F40B2" w:rsidR="009175AF" w:rsidRPr="00737FD7"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2E2E">
              <w:rPr>
                <w:rFonts w:ascii="Calibri" w:hAnsi="Calibri" w:cs="Calibri"/>
                <w:color w:val="000000"/>
              </w:rPr>
              <w:t>VacTrAK vendor (STC)</w:t>
            </w:r>
          </w:p>
        </w:tc>
      </w:tr>
      <w:tr w:rsidR="009175AF" w:rsidRPr="00C96EBB" w14:paraId="4D73E64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360BB94"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108E633" w14:textId="0B2342C8" w:rsidR="009175AF" w:rsidRPr="002B3129" w:rsidRDefault="005C2E2E"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Ensure that 25% of providers receiving the VFC vaccine participate in IQIP visits (Immunization Quality Improvement For Providers) on an annual basis per the Alaska Immunization Program’s Cooperative Agreement. During these visits, providers are encouraged to keep patient records up-to-date and deactivate patients they no longer see.</w:t>
            </w:r>
          </w:p>
        </w:tc>
      </w:tr>
      <w:tr w:rsidR="009175AF" w:rsidRPr="00C96EBB" w14:paraId="12DD8EC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2570584"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F7B93B0" w14:textId="34A8E61D" w:rsidR="009175AF" w:rsidRDefault="005C2E2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Report on % of providers receiving VFC vaccines participating in IQIP visits</w:t>
            </w:r>
          </w:p>
        </w:tc>
      </w:tr>
      <w:tr w:rsidR="009175AF" w:rsidRPr="00C96EBB" w14:paraId="1A96A6D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8BBE30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B006E5D" w14:textId="0333103E"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E08469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08AB99B" w14:textId="5CCAAFBA"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62FB19F" w14:textId="306309AA" w:rsidR="005C2E2E" w:rsidRPr="00FC267E"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State of Alaska</w:t>
            </w:r>
            <w:r w:rsidR="00A84A8B">
              <w:rPr>
                <w:rFonts w:ascii="Calibri" w:hAnsi="Calibri" w:cs="Calibri"/>
                <w:color w:val="000000"/>
              </w:rPr>
              <w:t>,</w:t>
            </w:r>
            <w:r w:rsidRPr="00A544FD">
              <w:rPr>
                <w:rFonts w:ascii="Calibri" w:hAnsi="Calibri" w:cs="Calibri"/>
                <w:color w:val="000000"/>
              </w:rPr>
              <w:t xml:space="preserve"> Division of Public Health</w:t>
            </w:r>
            <w:r w:rsidR="00A84A8B">
              <w:rPr>
                <w:rFonts w:ascii="Calibri" w:hAnsi="Calibri" w:cs="Calibri"/>
                <w:color w:val="000000"/>
              </w:rPr>
              <w:t>,</w:t>
            </w:r>
            <w:r w:rsidRPr="00A544FD">
              <w:rPr>
                <w:rFonts w:ascii="Calibri" w:hAnsi="Calibri" w:cs="Calibri"/>
                <w:color w:val="000000"/>
              </w:rPr>
              <w:t xml:space="preserve"> Section of Epidemiology </w:t>
            </w:r>
          </w:p>
          <w:p w14:paraId="051BB996" w14:textId="16E8F940"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State of Alaska</w:t>
            </w:r>
            <w:r w:rsidR="00A84A8B">
              <w:rPr>
                <w:rFonts w:ascii="Calibri" w:hAnsi="Calibri" w:cs="Calibri"/>
                <w:color w:val="000000"/>
              </w:rPr>
              <w:t>,</w:t>
            </w:r>
            <w:r w:rsidRPr="00A544FD">
              <w:rPr>
                <w:rFonts w:ascii="Calibri" w:hAnsi="Calibri" w:cs="Calibri"/>
                <w:color w:val="000000"/>
              </w:rPr>
              <w:t xml:space="preserve"> Division of Public Health</w:t>
            </w:r>
            <w:r w:rsidR="00A84A8B">
              <w:rPr>
                <w:rFonts w:ascii="Calibri" w:hAnsi="Calibri" w:cs="Calibri"/>
                <w:color w:val="000000"/>
              </w:rPr>
              <w:t>,</w:t>
            </w:r>
            <w:r w:rsidRPr="00A544FD">
              <w:rPr>
                <w:rFonts w:ascii="Calibri" w:hAnsi="Calibri" w:cs="Calibri"/>
                <w:color w:val="000000"/>
              </w:rPr>
              <w:t xml:space="preserve"> Section of Public Health Nursing</w:t>
            </w:r>
          </w:p>
          <w:p w14:paraId="029D1214" w14:textId="0691093A"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Tribal health organizations</w:t>
            </w:r>
          </w:p>
          <w:p w14:paraId="1D7600E8" w14:textId="00D4E68B"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Anchorage Health Department</w:t>
            </w:r>
          </w:p>
          <w:p w14:paraId="04FF37B1" w14:textId="65C27033" w:rsidR="009175AF" w:rsidRPr="002B3129" w:rsidRDefault="00DE492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P</w:t>
            </w:r>
            <w:r w:rsidR="005C2E2E" w:rsidRPr="00A544FD">
              <w:rPr>
                <w:rFonts w:ascii="Calibri" w:hAnsi="Calibri" w:cs="Calibri"/>
                <w:color w:val="000000"/>
              </w:rPr>
              <w:t>roviders who receive</w:t>
            </w:r>
            <w:r w:rsidR="007E3E89">
              <w:rPr>
                <w:rFonts w:ascii="Calibri" w:hAnsi="Calibri" w:cs="Calibri"/>
                <w:color w:val="000000"/>
              </w:rPr>
              <w:t xml:space="preserve"> Vaccines for Children</w:t>
            </w:r>
            <w:r w:rsidR="007E3E89" w:rsidRPr="007E3E89">
              <w:rPr>
                <w:rFonts w:ascii="Calibri" w:hAnsi="Calibri" w:cs="Calibri"/>
                <w:color w:val="000000"/>
              </w:rPr>
              <w:t>(</w:t>
            </w:r>
            <w:r w:rsidR="005C2E2E" w:rsidRPr="007E3E89">
              <w:rPr>
                <w:rFonts w:ascii="Calibri" w:hAnsi="Calibri" w:cs="Calibri"/>
                <w:color w:val="000000"/>
              </w:rPr>
              <w:t>VFC</w:t>
            </w:r>
            <w:r w:rsidR="007E3E89" w:rsidRPr="007E3E89">
              <w:rPr>
                <w:rFonts w:ascii="Calibri" w:hAnsi="Calibri" w:cs="Calibri"/>
                <w:color w:val="000000"/>
              </w:rPr>
              <w:t>)</w:t>
            </w:r>
            <w:r w:rsidR="005C2E2E" w:rsidRPr="00A544FD">
              <w:rPr>
                <w:rFonts w:ascii="Calibri" w:hAnsi="Calibri" w:cs="Calibri"/>
                <w:color w:val="000000"/>
              </w:rPr>
              <w:t xml:space="preserve"> vaccine</w:t>
            </w:r>
          </w:p>
        </w:tc>
      </w:tr>
    </w:tbl>
    <w:p w14:paraId="2E89A930"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702BB022"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22C5A18"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2A894BBF" w14:textId="0348AFDD" w:rsidR="009175AF" w:rsidRPr="007B20AD" w:rsidRDefault="005C2E2E"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2E2E">
              <w:rPr>
                <w:rFonts w:cstheme="majorHAnsi"/>
                <w:color w:val="1E6C96" w:themeColor="accent1" w:themeShade="80"/>
                <w:sz w:val="24"/>
                <w:szCs w:val="24"/>
              </w:rPr>
              <w:t>Increase provider reminders</w:t>
            </w:r>
          </w:p>
        </w:tc>
      </w:tr>
      <w:tr w:rsidR="009175AF" w:rsidRPr="00C96EBB" w14:paraId="5A970E9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710E8B5"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EBC585F" w14:textId="7F83F800" w:rsidR="009175AF" w:rsidRPr="002B3129" w:rsidRDefault="005C2E2E"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Per the Alaska Immunization Program’s Cooperative Agreement, 25% of providers receiving VFC vaccine are required to participate in IQIP (Immunization Quality Improvement For Providers) on an annual basis. One of the required IQIP strategies for providers is to schedule the next immunization visit before the patient leaves the office.</w:t>
            </w:r>
          </w:p>
        </w:tc>
      </w:tr>
      <w:tr w:rsidR="009175AF" w:rsidRPr="00C96EBB" w14:paraId="3469C3F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01703F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E008136" w14:textId="0D20AFFB" w:rsidR="009175AF" w:rsidRDefault="005C2E2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Number of patient visits during which the provider </w:t>
            </w:r>
            <w:r>
              <w:rPr>
                <w:rFonts w:cstheme="minorHAnsi"/>
              </w:rPr>
              <w:t>schedules the next immunization visit before the patient leaves the office</w:t>
            </w:r>
          </w:p>
        </w:tc>
      </w:tr>
      <w:tr w:rsidR="009175AF" w:rsidRPr="00C96EBB" w14:paraId="5E3CCF7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88FC248"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E1D1F0C" w14:textId="5902D976"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1572C0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DF1278E" w14:textId="43F3D4E0"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40F01FA" w14:textId="366AD46C" w:rsidR="005C2E2E" w:rsidRPr="00FC267E"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State of Alaska</w:t>
            </w:r>
            <w:r w:rsidR="00A84A8B">
              <w:rPr>
                <w:rFonts w:ascii="Calibri" w:hAnsi="Calibri" w:cs="Calibri"/>
                <w:color w:val="000000"/>
              </w:rPr>
              <w:t xml:space="preserve">, </w:t>
            </w:r>
            <w:r w:rsidRPr="00A544FD">
              <w:rPr>
                <w:rFonts w:ascii="Calibri" w:hAnsi="Calibri" w:cs="Calibri"/>
                <w:color w:val="000000"/>
              </w:rPr>
              <w:t>Division of Public Health</w:t>
            </w:r>
            <w:r w:rsidR="00A84A8B">
              <w:rPr>
                <w:rFonts w:ascii="Calibri" w:hAnsi="Calibri" w:cs="Calibri"/>
                <w:color w:val="000000"/>
              </w:rPr>
              <w:t>,</w:t>
            </w:r>
            <w:r w:rsidRPr="00A544FD">
              <w:rPr>
                <w:rFonts w:ascii="Calibri" w:hAnsi="Calibri" w:cs="Calibri"/>
                <w:color w:val="000000"/>
              </w:rPr>
              <w:t xml:space="preserve"> Section of Epidemiology </w:t>
            </w:r>
          </w:p>
          <w:p w14:paraId="78F4A264" w14:textId="27FBB486"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State of Alaska</w:t>
            </w:r>
            <w:r w:rsidR="00A84A8B">
              <w:rPr>
                <w:rFonts w:ascii="Calibri" w:hAnsi="Calibri" w:cs="Calibri"/>
                <w:color w:val="000000"/>
              </w:rPr>
              <w:t xml:space="preserve">, </w:t>
            </w:r>
            <w:r w:rsidRPr="00A544FD">
              <w:rPr>
                <w:rFonts w:ascii="Calibri" w:hAnsi="Calibri" w:cs="Calibri"/>
                <w:color w:val="000000"/>
              </w:rPr>
              <w:t>Division of Public Health</w:t>
            </w:r>
            <w:r w:rsidR="00A84A8B">
              <w:rPr>
                <w:rFonts w:ascii="Calibri" w:hAnsi="Calibri" w:cs="Calibri"/>
                <w:color w:val="000000"/>
              </w:rPr>
              <w:t>,</w:t>
            </w:r>
            <w:r w:rsidRPr="00A544FD">
              <w:rPr>
                <w:rFonts w:ascii="Calibri" w:hAnsi="Calibri" w:cs="Calibri"/>
                <w:color w:val="000000"/>
              </w:rPr>
              <w:t xml:space="preserve"> Section of Public Health Nursing</w:t>
            </w:r>
          </w:p>
          <w:p w14:paraId="24A62AB9" w14:textId="77777777"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Tribal health organizations</w:t>
            </w:r>
          </w:p>
          <w:p w14:paraId="28CFC4F4" w14:textId="77777777"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Anchorage Health Department</w:t>
            </w:r>
          </w:p>
          <w:p w14:paraId="07876C6C" w14:textId="2F510094" w:rsidR="009175AF" w:rsidRPr="00737FD7" w:rsidRDefault="00DE492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P</w:t>
            </w:r>
            <w:r w:rsidR="005C2E2E" w:rsidRPr="00A544FD">
              <w:rPr>
                <w:rFonts w:ascii="Calibri" w:hAnsi="Calibri" w:cs="Calibri"/>
                <w:color w:val="000000"/>
              </w:rPr>
              <w:t>roviders who receive V</w:t>
            </w:r>
            <w:r w:rsidR="00442F68">
              <w:rPr>
                <w:rFonts w:ascii="Calibri" w:hAnsi="Calibri" w:cs="Calibri"/>
                <w:color w:val="000000"/>
              </w:rPr>
              <w:t xml:space="preserve">accines </w:t>
            </w:r>
            <w:r w:rsidR="005C2E2E" w:rsidRPr="00A544FD">
              <w:rPr>
                <w:rFonts w:ascii="Calibri" w:hAnsi="Calibri" w:cs="Calibri"/>
                <w:color w:val="000000"/>
              </w:rPr>
              <w:t>F</w:t>
            </w:r>
            <w:r w:rsidR="00442F68">
              <w:rPr>
                <w:rFonts w:ascii="Calibri" w:hAnsi="Calibri" w:cs="Calibri"/>
                <w:color w:val="000000"/>
              </w:rPr>
              <w:t xml:space="preserve">or </w:t>
            </w:r>
            <w:r w:rsidR="005C2E2E" w:rsidRPr="00A544FD">
              <w:rPr>
                <w:rFonts w:ascii="Calibri" w:hAnsi="Calibri" w:cs="Calibri"/>
                <w:color w:val="000000"/>
              </w:rPr>
              <w:t>C</w:t>
            </w:r>
            <w:r w:rsidR="00442F68">
              <w:rPr>
                <w:rFonts w:ascii="Calibri" w:hAnsi="Calibri" w:cs="Calibri"/>
                <w:color w:val="000000"/>
              </w:rPr>
              <w:t>hildren(VFC)</w:t>
            </w:r>
            <w:r w:rsidR="005C2E2E" w:rsidRPr="00A544FD">
              <w:rPr>
                <w:rFonts w:ascii="Calibri" w:hAnsi="Calibri" w:cs="Calibri"/>
                <w:color w:val="000000"/>
              </w:rPr>
              <w:t xml:space="preserve"> vaccine</w:t>
            </w:r>
          </w:p>
        </w:tc>
      </w:tr>
    </w:tbl>
    <w:p w14:paraId="07EACFA7" w14:textId="562CF6BC" w:rsidR="005C2E2E" w:rsidRDefault="005C2E2E" w:rsidP="00F246BB"/>
    <w:tbl>
      <w:tblPr>
        <w:tblStyle w:val="PlainTable1"/>
        <w:tblW w:w="9990" w:type="dxa"/>
        <w:tblLook w:val="06A0" w:firstRow="1" w:lastRow="0" w:firstColumn="1" w:lastColumn="0" w:noHBand="1" w:noVBand="1"/>
      </w:tblPr>
      <w:tblGrid>
        <w:gridCol w:w="1440"/>
        <w:gridCol w:w="8550"/>
      </w:tblGrid>
      <w:tr w:rsidR="005C2E2E" w:rsidRPr="007B20AD" w14:paraId="0DF77C24"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4FF01ED" w14:textId="4BD5296A" w:rsidR="005C2E2E" w:rsidRPr="007B20AD" w:rsidRDefault="005C2E2E"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4</w:t>
            </w:r>
          </w:p>
        </w:tc>
        <w:tc>
          <w:tcPr>
            <w:tcW w:w="8550" w:type="dxa"/>
            <w:tcBorders>
              <w:bottom w:val="single" w:sz="24" w:space="0" w:color="1E6C96" w:themeColor="accent1" w:themeShade="80"/>
            </w:tcBorders>
            <w:shd w:val="clear" w:color="auto" w:fill="auto"/>
            <w:vAlign w:val="bottom"/>
          </w:tcPr>
          <w:p w14:paraId="75F9DF46" w14:textId="68ABE04C" w:rsidR="005C2E2E" w:rsidRPr="007B20AD" w:rsidRDefault="005C2E2E"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2E2E">
              <w:rPr>
                <w:rFonts w:cstheme="majorHAnsi"/>
                <w:color w:val="1E6C96" w:themeColor="accent1" w:themeShade="80"/>
                <w:sz w:val="24"/>
                <w:szCs w:val="24"/>
              </w:rPr>
              <w:t>Support and promote collaboration around immunizations in communities to build capacity, drive local efforts, and protect Alaskans</w:t>
            </w:r>
          </w:p>
        </w:tc>
      </w:tr>
      <w:tr w:rsidR="005C2E2E" w:rsidRPr="00C96EBB" w14:paraId="3E6AEC7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A62205B" w14:textId="77777777" w:rsidR="005C2E2E" w:rsidRPr="002B3129" w:rsidRDefault="005C2E2E"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1803480" w14:textId="70735991" w:rsidR="005C2E2E" w:rsidRPr="005C2E2E" w:rsidRDefault="005C2E2E" w:rsidP="00F246BB">
            <w:pPr>
              <w:cnfStyle w:val="000000000000" w:firstRow="0" w:lastRow="0" w:firstColumn="0" w:lastColumn="0" w:oddVBand="0" w:evenVBand="0" w:oddHBand="0" w:evenHBand="0" w:firstRowFirstColumn="0" w:firstRowLastColumn="0" w:lastRowFirstColumn="0" w:lastRowLastColumn="0"/>
              <w:rPr>
                <w:color w:val="000000"/>
              </w:rPr>
            </w:pPr>
            <w:r w:rsidRPr="003B2B3E">
              <w:rPr>
                <w:b/>
                <w:bCs/>
              </w:rPr>
              <w:t>Supporting local efforts by utilizing state and local data</w:t>
            </w:r>
            <w:r>
              <w:rPr>
                <w:color w:val="000000"/>
              </w:rPr>
              <w:t xml:space="preserve"> </w:t>
            </w:r>
          </w:p>
        </w:tc>
      </w:tr>
      <w:tr w:rsidR="005C2E2E" w:rsidRPr="00C96EBB" w14:paraId="7D3571B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6FF5705" w14:textId="77777777" w:rsidR="005C2E2E" w:rsidRPr="002B3129" w:rsidRDefault="005C2E2E"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CBA2BF7" w14:textId="41934988" w:rsidR="005C2E2E" w:rsidRPr="00FC267E" w:rsidRDefault="007F065B" w:rsidP="00F246BB">
            <w:pPr>
              <w:cnfStyle w:val="000000000000" w:firstRow="0" w:lastRow="0" w:firstColumn="0" w:lastColumn="0" w:oddVBand="0" w:evenVBand="0" w:oddHBand="0" w:evenHBand="0" w:firstRowFirstColumn="0" w:firstRowLastColumn="0" w:lastRowFirstColumn="0" w:lastRowLastColumn="0"/>
              <w:rPr>
                <w:rFonts w:cstheme="minorHAnsi"/>
                <w:bCs/>
              </w:rPr>
            </w:pPr>
            <w:r>
              <w:rPr>
                <w:color w:val="000000"/>
              </w:rPr>
              <w:t xml:space="preserve"># of community events or # of partners at: meetings, coalitions that have an immunization component as reported to </w:t>
            </w:r>
            <w:r>
              <w:rPr>
                <w:rFonts w:cstheme="minorHAnsi"/>
                <w:bCs/>
              </w:rPr>
              <w:t>Lead: State of Alaska</w:t>
            </w:r>
            <w:r w:rsidR="00A84A8B">
              <w:rPr>
                <w:rFonts w:cstheme="minorHAnsi"/>
                <w:bCs/>
              </w:rPr>
              <w:t>,</w:t>
            </w:r>
            <w:r>
              <w:rPr>
                <w:rFonts w:cstheme="minorHAnsi"/>
                <w:bCs/>
              </w:rPr>
              <w:t xml:space="preserve"> Division of Public Health</w:t>
            </w:r>
            <w:r w:rsidR="00A84A8B">
              <w:rPr>
                <w:rFonts w:cstheme="minorHAnsi"/>
                <w:bCs/>
              </w:rPr>
              <w:t>,</w:t>
            </w:r>
            <w:r>
              <w:rPr>
                <w:rFonts w:cstheme="minorHAnsi"/>
                <w:bCs/>
              </w:rPr>
              <w:t xml:space="preserve"> Section of Epidemiology </w:t>
            </w:r>
            <w:r>
              <w:rPr>
                <w:color w:val="000000"/>
              </w:rPr>
              <w:t>by partners</w:t>
            </w:r>
          </w:p>
        </w:tc>
      </w:tr>
      <w:tr w:rsidR="005C2E2E" w:rsidRPr="00C96EBB" w14:paraId="37AA2CE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657F178" w14:textId="77777777" w:rsidR="005C2E2E" w:rsidRPr="002B3129" w:rsidRDefault="005C2E2E"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6D72B6F" w14:textId="77777777" w:rsidR="005C2E2E" w:rsidRPr="00C160A6" w:rsidRDefault="005C2E2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5C2E2E" w:rsidRPr="00C96EBB" w14:paraId="7901E3B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68A2D48" w14:textId="5DE38E9A" w:rsidR="005C2E2E" w:rsidRPr="002B3129" w:rsidRDefault="005C2E2E"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4DED793E" w14:textId="76F50DF6" w:rsidR="005C2E2E" w:rsidRPr="00FC267E" w:rsidRDefault="00A84A8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5C2E2E" w:rsidRPr="00A544FD">
              <w:rPr>
                <w:rFonts w:ascii="Calibri" w:hAnsi="Calibri" w:cs="Calibri"/>
                <w:color w:val="000000"/>
              </w:rPr>
              <w:t>Division of Public Health</w:t>
            </w:r>
            <w:r>
              <w:rPr>
                <w:rFonts w:ascii="Calibri" w:hAnsi="Calibri" w:cs="Calibri"/>
                <w:color w:val="000000"/>
              </w:rPr>
              <w:t>,</w:t>
            </w:r>
            <w:r w:rsidR="005C2E2E" w:rsidRPr="00A544FD">
              <w:rPr>
                <w:rFonts w:ascii="Calibri" w:hAnsi="Calibri" w:cs="Calibri"/>
                <w:color w:val="000000"/>
              </w:rPr>
              <w:t xml:space="preserve"> Section of Epidemiology </w:t>
            </w:r>
          </w:p>
          <w:p w14:paraId="75FB0FED" w14:textId="5B762A11" w:rsidR="00DE492C" w:rsidRPr="00DE492C"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w:t>
            </w:r>
            <w:r w:rsidR="00A84A8B">
              <w:rPr>
                <w:rFonts w:ascii="Calibri" w:hAnsi="Calibri" w:cs="Calibri"/>
                <w:color w:val="000000"/>
              </w:rPr>
              <w:t xml:space="preserve">laska </w:t>
            </w:r>
            <w:r w:rsidRPr="00A544FD">
              <w:rPr>
                <w:rFonts w:ascii="Calibri" w:hAnsi="Calibri" w:cs="Calibri"/>
                <w:color w:val="000000"/>
              </w:rPr>
              <w:t>N</w:t>
            </w:r>
            <w:r w:rsidR="00A84A8B">
              <w:rPr>
                <w:rFonts w:ascii="Calibri" w:hAnsi="Calibri" w:cs="Calibri"/>
                <w:color w:val="000000"/>
              </w:rPr>
              <w:t xml:space="preserve">ative </w:t>
            </w:r>
            <w:r w:rsidRPr="00A544FD">
              <w:rPr>
                <w:rFonts w:ascii="Calibri" w:hAnsi="Calibri" w:cs="Calibri"/>
                <w:color w:val="000000"/>
              </w:rPr>
              <w:t>T</w:t>
            </w:r>
            <w:r w:rsidR="00A84A8B">
              <w:rPr>
                <w:rFonts w:ascii="Calibri" w:hAnsi="Calibri" w:cs="Calibri"/>
                <w:color w:val="000000"/>
              </w:rPr>
              <w:t xml:space="preserve">ribal </w:t>
            </w:r>
            <w:r w:rsidRPr="00A544FD">
              <w:rPr>
                <w:rFonts w:ascii="Calibri" w:hAnsi="Calibri" w:cs="Calibri"/>
                <w:color w:val="000000"/>
              </w:rPr>
              <w:t>H</w:t>
            </w:r>
            <w:r w:rsidR="00A84A8B">
              <w:rPr>
                <w:rFonts w:ascii="Calibri" w:hAnsi="Calibri" w:cs="Calibri"/>
                <w:color w:val="000000"/>
              </w:rPr>
              <w:t xml:space="preserve">ealth </w:t>
            </w:r>
            <w:r w:rsidRPr="00A544FD">
              <w:rPr>
                <w:rFonts w:ascii="Calibri" w:hAnsi="Calibri" w:cs="Calibri"/>
                <w:color w:val="000000"/>
              </w:rPr>
              <w:t>C</w:t>
            </w:r>
            <w:r w:rsidR="00A84A8B">
              <w:rPr>
                <w:rFonts w:ascii="Calibri" w:hAnsi="Calibri" w:cs="Calibri"/>
                <w:color w:val="000000"/>
              </w:rPr>
              <w:t>onsortium</w:t>
            </w:r>
          </w:p>
          <w:p w14:paraId="1049C471" w14:textId="1EC490FE" w:rsidR="005C2E2E" w:rsidRPr="00737FD7" w:rsidRDefault="005C2E2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Local Tribal and Community partners</w:t>
            </w:r>
          </w:p>
        </w:tc>
      </w:tr>
      <w:tr w:rsidR="005C2E2E" w:rsidRPr="00C96EBB" w14:paraId="0C91C7A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889B3F4" w14:textId="77777777" w:rsidR="005C2E2E" w:rsidRPr="002B3129" w:rsidRDefault="005C2E2E"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35C974C7" w14:textId="1D27432E" w:rsidR="005C2E2E" w:rsidRPr="007F065B" w:rsidRDefault="007F065B" w:rsidP="00F246BB">
            <w:pPr>
              <w:cnfStyle w:val="000000000000" w:firstRow="0" w:lastRow="0" w:firstColumn="0" w:lastColumn="0" w:oddVBand="0" w:evenVBand="0" w:oddHBand="0" w:evenHBand="0" w:firstRowFirstColumn="0" w:firstRowLastColumn="0" w:lastRowFirstColumn="0" w:lastRowLastColumn="0"/>
              <w:rPr>
                <w:color w:val="000000"/>
              </w:rPr>
            </w:pPr>
            <w:r w:rsidRPr="003B2B3E">
              <w:rPr>
                <w:b/>
                <w:bCs/>
              </w:rPr>
              <w:t>Build community capacity and leadership to effectively respond to outbreaks</w:t>
            </w:r>
          </w:p>
        </w:tc>
      </w:tr>
      <w:tr w:rsidR="005C2E2E" w:rsidRPr="00C96EBB" w14:paraId="2EF7755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FA5A8A3" w14:textId="77777777" w:rsidR="005C2E2E" w:rsidRPr="002B3129" w:rsidRDefault="005C2E2E"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8F8E494" w14:textId="77777777" w:rsidR="00FC267E" w:rsidRPr="00FC267E"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267E">
              <w:rPr>
                <w:rFonts w:ascii="Calibri" w:hAnsi="Calibri" w:cs="Calibri"/>
                <w:color w:val="000000"/>
              </w:rPr>
              <w:t xml:space="preserve"># partners at Point of Dispensing (POD) events/preparedness activities </w:t>
            </w:r>
          </w:p>
          <w:p w14:paraId="214353ED" w14:textId="27EF5414" w:rsidR="005C2E2E" w:rsidRPr="007F065B"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color w:val="000000"/>
              </w:rPr>
            </w:pPr>
            <w:r w:rsidRPr="00FC267E">
              <w:rPr>
                <w:rFonts w:ascii="Calibri" w:hAnsi="Calibri" w:cs="Calibri"/>
                <w:color w:val="000000"/>
              </w:rPr>
              <w:t># of communities that have PODs, coverage rate Immunization prior to and post POD event</w:t>
            </w:r>
            <w:r w:rsidR="00A84A8B">
              <w:rPr>
                <w:rFonts w:ascii="Calibri" w:hAnsi="Calibri" w:cs="Calibri"/>
                <w:color w:val="000000"/>
              </w:rPr>
              <w:t xml:space="preserve"> as reported by State of Alaska, </w:t>
            </w:r>
            <w:r w:rsidRPr="00FC267E">
              <w:rPr>
                <w:rFonts w:ascii="Calibri" w:hAnsi="Calibri" w:cs="Calibri"/>
                <w:color w:val="000000"/>
              </w:rPr>
              <w:t>Division of Public Health</w:t>
            </w:r>
            <w:r w:rsidR="00A84A8B">
              <w:rPr>
                <w:rFonts w:ascii="Calibri" w:hAnsi="Calibri" w:cs="Calibri"/>
                <w:color w:val="000000"/>
              </w:rPr>
              <w:t>,</w:t>
            </w:r>
            <w:r w:rsidRPr="00FC267E">
              <w:rPr>
                <w:rFonts w:ascii="Calibri" w:hAnsi="Calibri" w:cs="Calibri"/>
                <w:color w:val="000000"/>
              </w:rPr>
              <w:t xml:space="preserve"> Section of Public He</w:t>
            </w:r>
            <w:r w:rsidR="00A84A8B">
              <w:rPr>
                <w:rFonts w:ascii="Calibri" w:hAnsi="Calibri" w:cs="Calibri"/>
                <w:color w:val="000000"/>
              </w:rPr>
              <w:t xml:space="preserve">alth Nursing to State of Alaska, </w:t>
            </w:r>
            <w:r w:rsidRPr="00FC267E">
              <w:rPr>
                <w:rFonts w:ascii="Calibri" w:hAnsi="Calibri" w:cs="Calibri"/>
                <w:color w:val="000000"/>
              </w:rPr>
              <w:t>Division of Public Health</w:t>
            </w:r>
            <w:r w:rsidR="00A84A8B">
              <w:rPr>
                <w:rFonts w:ascii="Calibri" w:hAnsi="Calibri" w:cs="Calibri"/>
                <w:color w:val="000000"/>
              </w:rPr>
              <w:t>,</w:t>
            </w:r>
            <w:r w:rsidRPr="00FC267E">
              <w:rPr>
                <w:rFonts w:ascii="Calibri" w:hAnsi="Calibri" w:cs="Calibri"/>
                <w:color w:val="000000"/>
              </w:rPr>
              <w:t xml:space="preserve"> Section of Epidemiology.</w:t>
            </w:r>
          </w:p>
        </w:tc>
      </w:tr>
      <w:tr w:rsidR="005C2E2E" w:rsidRPr="00C96EBB" w14:paraId="44AD2A1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65DD7C2" w14:textId="77777777" w:rsidR="005C2E2E" w:rsidRPr="002B3129" w:rsidRDefault="005C2E2E"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92B140E" w14:textId="6083F6A3" w:rsidR="005C2E2E" w:rsidRPr="00C160A6" w:rsidRDefault="005C2E2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7F065B" w:rsidRPr="00C160A6">
              <w:t>22</w:t>
            </w:r>
          </w:p>
        </w:tc>
      </w:tr>
      <w:tr w:rsidR="005C2E2E" w:rsidRPr="00C96EBB" w14:paraId="2DD5E38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23569E2" w14:textId="7DE28A00" w:rsidR="005C2E2E" w:rsidRPr="002B3129" w:rsidRDefault="005C2E2E"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635120A" w14:textId="638AD228"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State of Alaska</w:t>
            </w:r>
            <w:r w:rsidR="00A84A8B">
              <w:rPr>
                <w:rFonts w:ascii="Calibri" w:hAnsi="Calibri" w:cs="Calibri"/>
                <w:color w:val="000000"/>
              </w:rPr>
              <w:t>,</w:t>
            </w:r>
            <w:r w:rsidRPr="00A544FD">
              <w:rPr>
                <w:rFonts w:ascii="Calibri" w:hAnsi="Calibri" w:cs="Calibri"/>
                <w:color w:val="000000"/>
              </w:rPr>
              <w:t xml:space="preserve"> Division of Public Health</w:t>
            </w:r>
            <w:r w:rsidR="00A84A8B">
              <w:rPr>
                <w:rFonts w:ascii="Calibri" w:hAnsi="Calibri" w:cs="Calibri"/>
                <w:color w:val="000000"/>
              </w:rPr>
              <w:t>,</w:t>
            </w:r>
            <w:r w:rsidRPr="00A544FD">
              <w:rPr>
                <w:rFonts w:ascii="Calibri" w:hAnsi="Calibri" w:cs="Calibri"/>
                <w:color w:val="000000"/>
              </w:rPr>
              <w:t xml:space="preserve"> Section of Epidemiology</w:t>
            </w:r>
          </w:p>
          <w:p w14:paraId="405DFCB3" w14:textId="0B06EAA5" w:rsidR="00DE492C" w:rsidRPr="00DE492C"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color w:val="000000"/>
              </w:rPr>
            </w:pPr>
            <w:r w:rsidRPr="00A544FD">
              <w:rPr>
                <w:rFonts w:ascii="Calibri" w:hAnsi="Calibri" w:cs="Calibri"/>
                <w:color w:val="000000"/>
              </w:rPr>
              <w:t>State of Alaska</w:t>
            </w:r>
            <w:r w:rsidR="00A84A8B">
              <w:rPr>
                <w:rFonts w:ascii="Calibri" w:hAnsi="Calibri" w:cs="Calibri"/>
                <w:color w:val="000000"/>
              </w:rPr>
              <w:t xml:space="preserve">, </w:t>
            </w:r>
            <w:r w:rsidRPr="00A544FD">
              <w:rPr>
                <w:rFonts w:ascii="Calibri" w:hAnsi="Calibri" w:cs="Calibri"/>
                <w:color w:val="000000"/>
              </w:rPr>
              <w:t>Division of Public Health</w:t>
            </w:r>
            <w:r w:rsidR="00A84A8B">
              <w:rPr>
                <w:rFonts w:ascii="Calibri" w:hAnsi="Calibri" w:cs="Calibri"/>
                <w:color w:val="000000"/>
              </w:rPr>
              <w:t>,</w:t>
            </w:r>
            <w:r w:rsidRPr="00A544FD">
              <w:rPr>
                <w:rFonts w:ascii="Calibri" w:hAnsi="Calibri" w:cs="Calibri"/>
                <w:color w:val="000000"/>
              </w:rPr>
              <w:t xml:space="preserve"> Section of Public Health Nursing</w:t>
            </w:r>
          </w:p>
          <w:p w14:paraId="7C3AB689" w14:textId="3E5414A3" w:rsidR="00A84A8B" w:rsidRPr="00DE492C" w:rsidRDefault="00A84A8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w:t>
            </w:r>
            <w:r>
              <w:rPr>
                <w:rFonts w:ascii="Calibri" w:hAnsi="Calibri" w:cs="Calibri"/>
                <w:color w:val="000000"/>
              </w:rPr>
              <w:t xml:space="preserve">laska </w:t>
            </w:r>
            <w:r w:rsidRPr="00A544FD">
              <w:rPr>
                <w:rFonts w:ascii="Calibri" w:hAnsi="Calibri" w:cs="Calibri"/>
                <w:color w:val="000000"/>
              </w:rPr>
              <w:t>N</w:t>
            </w:r>
            <w:r>
              <w:rPr>
                <w:rFonts w:ascii="Calibri" w:hAnsi="Calibri" w:cs="Calibri"/>
                <w:color w:val="000000"/>
              </w:rPr>
              <w:t xml:space="preserve">ative </w:t>
            </w:r>
            <w:r w:rsidRPr="00A544FD">
              <w:rPr>
                <w:rFonts w:ascii="Calibri" w:hAnsi="Calibri" w:cs="Calibri"/>
                <w:color w:val="000000"/>
              </w:rPr>
              <w:t>T</w:t>
            </w:r>
            <w:r>
              <w:rPr>
                <w:rFonts w:ascii="Calibri" w:hAnsi="Calibri" w:cs="Calibri"/>
                <w:color w:val="000000"/>
              </w:rPr>
              <w:t xml:space="preserve">ribal </w:t>
            </w:r>
            <w:r w:rsidRPr="00A544FD">
              <w:rPr>
                <w:rFonts w:ascii="Calibri" w:hAnsi="Calibri" w:cs="Calibri"/>
                <w:color w:val="000000"/>
              </w:rPr>
              <w:t>H</w:t>
            </w:r>
            <w:r>
              <w:rPr>
                <w:rFonts w:ascii="Calibri" w:hAnsi="Calibri" w:cs="Calibri"/>
                <w:color w:val="000000"/>
              </w:rPr>
              <w:t xml:space="preserve">ealth </w:t>
            </w:r>
            <w:r w:rsidRPr="00A544FD">
              <w:rPr>
                <w:rFonts w:ascii="Calibri" w:hAnsi="Calibri" w:cs="Calibri"/>
                <w:color w:val="000000"/>
              </w:rPr>
              <w:t>C</w:t>
            </w:r>
            <w:r>
              <w:rPr>
                <w:rFonts w:ascii="Calibri" w:hAnsi="Calibri" w:cs="Calibri"/>
                <w:color w:val="000000"/>
              </w:rPr>
              <w:t>onsortium</w:t>
            </w:r>
            <w:r w:rsidR="00442F68">
              <w:rPr>
                <w:rFonts w:ascii="Calibri" w:hAnsi="Calibri" w:cs="Calibri"/>
                <w:color w:val="000000"/>
              </w:rPr>
              <w:t>, Tribal EpiCenter</w:t>
            </w:r>
          </w:p>
          <w:p w14:paraId="162BEAA8" w14:textId="0B18F48F" w:rsidR="005C2E2E" w:rsidRPr="007F065B"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color w:val="000000"/>
              </w:rPr>
            </w:pPr>
            <w:r w:rsidRPr="00A544FD">
              <w:rPr>
                <w:rFonts w:ascii="Calibri" w:hAnsi="Calibri" w:cs="Calibri"/>
                <w:color w:val="000000"/>
              </w:rPr>
              <w:t>Local Tribal and Community partners</w:t>
            </w:r>
          </w:p>
        </w:tc>
      </w:tr>
    </w:tbl>
    <w:p w14:paraId="5C65A683" w14:textId="77777777" w:rsidR="008E636A" w:rsidRDefault="008E636A" w:rsidP="00F246BB">
      <w:r>
        <w:br w:type="page"/>
      </w:r>
    </w:p>
    <w:p w14:paraId="45379D78" w14:textId="32D9BC04" w:rsidR="00CA51A0" w:rsidRDefault="00253A03" w:rsidP="00F246BB">
      <w:pPr>
        <w:pStyle w:val="Heading2"/>
      </w:pPr>
      <w:bookmarkStart w:id="29" w:name="_Toc40961544"/>
      <w:r>
        <w:t>Objective</w:t>
      </w:r>
      <w:r w:rsidR="00CA51A0" w:rsidRPr="00CA51A0">
        <w:t xml:space="preserve"> #</w:t>
      </w:r>
      <w:r w:rsidR="00CA51A0">
        <w:t>11</w:t>
      </w:r>
      <w:r w:rsidR="00CA51A0" w:rsidRPr="00CA51A0">
        <w:t>:</w:t>
      </w:r>
      <w:r w:rsidR="00906667">
        <w:t xml:space="preserve"> </w:t>
      </w:r>
      <w:r w:rsidR="00906667" w:rsidRPr="00906667">
        <w:t>Reduce the incidence rate of gonorrhea per 100,000 population</w:t>
      </w:r>
      <w:bookmarkEnd w:id="29"/>
    </w:p>
    <w:p w14:paraId="660EB6F9" w14:textId="07EF0690" w:rsidR="0066544C" w:rsidRPr="000E770D" w:rsidRDefault="00597882" w:rsidP="00F246BB">
      <w:pPr>
        <w:rPr>
          <w:b/>
        </w:rPr>
      </w:pPr>
      <w:r w:rsidRPr="000E770D">
        <w:rPr>
          <w:b/>
        </w:rPr>
        <w:t>Target: 199 per 100,000</w:t>
      </w:r>
    </w:p>
    <w:tbl>
      <w:tblPr>
        <w:tblStyle w:val="PlainTable1"/>
        <w:tblW w:w="9990" w:type="dxa"/>
        <w:tblLook w:val="06A0" w:firstRow="1" w:lastRow="0" w:firstColumn="1" w:lastColumn="0" w:noHBand="1" w:noVBand="1"/>
      </w:tblPr>
      <w:tblGrid>
        <w:gridCol w:w="1440"/>
        <w:gridCol w:w="8550"/>
      </w:tblGrid>
      <w:tr w:rsidR="009175AF" w:rsidRPr="007B20AD" w14:paraId="21CB8982"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235ACE5"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1036CFB8" w14:textId="1F21571E" w:rsidR="009175AF" w:rsidRPr="007B20AD" w:rsidRDefault="00906667"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906667">
              <w:rPr>
                <w:rFonts w:cstheme="majorHAnsi"/>
                <w:color w:val="1E6C96" w:themeColor="accent1" w:themeShade="80"/>
                <w:sz w:val="24"/>
                <w:szCs w:val="24"/>
              </w:rPr>
              <w:t>Increase testing for Sexually Transmitted Infections (STIs) - Detection</w:t>
            </w:r>
          </w:p>
        </w:tc>
      </w:tr>
      <w:tr w:rsidR="009175AF" w:rsidRPr="00C96EBB" w14:paraId="14E8560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866F487"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0BFB0A4" w14:textId="354E43CE" w:rsidR="009175AF" w:rsidRPr="002B3129" w:rsidRDefault="00906667" w:rsidP="00F246BB">
            <w:pPr>
              <w:cnfStyle w:val="000000000000" w:firstRow="0" w:lastRow="0" w:firstColumn="0" w:lastColumn="0" w:oddVBand="0" w:evenVBand="0" w:oddHBand="0" w:evenHBand="0" w:firstRowFirstColumn="0" w:firstRowLastColumn="0" w:lastRowFirstColumn="0" w:lastRowLastColumn="0"/>
              <w:rPr>
                <w:szCs w:val="18"/>
              </w:rPr>
            </w:pPr>
            <w:r w:rsidRPr="00906667">
              <w:rPr>
                <w:b/>
                <w:bCs/>
              </w:rPr>
              <w:t>Increase extra genital testing in Alaska</w:t>
            </w:r>
          </w:p>
        </w:tc>
      </w:tr>
      <w:tr w:rsidR="009175AF" w:rsidRPr="00C96EBB" w14:paraId="0460A29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0381059"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1D7F1B5" w14:textId="4A3941D2" w:rsidR="009175AF" w:rsidRPr="00442F68"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442F68">
              <w:t xml:space="preserve">Use </w:t>
            </w:r>
            <w:r w:rsidR="00910989" w:rsidRPr="00442F68">
              <w:t>State Public Health Lab (</w:t>
            </w:r>
            <w:r w:rsidRPr="00442F68">
              <w:t>SPHL</w:t>
            </w:r>
            <w:r w:rsidR="00910989" w:rsidRPr="00442F68">
              <w:t>)</w:t>
            </w:r>
            <w:r w:rsidRPr="00442F68">
              <w:t xml:space="preserve"> data to measure extra-genital specimens submitted to the lab annually.</w:t>
            </w:r>
          </w:p>
        </w:tc>
      </w:tr>
      <w:tr w:rsidR="009175AF" w:rsidRPr="00C96EBB" w14:paraId="2442324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A4B569A"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7460533" w14:textId="6533AB25"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75F814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A904D00" w14:textId="5EFAB74D"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CE6C61A" w14:textId="7F64ECDC" w:rsidR="009175AF" w:rsidRPr="00F905B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905B8">
              <w:rPr>
                <w:rFonts w:ascii="Calibri" w:hAnsi="Calibri" w:cs="Calibri"/>
                <w:color w:val="000000"/>
              </w:rPr>
              <w:t>State of Alaska</w:t>
            </w:r>
            <w:r w:rsidR="0053186E" w:rsidRPr="00F905B8">
              <w:rPr>
                <w:rFonts w:ascii="Calibri" w:hAnsi="Calibri" w:cs="Calibri"/>
                <w:color w:val="000000"/>
              </w:rPr>
              <w:t>,</w:t>
            </w:r>
            <w:r w:rsidRPr="00F905B8">
              <w:rPr>
                <w:rFonts w:ascii="Calibri" w:hAnsi="Calibri" w:cs="Calibri"/>
                <w:color w:val="000000"/>
              </w:rPr>
              <w:t xml:space="preserve"> Division of Public Health</w:t>
            </w:r>
            <w:r w:rsidR="0053186E" w:rsidRPr="00F905B8">
              <w:rPr>
                <w:rFonts w:ascii="Calibri" w:hAnsi="Calibri" w:cs="Calibri"/>
                <w:color w:val="000000"/>
              </w:rPr>
              <w:t>,</w:t>
            </w:r>
            <w:r w:rsidRPr="00F905B8">
              <w:rPr>
                <w:rFonts w:ascii="Calibri" w:hAnsi="Calibri" w:cs="Calibri"/>
                <w:color w:val="000000"/>
              </w:rPr>
              <w:t xml:space="preserve"> Section of Epidemiology</w:t>
            </w:r>
          </w:p>
          <w:p w14:paraId="20071228" w14:textId="0367C20D" w:rsidR="00DE492C" w:rsidRPr="00F905B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905B8">
              <w:rPr>
                <w:rFonts w:ascii="Calibri" w:hAnsi="Calibri" w:cs="Calibri"/>
                <w:color w:val="000000"/>
              </w:rPr>
              <w:t>State of Al</w:t>
            </w:r>
            <w:r w:rsidRPr="002175B2">
              <w:rPr>
                <w:rFonts w:ascii="Calibri" w:hAnsi="Calibri" w:cs="Calibri"/>
                <w:color w:val="000000"/>
              </w:rPr>
              <w:t>aska</w:t>
            </w:r>
            <w:r w:rsidR="0053186E" w:rsidRPr="00F905B8">
              <w:rPr>
                <w:rFonts w:ascii="Calibri" w:hAnsi="Calibri" w:cs="Calibri"/>
                <w:color w:val="000000"/>
              </w:rPr>
              <w:t>,</w:t>
            </w:r>
            <w:r w:rsidRPr="00F905B8">
              <w:rPr>
                <w:rFonts w:ascii="Calibri" w:hAnsi="Calibri" w:cs="Calibri"/>
                <w:color w:val="000000"/>
              </w:rPr>
              <w:t xml:space="preserve"> Division of Public Health</w:t>
            </w:r>
            <w:r w:rsidR="0053186E" w:rsidRPr="00F905B8">
              <w:rPr>
                <w:rFonts w:ascii="Calibri" w:hAnsi="Calibri" w:cs="Calibri"/>
                <w:color w:val="000000"/>
              </w:rPr>
              <w:t>,</w:t>
            </w:r>
            <w:r w:rsidRPr="00F905B8">
              <w:rPr>
                <w:rFonts w:ascii="Calibri" w:hAnsi="Calibri" w:cs="Calibri"/>
                <w:color w:val="000000"/>
              </w:rPr>
              <w:t xml:space="preserve"> Section of Public Health Nursing</w:t>
            </w:r>
          </w:p>
          <w:p w14:paraId="659FFABA" w14:textId="2A3858F4" w:rsidR="00DE492C" w:rsidRPr="00F905B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905B8">
              <w:rPr>
                <w:rFonts w:ascii="Calibri" w:hAnsi="Calibri" w:cs="Calibri"/>
                <w:color w:val="000000"/>
              </w:rPr>
              <w:t>Military</w:t>
            </w:r>
            <w:r w:rsidR="00D57E0E" w:rsidRPr="00F905B8">
              <w:rPr>
                <w:rFonts w:ascii="Calibri" w:hAnsi="Calibri" w:cs="Calibri"/>
                <w:color w:val="000000"/>
              </w:rPr>
              <w:t xml:space="preserve"> Health </w:t>
            </w:r>
            <w:r w:rsidR="00AE4188" w:rsidRPr="00F905B8">
              <w:rPr>
                <w:rFonts w:ascii="Calibri" w:hAnsi="Calibri" w:cs="Calibri"/>
                <w:color w:val="000000"/>
              </w:rPr>
              <w:t xml:space="preserve">Coordinator </w:t>
            </w:r>
            <w:r w:rsidR="00D57E0E" w:rsidRPr="00F905B8">
              <w:rPr>
                <w:rFonts w:ascii="Calibri" w:hAnsi="Calibri" w:cs="Calibri"/>
                <w:color w:val="000000"/>
              </w:rPr>
              <w:t>at Alaska Bases</w:t>
            </w:r>
          </w:p>
          <w:p w14:paraId="458C8FE2" w14:textId="600D87ED" w:rsidR="00DE492C" w:rsidRPr="00F905B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905B8">
              <w:rPr>
                <w:rFonts w:ascii="Calibri" w:hAnsi="Calibri" w:cs="Calibri"/>
                <w:color w:val="000000"/>
              </w:rPr>
              <w:t xml:space="preserve">ANTHC </w:t>
            </w:r>
            <w:r w:rsidR="00442F68">
              <w:rPr>
                <w:rFonts w:ascii="Calibri" w:hAnsi="Calibri" w:cs="Calibri"/>
                <w:color w:val="000000"/>
              </w:rPr>
              <w:t xml:space="preserve">I Want to Know </w:t>
            </w:r>
            <w:r w:rsidRPr="00F905B8">
              <w:rPr>
                <w:rFonts w:ascii="Calibri" w:hAnsi="Calibri" w:cs="Calibri"/>
                <w:color w:val="000000"/>
              </w:rPr>
              <w:t>(IWTK)</w:t>
            </w:r>
            <w:r w:rsidR="00442F68">
              <w:rPr>
                <w:rFonts w:ascii="Calibri" w:hAnsi="Calibri" w:cs="Calibri"/>
                <w:color w:val="000000"/>
              </w:rPr>
              <w:t xml:space="preserve"> Program</w:t>
            </w:r>
          </w:p>
          <w:p w14:paraId="7B676B92" w14:textId="77777777" w:rsidR="00DE492C" w:rsidRPr="00F905B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905B8">
              <w:rPr>
                <w:rFonts w:ascii="Calibri" w:hAnsi="Calibri" w:cs="Calibri"/>
                <w:color w:val="000000"/>
              </w:rPr>
              <w:t>UAA Student Health and Counseling Center</w:t>
            </w:r>
          </w:p>
          <w:p w14:paraId="2C4AA9C4" w14:textId="5EC53915" w:rsidR="009175AF" w:rsidRPr="00737FD7" w:rsidRDefault="00B9149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F905B8">
              <w:rPr>
                <w:rFonts w:ascii="Calibri" w:hAnsi="Calibri" w:cs="Calibri"/>
                <w:color w:val="000000"/>
              </w:rPr>
              <w:t xml:space="preserve">State of Alaska, </w:t>
            </w:r>
            <w:r w:rsidR="00906667" w:rsidRPr="00F905B8">
              <w:rPr>
                <w:rFonts w:ascii="Calibri" w:hAnsi="Calibri" w:cs="Calibri"/>
                <w:color w:val="000000"/>
              </w:rPr>
              <w:t>Division of Public Health</w:t>
            </w:r>
            <w:r w:rsidRPr="00F905B8">
              <w:rPr>
                <w:rFonts w:ascii="Calibri" w:hAnsi="Calibri" w:cs="Calibri"/>
                <w:color w:val="000000"/>
              </w:rPr>
              <w:t>,</w:t>
            </w:r>
            <w:r w:rsidR="001A4AC4">
              <w:rPr>
                <w:rFonts w:ascii="Calibri" w:hAnsi="Calibri" w:cs="Calibri"/>
                <w:color w:val="000000"/>
              </w:rPr>
              <w:t xml:space="preserve"> </w:t>
            </w:r>
            <w:r w:rsidRPr="00F905B8">
              <w:rPr>
                <w:rFonts w:ascii="Calibri" w:hAnsi="Calibri" w:cs="Calibri"/>
                <w:color w:val="000000"/>
              </w:rPr>
              <w:t>Laboratories</w:t>
            </w:r>
          </w:p>
        </w:tc>
      </w:tr>
      <w:tr w:rsidR="009175AF" w:rsidRPr="00C96EBB" w14:paraId="431C9BF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5EF0F54"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F2BEC7F" w14:textId="258CECCD" w:rsidR="009175AF" w:rsidRPr="00906667" w:rsidRDefault="00442F68" w:rsidP="00F246BB">
            <w:pPr>
              <w:cnfStyle w:val="000000000000" w:firstRow="0" w:lastRow="0" w:firstColumn="0" w:lastColumn="0" w:oddVBand="0" w:evenVBand="0" w:oddHBand="0" w:evenHBand="0" w:firstRowFirstColumn="0" w:firstRowLastColumn="0" w:lastRowFirstColumn="0" w:lastRowLastColumn="0"/>
              <w:rPr>
                <w:b/>
                <w:bCs/>
                <w:szCs w:val="18"/>
              </w:rPr>
            </w:pPr>
            <w:r>
              <w:rPr>
                <w:b/>
                <w:bCs/>
                <w:szCs w:val="18"/>
              </w:rPr>
              <w:t xml:space="preserve">Test for gonorrhea resistance - </w:t>
            </w:r>
            <w:r w:rsidR="00906667" w:rsidRPr="00906667">
              <w:rPr>
                <w:b/>
                <w:bCs/>
                <w:szCs w:val="18"/>
              </w:rPr>
              <w:t>Gonococcal Isolate Surveillance Project (GISP)</w:t>
            </w:r>
          </w:p>
        </w:tc>
      </w:tr>
      <w:tr w:rsidR="009175AF" w:rsidRPr="00C96EBB" w14:paraId="15292C0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B97B4F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606FD1D" w14:textId="4EA71180" w:rsidR="009175AF" w:rsidRPr="00906667"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906667">
              <w:rPr>
                <w:rFonts w:ascii="Calibri-Bold" w:hAnsi="Calibri-Bold" w:cs="Calibri-Bold"/>
                <w:color w:val="000000"/>
              </w:rPr>
              <w:t>GISP CDC has work plan in place for measurements at mid-year and end of year data - State of Alaska DHSS Division of Public Health Section of Epidemiology</w:t>
            </w:r>
          </w:p>
        </w:tc>
      </w:tr>
      <w:tr w:rsidR="009175AF" w:rsidRPr="00C96EBB" w14:paraId="49AB517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78A26D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A00BEFA" w14:textId="0A39A8ED"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7F356E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C620BFD" w14:textId="5356E22F"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02DF9AC" w14:textId="2B93A362" w:rsidR="009175AF" w:rsidRPr="0090666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06667">
              <w:rPr>
                <w:rFonts w:ascii="Calibri" w:hAnsi="Calibri" w:cs="Calibri"/>
                <w:color w:val="000000"/>
              </w:rPr>
              <w:t>State of Alaska</w:t>
            </w:r>
            <w:r w:rsidR="00D524D2">
              <w:rPr>
                <w:rFonts w:ascii="Calibri" w:hAnsi="Calibri" w:cs="Calibri"/>
                <w:color w:val="000000"/>
              </w:rPr>
              <w:t>,</w:t>
            </w:r>
            <w:r w:rsidRPr="00906667">
              <w:rPr>
                <w:rFonts w:ascii="Calibri" w:hAnsi="Calibri" w:cs="Calibri"/>
                <w:color w:val="000000"/>
              </w:rPr>
              <w:t xml:space="preserve"> Division of Public Health</w:t>
            </w:r>
            <w:r w:rsidR="00D524D2">
              <w:rPr>
                <w:rFonts w:ascii="Calibri" w:hAnsi="Calibri" w:cs="Calibri"/>
                <w:color w:val="000000"/>
              </w:rPr>
              <w:t>,</w:t>
            </w:r>
            <w:r w:rsidRPr="00906667">
              <w:rPr>
                <w:rFonts w:ascii="Calibri" w:hAnsi="Calibri" w:cs="Calibri"/>
                <w:color w:val="000000"/>
              </w:rPr>
              <w:t xml:space="preserve"> Section of Epidemiology</w:t>
            </w:r>
          </w:p>
          <w:p w14:paraId="3184608B" w14:textId="45974BCD" w:rsidR="009C4F57" w:rsidRPr="009C4F57" w:rsidRDefault="009C4F5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Pr="00906667">
              <w:rPr>
                <w:rFonts w:ascii="Calibri" w:hAnsi="Calibri" w:cs="Calibri"/>
                <w:color w:val="000000"/>
              </w:rPr>
              <w:t>Division of Public Health</w:t>
            </w:r>
            <w:r>
              <w:rPr>
                <w:rFonts w:ascii="Calibri" w:hAnsi="Calibri" w:cs="Calibri"/>
                <w:color w:val="000000"/>
              </w:rPr>
              <w:t>, Laboratories</w:t>
            </w:r>
            <w:r w:rsidRPr="00906667">
              <w:rPr>
                <w:rFonts w:ascii="Calibri" w:hAnsi="Calibri" w:cs="Calibri"/>
                <w:color w:val="000000"/>
              </w:rPr>
              <w:t xml:space="preserve"> </w:t>
            </w:r>
          </w:p>
          <w:p w14:paraId="1342F052" w14:textId="3E788C50" w:rsidR="00DE492C" w:rsidRPr="00DE492C"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rFonts w:ascii="Calibri" w:hAnsi="Calibri" w:cs="Calibri"/>
                <w:color w:val="000000"/>
              </w:rPr>
              <w:t>Southcentral Foundation</w:t>
            </w:r>
          </w:p>
          <w:p w14:paraId="6872D21B" w14:textId="065558F9" w:rsidR="00906667" w:rsidRPr="002B3129"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rFonts w:ascii="Calibri" w:hAnsi="Calibri" w:cs="Calibri"/>
                <w:color w:val="000000"/>
              </w:rPr>
              <w:t>Anchorage Health Department</w:t>
            </w:r>
          </w:p>
        </w:tc>
      </w:tr>
      <w:tr w:rsidR="00906667" w:rsidRPr="00C96EBB" w14:paraId="330C799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4D889CF" w14:textId="185408A0" w:rsidR="00906667" w:rsidRPr="002B3129" w:rsidRDefault="00906667"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122BBD5E" w14:textId="708C65E7" w:rsidR="00906667" w:rsidRPr="006722E8" w:rsidRDefault="00906667" w:rsidP="00F246BB">
            <w:pPr>
              <w:cnfStyle w:val="000000000000" w:firstRow="0" w:lastRow="0" w:firstColumn="0" w:lastColumn="0" w:oddVBand="0" w:evenVBand="0" w:oddHBand="0" w:evenHBand="0" w:firstRowFirstColumn="0" w:firstRowLastColumn="0" w:lastRowFirstColumn="0" w:lastRowLastColumn="0"/>
              <w:rPr>
                <w:b/>
                <w:bCs/>
                <w:szCs w:val="18"/>
              </w:rPr>
            </w:pPr>
            <w:r w:rsidRPr="006722E8">
              <w:rPr>
                <w:b/>
                <w:bCs/>
                <w:szCs w:val="18"/>
              </w:rPr>
              <w:t>Increased promotion of CDC treatment guidelines regarding partner notification to healthcare providers</w:t>
            </w:r>
          </w:p>
        </w:tc>
      </w:tr>
      <w:tr w:rsidR="00906667" w:rsidRPr="00C96EBB" w14:paraId="3B919B9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0A189C6" w14:textId="77777777" w:rsidR="00906667" w:rsidRPr="002B3129" w:rsidRDefault="00906667"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02F2454" w14:textId="4FF2CA89" w:rsidR="00906667"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educational publications targeted to providers to promote increased partner notification. Providers will report on partner notification activities.</w:t>
            </w:r>
          </w:p>
        </w:tc>
      </w:tr>
      <w:tr w:rsidR="00906667" w:rsidRPr="00C96EBB" w14:paraId="70EB518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C0A8C1A" w14:textId="77777777" w:rsidR="00906667" w:rsidRPr="002B3129" w:rsidRDefault="00906667"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BADADA5" w14:textId="77777777" w:rsidR="00906667" w:rsidRPr="00C160A6"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06667" w:rsidRPr="00C96EBB" w14:paraId="501E517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EA2B568" w14:textId="77777777" w:rsidR="00906667" w:rsidRPr="002B3129" w:rsidRDefault="00906667"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D387DCB" w14:textId="71E2CB74" w:rsidR="0090666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State of Alaska</w:t>
            </w:r>
            <w:r w:rsidR="00D524D2">
              <w:rPr>
                <w:szCs w:val="18"/>
              </w:rPr>
              <w:t xml:space="preserve">, </w:t>
            </w:r>
            <w:r w:rsidRPr="00906667">
              <w:rPr>
                <w:szCs w:val="18"/>
              </w:rPr>
              <w:t>Division of Public Health</w:t>
            </w:r>
            <w:r w:rsidR="00D524D2">
              <w:rPr>
                <w:szCs w:val="18"/>
              </w:rPr>
              <w:t>,</w:t>
            </w:r>
            <w:r w:rsidRPr="00906667">
              <w:rPr>
                <w:szCs w:val="18"/>
              </w:rPr>
              <w:t xml:space="preserve"> Section of Epidemiology</w:t>
            </w:r>
          </w:p>
          <w:p w14:paraId="1FD5B39C" w14:textId="31A967B4" w:rsidR="00DE492C"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State of Alaska</w:t>
            </w:r>
            <w:r w:rsidR="00D524D2">
              <w:rPr>
                <w:szCs w:val="18"/>
              </w:rPr>
              <w:t xml:space="preserve">, </w:t>
            </w:r>
            <w:r w:rsidRPr="00906667">
              <w:rPr>
                <w:szCs w:val="18"/>
              </w:rPr>
              <w:t>Division of Public Health</w:t>
            </w:r>
            <w:r w:rsidR="00D524D2">
              <w:rPr>
                <w:szCs w:val="18"/>
              </w:rPr>
              <w:t>,</w:t>
            </w:r>
            <w:r w:rsidRPr="00906667">
              <w:rPr>
                <w:szCs w:val="18"/>
              </w:rPr>
              <w:t xml:space="preserve"> Section of Public Health Nursing</w:t>
            </w:r>
          </w:p>
          <w:p w14:paraId="7E2920CD" w14:textId="77777777" w:rsidR="00DE492C"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Southcentral Foundation</w:t>
            </w:r>
          </w:p>
          <w:p w14:paraId="37C5BBA6" w14:textId="4F2D86FE" w:rsidR="00DE492C" w:rsidRPr="00195F7B"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195F7B">
              <w:rPr>
                <w:szCs w:val="18"/>
              </w:rPr>
              <w:t>Military</w:t>
            </w:r>
            <w:r w:rsidR="007E3E89" w:rsidRPr="00195F7B">
              <w:rPr>
                <w:szCs w:val="18"/>
              </w:rPr>
              <w:t xml:space="preserve"> Health Coordinators on Alaska Bases</w:t>
            </w:r>
          </w:p>
          <w:p w14:paraId="45ECAC34" w14:textId="77777777" w:rsidR="00DE492C"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AK Native Regional Health Corporations</w:t>
            </w:r>
          </w:p>
          <w:p w14:paraId="13160DDB" w14:textId="68D4C73F" w:rsidR="00906667" w:rsidRPr="002B3129"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Planned Parenthood of the Great Northwest and Hawaii</w:t>
            </w:r>
          </w:p>
        </w:tc>
      </w:tr>
      <w:tr w:rsidR="00906667" w:rsidRPr="00C96EBB" w14:paraId="60E3E43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A233DF2" w14:textId="00CC08B1" w:rsidR="00906667" w:rsidRPr="002B3129" w:rsidRDefault="00906667"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4BD90412" w14:textId="6BFF361D" w:rsidR="00906667" w:rsidRPr="006722E8" w:rsidRDefault="00906667" w:rsidP="00F246BB">
            <w:pPr>
              <w:cnfStyle w:val="000000000000" w:firstRow="0" w:lastRow="0" w:firstColumn="0" w:lastColumn="0" w:oddVBand="0" w:evenVBand="0" w:oddHBand="0" w:evenHBand="0" w:firstRowFirstColumn="0" w:firstRowLastColumn="0" w:lastRowFirstColumn="0" w:lastRowLastColumn="0"/>
              <w:rPr>
                <w:b/>
                <w:bCs/>
                <w:szCs w:val="18"/>
              </w:rPr>
            </w:pPr>
            <w:r w:rsidRPr="006722E8">
              <w:rPr>
                <w:b/>
                <w:bCs/>
                <w:szCs w:val="18"/>
              </w:rPr>
              <w:t xml:space="preserve">Promote national screening standards including Universal Screenings for female adolescents and young adults under 25 </w:t>
            </w:r>
            <w:r w:rsidR="006722E8">
              <w:rPr>
                <w:b/>
                <w:bCs/>
                <w:szCs w:val="18"/>
              </w:rPr>
              <w:t>y</w:t>
            </w:r>
            <w:r w:rsidRPr="006722E8">
              <w:rPr>
                <w:b/>
                <w:bCs/>
                <w:szCs w:val="18"/>
              </w:rPr>
              <w:t xml:space="preserve">ears of </w:t>
            </w:r>
            <w:r w:rsidR="006722E8">
              <w:rPr>
                <w:b/>
                <w:bCs/>
                <w:szCs w:val="18"/>
              </w:rPr>
              <w:t>a</w:t>
            </w:r>
            <w:r w:rsidRPr="006722E8">
              <w:rPr>
                <w:b/>
                <w:bCs/>
                <w:szCs w:val="18"/>
              </w:rPr>
              <w:t>ge which are:</w:t>
            </w:r>
          </w:p>
          <w:p w14:paraId="5F7E0027" w14:textId="35F57C39" w:rsidR="00906667" w:rsidRPr="0090666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 xml:space="preserve">Annual chlamydia and gonorrhea screenings should be done for women under age 25 as well as older women who are at risk. </w:t>
            </w:r>
          </w:p>
          <w:p w14:paraId="7FD8BB4B" w14:textId="3B407118" w:rsidR="00906667" w:rsidRPr="0090666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 xml:space="preserve">Screen all pregnant women for HIV, syphilis and Hepatitis B at the first prenatal visit. </w:t>
            </w:r>
          </w:p>
          <w:p w14:paraId="250C3898" w14:textId="4971FE18" w:rsidR="00906667" w:rsidRPr="002B3129"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Screen all pregnant women under age 25 for chlamydia and gonorrhea and aged 25 and older if at increased risk.</w:t>
            </w:r>
          </w:p>
        </w:tc>
      </w:tr>
      <w:tr w:rsidR="00906667" w:rsidRPr="00C96EBB" w14:paraId="3BB2B88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1B76A13" w14:textId="77777777" w:rsidR="00906667" w:rsidRPr="002B3129" w:rsidRDefault="00906667"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46D2F0D" w14:textId="69109893" w:rsidR="00906667"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Responses to YRBS Q86</w:t>
            </w:r>
            <w:r w:rsidR="00DE492C">
              <w:t>:</w:t>
            </w:r>
            <w:r>
              <w:t xml:space="preserve"> </w:t>
            </w:r>
            <w:r>
              <w:rPr>
                <w:i/>
              </w:rPr>
              <w:t>During the past 12 months, have you been tested for a Sexually Transmitted Infections (STI) other than HIV, such as chlamydia or gonorrhea?</w:t>
            </w:r>
          </w:p>
        </w:tc>
      </w:tr>
      <w:tr w:rsidR="00906667" w:rsidRPr="00C96EBB" w14:paraId="0CB4DFC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25DCC5D" w14:textId="77777777" w:rsidR="00906667" w:rsidRPr="002B3129" w:rsidRDefault="00906667"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375E3E6" w14:textId="77777777" w:rsidR="00906667" w:rsidRPr="00C160A6"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06667" w:rsidRPr="00C96EBB" w14:paraId="2CCB36B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1F97417" w14:textId="77777777" w:rsidR="00906667" w:rsidRPr="002B3129" w:rsidRDefault="00906667"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ECE9AEF" w14:textId="38342613" w:rsidR="00906667" w:rsidRPr="006722E8"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906667" w:rsidRPr="006722E8">
              <w:rPr>
                <w:szCs w:val="18"/>
              </w:rPr>
              <w:t>Division of Public Health</w:t>
            </w:r>
            <w:r>
              <w:rPr>
                <w:szCs w:val="18"/>
              </w:rPr>
              <w:t>,</w:t>
            </w:r>
            <w:r w:rsidR="00906667" w:rsidRPr="006722E8">
              <w:rPr>
                <w:szCs w:val="18"/>
              </w:rPr>
              <w:t xml:space="preserve"> Section of Women’s</w:t>
            </w:r>
            <w:r>
              <w:rPr>
                <w:szCs w:val="18"/>
              </w:rPr>
              <w:t>,</w:t>
            </w:r>
            <w:r w:rsidR="00906667" w:rsidRPr="006722E8">
              <w:rPr>
                <w:szCs w:val="18"/>
              </w:rPr>
              <w:t xml:space="preserve"> Children</w:t>
            </w:r>
            <w:r>
              <w:rPr>
                <w:szCs w:val="18"/>
              </w:rPr>
              <w:t>’s, and</w:t>
            </w:r>
            <w:r w:rsidR="00906667" w:rsidRPr="006722E8">
              <w:rPr>
                <w:szCs w:val="18"/>
              </w:rPr>
              <w:t xml:space="preserve"> Family Health</w:t>
            </w:r>
          </w:p>
          <w:p w14:paraId="13940BCB" w14:textId="00EAE226" w:rsidR="002851E1"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906667" w:rsidRPr="006722E8">
              <w:rPr>
                <w:szCs w:val="18"/>
              </w:rPr>
              <w:t>Division of Public Health</w:t>
            </w:r>
            <w:r>
              <w:rPr>
                <w:szCs w:val="18"/>
              </w:rPr>
              <w:t>,</w:t>
            </w:r>
            <w:r w:rsidR="00906667" w:rsidRPr="006722E8">
              <w:rPr>
                <w:szCs w:val="18"/>
              </w:rPr>
              <w:t xml:space="preserve"> Se</w:t>
            </w:r>
            <w:r w:rsidR="006A623A">
              <w:rPr>
                <w:szCs w:val="18"/>
              </w:rPr>
              <w:t>ction of Public Health Nursing</w:t>
            </w:r>
          </w:p>
          <w:p w14:paraId="6848436C" w14:textId="223EB69E" w:rsidR="002851E1" w:rsidRPr="00AE4188"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E4188">
              <w:rPr>
                <w:szCs w:val="18"/>
              </w:rPr>
              <w:t>Alaska Native Tribal Health Consortium</w:t>
            </w:r>
            <w:r w:rsidR="00D57E0E" w:rsidRPr="00AE4188">
              <w:rPr>
                <w:szCs w:val="18"/>
              </w:rPr>
              <w:t xml:space="preserve">, </w:t>
            </w:r>
            <w:r w:rsidR="00AE4188" w:rsidRPr="00AE4188">
              <w:rPr>
                <w:szCs w:val="18"/>
              </w:rPr>
              <w:t>HIV/EIS</w:t>
            </w:r>
          </w:p>
          <w:p w14:paraId="4875F936" w14:textId="77777777" w:rsidR="002851E1"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Tribal health organizations</w:t>
            </w:r>
          </w:p>
          <w:p w14:paraId="29E762EF" w14:textId="761616CF" w:rsidR="00906667" w:rsidRPr="002B3129"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 xml:space="preserve"> Alaska Pediatric Partnership</w:t>
            </w:r>
          </w:p>
        </w:tc>
      </w:tr>
      <w:tr w:rsidR="00906667" w:rsidRPr="00C96EBB" w14:paraId="28C86DA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7AEF401" w14:textId="017910CB" w:rsidR="00906667" w:rsidRPr="002B3129" w:rsidRDefault="00906667" w:rsidP="00F246BB">
            <w:pPr>
              <w:jc w:val="right"/>
              <w:rPr>
                <w:szCs w:val="18"/>
              </w:rPr>
            </w:pPr>
            <w:r w:rsidRPr="002B3129">
              <w:rPr>
                <w:szCs w:val="18"/>
              </w:rPr>
              <w:t xml:space="preserve">Action </w:t>
            </w:r>
            <w:r>
              <w:rPr>
                <w:szCs w:val="18"/>
              </w:rPr>
              <w:t>5</w:t>
            </w:r>
          </w:p>
        </w:tc>
        <w:tc>
          <w:tcPr>
            <w:tcW w:w="8550" w:type="dxa"/>
            <w:tcBorders>
              <w:top w:val="single" w:sz="18" w:space="0" w:color="84C4E6" w:themeColor="accent1"/>
              <w:left w:val="dotted" w:sz="4" w:space="0" w:color="auto"/>
              <w:bottom w:val="dotted" w:sz="4" w:space="0" w:color="auto"/>
            </w:tcBorders>
            <w:shd w:val="clear" w:color="auto" w:fill="auto"/>
          </w:tcPr>
          <w:p w14:paraId="2DD39358" w14:textId="23759663" w:rsidR="00906667" w:rsidRPr="006722E8" w:rsidRDefault="00906667" w:rsidP="00F246BB">
            <w:pPr>
              <w:cnfStyle w:val="000000000000" w:firstRow="0" w:lastRow="0" w:firstColumn="0" w:lastColumn="0" w:oddVBand="0" w:evenVBand="0" w:oddHBand="0" w:evenHBand="0" w:firstRowFirstColumn="0" w:firstRowLastColumn="0" w:lastRowFirstColumn="0" w:lastRowLastColumn="0"/>
              <w:rPr>
                <w:b/>
                <w:bCs/>
                <w:szCs w:val="18"/>
              </w:rPr>
            </w:pPr>
            <w:r w:rsidRPr="006722E8">
              <w:rPr>
                <w:b/>
                <w:bCs/>
              </w:rPr>
              <w:t>Increase collaborative efforts between the State of Alaska DHSS Division of Public Health Laboratory and the Department of Correction</w:t>
            </w:r>
            <w:r w:rsidR="00FC4992">
              <w:rPr>
                <w:b/>
                <w:bCs/>
              </w:rPr>
              <w:t>s</w:t>
            </w:r>
            <w:r w:rsidRPr="006722E8">
              <w:rPr>
                <w:b/>
                <w:bCs/>
              </w:rPr>
              <w:t xml:space="preserve"> on universal screening of people within the corrections system for HIV, Hepatitis, and STIs.</w:t>
            </w:r>
          </w:p>
        </w:tc>
      </w:tr>
      <w:tr w:rsidR="00906667" w:rsidRPr="00C96EBB" w14:paraId="5E50FF2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C23CC4E" w14:textId="77777777" w:rsidR="00906667" w:rsidRPr="002B3129" w:rsidRDefault="00906667"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46192FE" w14:textId="44119747" w:rsidR="00906667"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Increased testing from Department of Corrections through the State of Alaska DHSS Division of Public Health Laboratory as reported by the laboratory to the Section of Epidemiology.</w:t>
            </w:r>
          </w:p>
        </w:tc>
      </w:tr>
      <w:tr w:rsidR="00906667" w:rsidRPr="00C96EBB" w14:paraId="3DBE89C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4585B58" w14:textId="77777777" w:rsidR="00906667" w:rsidRPr="002B3129" w:rsidRDefault="00906667"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CB52E50" w14:textId="77777777" w:rsidR="00906667" w:rsidRPr="00C160A6"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06667" w:rsidRPr="00C96EBB" w14:paraId="54DA4B9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1B79105" w14:textId="77777777" w:rsidR="00906667" w:rsidRPr="002B3129" w:rsidRDefault="00906667"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8B67BC4" w14:textId="265717C7" w:rsidR="00906667" w:rsidRPr="006722E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State of Alaska</w:t>
            </w:r>
            <w:r w:rsidR="002851E1">
              <w:rPr>
                <w:szCs w:val="18"/>
              </w:rPr>
              <w:t>,</w:t>
            </w:r>
            <w:r w:rsidRPr="006722E8">
              <w:rPr>
                <w:szCs w:val="18"/>
              </w:rPr>
              <w:t xml:space="preserve"> Division of Public Health</w:t>
            </w:r>
            <w:r w:rsidR="002851E1">
              <w:rPr>
                <w:szCs w:val="18"/>
              </w:rPr>
              <w:t>,</w:t>
            </w:r>
            <w:r w:rsidRPr="006722E8">
              <w:rPr>
                <w:szCs w:val="18"/>
              </w:rPr>
              <w:t xml:space="preserve"> Section of Epidemiology</w:t>
            </w:r>
          </w:p>
          <w:p w14:paraId="38F143CF" w14:textId="438C3D08" w:rsidR="00C32DED"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906667" w:rsidRPr="006722E8">
              <w:rPr>
                <w:szCs w:val="18"/>
              </w:rPr>
              <w:t>Division of Public Health</w:t>
            </w:r>
            <w:r>
              <w:rPr>
                <w:szCs w:val="18"/>
              </w:rPr>
              <w:t>,</w:t>
            </w:r>
            <w:r w:rsidR="00906667" w:rsidRPr="006722E8">
              <w:rPr>
                <w:szCs w:val="18"/>
              </w:rPr>
              <w:t xml:space="preserve"> Section of Women’s Children Family Health</w:t>
            </w:r>
          </w:p>
          <w:p w14:paraId="39E8151E" w14:textId="7D3F266D" w:rsidR="00C32DED" w:rsidRPr="00AE418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E4188">
              <w:rPr>
                <w:szCs w:val="18"/>
              </w:rPr>
              <w:t>A</w:t>
            </w:r>
            <w:r w:rsidR="00DA5365" w:rsidRPr="00AE4188">
              <w:rPr>
                <w:szCs w:val="18"/>
              </w:rPr>
              <w:t>laska Native Tribal Health Consortium</w:t>
            </w:r>
            <w:r w:rsidR="00AE4188" w:rsidRPr="00AE4188">
              <w:rPr>
                <w:szCs w:val="18"/>
              </w:rPr>
              <w:t>, HIV/EIS</w:t>
            </w:r>
          </w:p>
          <w:p w14:paraId="407BDDC6" w14:textId="15F8DF34" w:rsid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 xml:space="preserve">Tribal Health </w:t>
            </w:r>
            <w:r w:rsidR="007E3E89">
              <w:rPr>
                <w:szCs w:val="18"/>
              </w:rPr>
              <w:t>O</w:t>
            </w:r>
            <w:r w:rsidRPr="006722E8">
              <w:rPr>
                <w:szCs w:val="18"/>
              </w:rPr>
              <w:t>rganization</w:t>
            </w:r>
            <w:r w:rsidR="007E3E89">
              <w:rPr>
                <w:szCs w:val="18"/>
              </w:rPr>
              <w:t>s</w:t>
            </w:r>
          </w:p>
          <w:p w14:paraId="0A4359D7" w14:textId="71FD3152" w:rsidR="00906667" w:rsidRPr="00C32DED" w:rsidRDefault="006A62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906667" w:rsidRPr="006722E8">
              <w:rPr>
                <w:szCs w:val="18"/>
              </w:rPr>
              <w:t>Department of Corrections</w:t>
            </w:r>
          </w:p>
        </w:tc>
      </w:tr>
    </w:tbl>
    <w:p w14:paraId="6D5A0135"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6F05B471"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0ED42EB"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192D042B" w14:textId="7F3D8415" w:rsidR="009175AF" w:rsidRPr="007B20AD" w:rsidRDefault="00906667"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906667">
              <w:rPr>
                <w:rFonts w:cstheme="majorHAnsi"/>
                <w:color w:val="1E6C96" w:themeColor="accent1" w:themeShade="80"/>
                <w:sz w:val="24"/>
                <w:szCs w:val="24"/>
              </w:rPr>
              <w:t>Increase CDC recommended treatment regimens of gonorrhea cases</w:t>
            </w:r>
          </w:p>
        </w:tc>
      </w:tr>
      <w:tr w:rsidR="009175AF" w:rsidRPr="00C96EBB" w14:paraId="7050FAF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8E8568D"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44D30AC" w14:textId="28B7DE05" w:rsidR="009175AF" w:rsidRPr="002B3129" w:rsidRDefault="00906667" w:rsidP="00F246BB">
            <w:pPr>
              <w:cnfStyle w:val="000000000000" w:firstRow="0" w:lastRow="0" w:firstColumn="0" w:lastColumn="0" w:oddVBand="0" w:evenVBand="0" w:oddHBand="0" w:evenHBand="0" w:firstRowFirstColumn="0" w:firstRowLastColumn="0" w:lastRowFirstColumn="0" w:lastRowLastColumn="0"/>
              <w:rPr>
                <w:szCs w:val="18"/>
              </w:rPr>
            </w:pPr>
            <w:r w:rsidRPr="00906667">
              <w:rPr>
                <w:b/>
                <w:bCs/>
              </w:rPr>
              <w:t>Decrease the time from laboratory confirmed diagnosis to treatment to five days or less.</w:t>
            </w:r>
          </w:p>
        </w:tc>
      </w:tr>
      <w:tr w:rsidR="009175AF" w:rsidRPr="00C96EBB" w14:paraId="08F9FB6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DB8D6AE"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710C247" w14:textId="709B8EBF" w:rsidR="009175AF"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Time from diagnosis to treatment over a 12 month period.</w:t>
            </w:r>
          </w:p>
        </w:tc>
      </w:tr>
      <w:tr w:rsidR="009175AF" w:rsidRPr="00C96EBB" w14:paraId="23F34BF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92D8D0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389439A" w14:textId="61123096"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1F3AEF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47B69847" w14:textId="472FFD6A"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ED7CF6A" w14:textId="4CDB2560" w:rsidR="009175AF" w:rsidRPr="00906667" w:rsidRDefault="0053186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906667" w:rsidRPr="00906667">
              <w:rPr>
                <w:rFonts w:ascii="Calibri" w:hAnsi="Calibri" w:cs="Calibri"/>
                <w:color w:val="000000"/>
              </w:rPr>
              <w:t>Division of Public Health</w:t>
            </w:r>
            <w:r>
              <w:rPr>
                <w:rFonts w:ascii="Calibri" w:hAnsi="Calibri" w:cs="Calibri"/>
                <w:color w:val="000000"/>
              </w:rPr>
              <w:t>,</w:t>
            </w:r>
            <w:r w:rsidR="00906667" w:rsidRPr="00906667">
              <w:rPr>
                <w:rFonts w:ascii="Calibri" w:hAnsi="Calibri" w:cs="Calibri"/>
                <w:color w:val="000000"/>
              </w:rPr>
              <w:t xml:space="preserve"> Section of Epidemiology</w:t>
            </w:r>
          </w:p>
          <w:p w14:paraId="2D8ED954" w14:textId="26C37AE6" w:rsidR="00C32DED" w:rsidRDefault="0053186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906667" w:rsidRPr="00906667">
              <w:rPr>
                <w:szCs w:val="18"/>
              </w:rPr>
              <w:t>Division of Public Health</w:t>
            </w:r>
            <w:r>
              <w:rPr>
                <w:szCs w:val="18"/>
              </w:rPr>
              <w:t>,</w:t>
            </w:r>
            <w:r w:rsidR="00906667" w:rsidRPr="00906667">
              <w:rPr>
                <w:szCs w:val="18"/>
              </w:rPr>
              <w:t xml:space="preserve"> Section of Public Health Nursing</w:t>
            </w:r>
          </w:p>
          <w:p w14:paraId="7C80D65E" w14:textId="0617FF2F" w:rsidR="00C32DED" w:rsidRPr="00AE4188"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E4188">
              <w:rPr>
                <w:szCs w:val="18"/>
              </w:rPr>
              <w:t>Military</w:t>
            </w:r>
            <w:r w:rsidR="00AE4188" w:rsidRPr="00AE4188">
              <w:rPr>
                <w:szCs w:val="18"/>
              </w:rPr>
              <w:t xml:space="preserve"> Health Coordinator on Alaska Bases</w:t>
            </w:r>
          </w:p>
          <w:p w14:paraId="012B1E98" w14:textId="77777777" w:rsid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Alaska Native Health Corporations</w:t>
            </w:r>
          </w:p>
          <w:p w14:paraId="42FCA932" w14:textId="1B254DEC" w:rsidR="00906667" w:rsidRPr="00737FD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UAA Student Health and Counseling Center</w:t>
            </w:r>
          </w:p>
        </w:tc>
      </w:tr>
      <w:tr w:rsidR="009175AF" w:rsidRPr="00C96EBB" w14:paraId="66AFFE9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C8D1938"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3C0D562E" w14:textId="11C9A578" w:rsidR="009175AF" w:rsidRPr="006722E8" w:rsidRDefault="00906667" w:rsidP="00F246BB">
            <w:pPr>
              <w:cnfStyle w:val="000000000000" w:firstRow="0" w:lastRow="0" w:firstColumn="0" w:lastColumn="0" w:oddVBand="0" w:evenVBand="0" w:oddHBand="0" w:evenHBand="0" w:firstRowFirstColumn="0" w:firstRowLastColumn="0" w:lastRowFirstColumn="0" w:lastRowLastColumn="0"/>
              <w:rPr>
                <w:b/>
                <w:bCs/>
                <w:szCs w:val="18"/>
              </w:rPr>
            </w:pPr>
            <w:r w:rsidRPr="006722E8">
              <w:rPr>
                <w:b/>
                <w:bCs/>
                <w:szCs w:val="18"/>
              </w:rPr>
              <w:t>Increased promotion of CDC treatment guidelines regarding partner notification to healthcare providers</w:t>
            </w:r>
          </w:p>
        </w:tc>
      </w:tr>
      <w:tr w:rsidR="009175AF" w:rsidRPr="00C96EBB" w14:paraId="722EC7D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8C61B68"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3161BA1" w14:textId="301180FF" w:rsidR="009175AF"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Number of publications and training events conducted related to partner notification guidelines and best practices</w:t>
            </w:r>
          </w:p>
        </w:tc>
      </w:tr>
      <w:tr w:rsidR="009175AF" w:rsidRPr="00C96EBB" w14:paraId="3CAC45E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7B4EFC7"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35F5E2A" w14:textId="11DED5F1"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E3F9D1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80378AE" w14:textId="1719AB45"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132ED34" w14:textId="633B5995" w:rsidR="00906667" w:rsidRPr="0090666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rFonts w:ascii="Calibri" w:hAnsi="Calibri" w:cs="Calibri"/>
                <w:color w:val="000000"/>
              </w:rPr>
              <w:t>State of Alaska</w:t>
            </w:r>
            <w:r w:rsidR="0053186E">
              <w:rPr>
                <w:rFonts w:ascii="Calibri" w:hAnsi="Calibri" w:cs="Calibri"/>
                <w:color w:val="000000"/>
              </w:rPr>
              <w:t>,</w:t>
            </w:r>
            <w:r w:rsidRPr="00906667">
              <w:rPr>
                <w:rFonts w:ascii="Calibri" w:hAnsi="Calibri" w:cs="Calibri"/>
                <w:color w:val="000000"/>
              </w:rPr>
              <w:t xml:space="preserve"> Division of Public Health</w:t>
            </w:r>
            <w:r w:rsidR="0053186E">
              <w:rPr>
                <w:rFonts w:ascii="Calibri" w:hAnsi="Calibri" w:cs="Calibri"/>
                <w:color w:val="000000"/>
              </w:rPr>
              <w:t>,</w:t>
            </w:r>
            <w:r w:rsidRPr="00906667">
              <w:rPr>
                <w:rFonts w:ascii="Calibri" w:hAnsi="Calibri" w:cs="Calibri"/>
                <w:color w:val="000000"/>
              </w:rPr>
              <w:t xml:space="preserve"> Section of Epidemiology</w:t>
            </w:r>
          </w:p>
          <w:p w14:paraId="4DBAC6CB" w14:textId="4D5D6F2D" w:rsidR="00C32DED" w:rsidRDefault="0053186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906667" w:rsidRPr="00906667">
              <w:rPr>
                <w:szCs w:val="18"/>
              </w:rPr>
              <w:t>Division of Public Health</w:t>
            </w:r>
            <w:r>
              <w:rPr>
                <w:szCs w:val="18"/>
              </w:rPr>
              <w:t>,</w:t>
            </w:r>
            <w:r w:rsidR="00906667" w:rsidRPr="00906667">
              <w:rPr>
                <w:szCs w:val="18"/>
              </w:rPr>
              <w:t xml:space="preserve"> Section of Public Health Nursing</w:t>
            </w:r>
          </w:p>
          <w:p w14:paraId="059552E8" w14:textId="0E960391" w:rsidR="00C32DED" w:rsidRPr="00195F7B"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195F7B">
              <w:rPr>
                <w:szCs w:val="18"/>
              </w:rPr>
              <w:t>Military</w:t>
            </w:r>
            <w:r w:rsidR="00195F7B" w:rsidRPr="00195F7B">
              <w:rPr>
                <w:szCs w:val="18"/>
              </w:rPr>
              <w:t xml:space="preserve"> Health Coordinators on Alaska Bases</w:t>
            </w:r>
          </w:p>
          <w:p w14:paraId="4FB019F8" w14:textId="77777777" w:rsid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Alaska Native Health Corporations</w:t>
            </w:r>
          </w:p>
          <w:p w14:paraId="59159796" w14:textId="77777777" w:rsid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Private providers</w:t>
            </w:r>
          </w:p>
          <w:p w14:paraId="78396E0B" w14:textId="4EA989BB" w:rsidR="009175AF" w:rsidRPr="00906667"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UAA Student Health and Counseling Center</w:t>
            </w:r>
          </w:p>
        </w:tc>
      </w:tr>
      <w:tr w:rsidR="00906667" w:rsidRPr="00C96EBB" w14:paraId="2845805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BBC9379" w14:textId="77777777" w:rsidR="00906667" w:rsidRPr="002B3129" w:rsidRDefault="00906667"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5C724ECA" w14:textId="4DBE1FE3" w:rsidR="00906667" w:rsidRPr="006722E8" w:rsidRDefault="00906667" w:rsidP="00F246BB">
            <w:pPr>
              <w:cnfStyle w:val="000000000000" w:firstRow="0" w:lastRow="0" w:firstColumn="0" w:lastColumn="0" w:oddVBand="0" w:evenVBand="0" w:oddHBand="0" w:evenHBand="0" w:firstRowFirstColumn="0" w:firstRowLastColumn="0" w:lastRowFirstColumn="0" w:lastRowLastColumn="0"/>
              <w:rPr>
                <w:b/>
                <w:bCs/>
                <w:szCs w:val="18"/>
              </w:rPr>
            </w:pPr>
            <w:r w:rsidRPr="006722E8">
              <w:rPr>
                <w:b/>
                <w:bCs/>
                <w:szCs w:val="18"/>
              </w:rPr>
              <w:t>Promote expedited partner therapy among providers to reduce incidence.</w:t>
            </w:r>
          </w:p>
        </w:tc>
      </w:tr>
      <w:tr w:rsidR="00906667" w:rsidRPr="00C96EBB" w14:paraId="15366BB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D584A3E" w14:textId="77777777" w:rsidR="00906667" w:rsidRPr="002B3129" w:rsidRDefault="00906667"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F24E373" w14:textId="357FA166" w:rsidR="00906667" w:rsidRPr="00906667" w:rsidRDefault="00906667" w:rsidP="00F246BB">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t>Publications produced, training events conducted as reported by partner program records</w:t>
            </w:r>
          </w:p>
        </w:tc>
      </w:tr>
      <w:tr w:rsidR="00906667" w:rsidRPr="00C96EBB" w14:paraId="0475E1A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3CF73D8" w14:textId="77777777" w:rsidR="00906667" w:rsidRPr="002B3129" w:rsidRDefault="00906667"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89C04EE" w14:textId="77777777" w:rsidR="00906667" w:rsidRPr="00C160A6" w:rsidRDefault="0090666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06667" w:rsidRPr="00C96EBB" w14:paraId="75E79FD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95F5AB4" w14:textId="77777777" w:rsidR="00906667" w:rsidRPr="002B3129" w:rsidRDefault="00906667"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4ADC09C" w14:textId="77777777" w:rsidR="0053186E" w:rsidRPr="00906667" w:rsidRDefault="0053186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rFonts w:ascii="Calibri" w:hAnsi="Calibri" w:cs="Calibri"/>
                <w:color w:val="000000"/>
              </w:rPr>
              <w:t>State of Alaska</w:t>
            </w:r>
            <w:r>
              <w:rPr>
                <w:rFonts w:ascii="Calibri" w:hAnsi="Calibri" w:cs="Calibri"/>
                <w:color w:val="000000"/>
              </w:rPr>
              <w:t>,</w:t>
            </w:r>
            <w:r w:rsidRPr="00906667">
              <w:rPr>
                <w:rFonts w:ascii="Calibri" w:hAnsi="Calibri" w:cs="Calibri"/>
                <w:color w:val="000000"/>
              </w:rPr>
              <w:t xml:space="preserve"> Division of Public Health</w:t>
            </w:r>
            <w:r>
              <w:rPr>
                <w:rFonts w:ascii="Calibri" w:hAnsi="Calibri" w:cs="Calibri"/>
                <w:color w:val="000000"/>
              </w:rPr>
              <w:t>,</w:t>
            </w:r>
            <w:r w:rsidRPr="00906667">
              <w:rPr>
                <w:rFonts w:ascii="Calibri" w:hAnsi="Calibri" w:cs="Calibri"/>
                <w:color w:val="000000"/>
              </w:rPr>
              <w:t xml:space="preserve"> Section of Epidemiology</w:t>
            </w:r>
          </w:p>
          <w:p w14:paraId="68C2E18F" w14:textId="77777777" w:rsidR="0053186E" w:rsidRDefault="0053186E"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Pr="00906667">
              <w:rPr>
                <w:szCs w:val="18"/>
              </w:rPr>
              <w:t>Division of Public Health</w:t>
            </w:r>
            <w:r>
              <w:rPr>
                <w:szCs w:val="18"/>
              </w:rPr>
              <w:t>,</w:t>
            </w:r>
            <w:r w:rsidRPr="00906667">
              <w:rPr>
                <w:szCs w:val="18"/>
              </w:rPr>
              <w:t xml:space="preserve"> Section of Public Health Nursing</w:t>
            </w:r>
          </w:p>
          <w:p w14:paraId="3AEF90C2" w14:textId="77777777" w:rsid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Military</w:t>
            </w:r>
          </w:p>
          <w:p w14:paraId="65894364" w14:textId="77777777" w:rsid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Alaska Native Health Corporations</w:t>
            </w:r>
          </w:p>
          <w:p w14:paraId="1A276F5A" w14:textId="6969FA75" w:rsidR="00906667" w:rsidRPr="00C32DED" w:rsidRDefault="0090666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906667">
              <w:rPr>
                <w:szCs w:val="18"/>
              </w:rPr>
              <w:t>Private providers</w:t>
            </w:r>
          </w:p>
        </w:tc>
      </w:tr>
    </w:tbl>
    <w:p w14:paraId="797AA0B8"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54D781C8"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074AE79"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47564D12" w14:textId="1E9775B4" w:rsidR="009175AF" w:rsidRPr="007B20AD" w:rsidRDefault="006722E8"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6722E8">
              <w:rPr>
                <w:rFonts w:cstheme="majorHAnsi"/>
                <w:color w:val="1E6C96" w:themeColor="accent1" w:themeShade="80"/>
                <w:sz w:val="24"/>
                <w:szCs w:val="24"/>
              </w:rPr>
              <w:t>Promote prevention methods of gonorrhea</w:t>
            </w:r>
          </w:p>
        </w:tc>
      </w:tr>
      <w:tr w:rsidR="009175AF" w:rsidRPr="00C96EBB" w14:paraId="3B3A94C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A9AB21E"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BB00848" w14:textId="7EACE6A8" w:rsidR="009175AF" w:rsidRPr="002B3129" w:rsidRDefault="006722E8" w:rsidP="00F246BB">
            <w:pPr>
              <w:cnfStyle w:val="000000000000" w:firstRow="0" w:lastRow="0" w:firstColumn="0" w:lastColumn="0" w:oddVBand="0" w:evenVBand="0" w:oddHBand="0" w:evenHBand="0" w:firstRowFirstColumn="0" w:firstRowLastColumn="0" w:lastRowFirstColumn="0" w:lastRowLastColumn="0"/>
              <w:rPr>
                <w:szCs w:val="18"/>
              </w:rPr>
            </w:pPr>
            <w:r w:rsidRPr="006722E8">
              <w:rPr>
                <w:b/>
                <w:bCs/>
              </w:rPr>
              <w:t>Promote comprehensive sexual health education including the normalization of STI prevention, condom use, STI testing, treatment and partner communication.</w:t>
            </w:r>
          </w:p>
        </w:tc>
      </w:tr>
      <w:tr w:rsidR="009175AF" w:rsidRPr="00C96EBB" w14:paraId="14BED74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169D82D"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3416B8D" w14:textId="77777777" w:rsidR="006722E8" w:rsidRDefault="006722E8" w:rsidP="00F246BB">
            <w:pPr>
              <w:cnfStyle w:val="000000000000" w:firstRow="0" w:lastRow="0" w:firstColumn="0" w:lastColumn="0" w:oddVBand="0" w:evenVBand="0" w:oddHBand="0" w:evenHBand="0" w:firstRowFirstColumn="0" w:firstRowLastColumn="0" w:lastRowFirstColumn="0" w:lastRowLastColumn="0"/>
            </w:pPr>
            <w:r>
              <w:t>School Health Profiles Report:</w:t>
            </w:r>
          </w:p>
          <w:p w14:paraId="4FC7B5F2" w14:textId="77777777" w:rsidR="006722E8" w:rsidRPr="006722E8"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Percentage of schools in which teachers taught the following sexual health topics in a required course for students in any of grades 6, 7, or 8 during the current school year AND</w:t>
            </w:r>
          </w:p>
          <w:p w14:paraId="3B9BE7D2" w14:textId="77777777" w:rsidR="006722E8"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6722E8">
              <w:rPr>
                <w:rFonts w:ascii="Calibri" w:hAnsi="Calibri" w:cs="Calibri"/>
                <w:color w:val="000000"/>
              </w:rPr>
              <w:t>Percentage</w:t>
            </w:r>
            <w:r>
              <w:t xml:space="preserve"> of schools in which teachers taught the following sexual health topics in a required course for students in any of grades 9, 10, 11, or 12 during the current school year</w:t>
            </w:r>
          </w:p>
          <w:p w14:paraId="67193422"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How </w:t>
            </w:r>
            <w:r w:rsidRPr="006722E8">
              <w:rPr>
                <w:rFonts w:ascii="Calibri" w:hAnsi="Calibri" w:cs="Calibri"/>
                <w:color w:val="000000"/>
              </w:rPr>
              <w:t>to create and sustain healthy and respectful relationships</w:t>
            </w:r>
          </w:p>
          <w:p w14:paraId="4CF1FC2E"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 xml:space="preserve">How HIV and other STIs are transmitted </w:t>
            </w:r>
          </w:p>
          <w:p w14:paraId="7A6445E7"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 xml:space="preserve">Health consequences of HIV, other STIs, and pregnancy </w:t>
            </w:r>
          </w:p>
          <w:p w14:paraId="73DA9CE9"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 xml:space="preserve">How to access valid and reliable health information, products, and services related to HIV, other STIs, and pregnancy </w:t>
            </w:r>
          </w:p>
          <w:p w14:paraId="24C2895D"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 xml:space="preserve">Communication and negotiation skills related to eliminating or reducing risk for HIV, other STIs, and pregnancy </w:t>
            </w:r>
          </w:p>
          <w:p w14:paraId="561C6BDB"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 xml:space="preserve">Goal-setting and decision-making skills related to eliminating or reducing risk for HIV, other STIs, and pregnancy </w:t>
            </w:r>
          </w:p>
          <w:p w14:paraId="1B629DCE"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The importance of using condoms consistently and correctly</w:t>
            </w:r>
          </w:p>
          <w:p w14:paraId="314CBB3B"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How to obtain condoms</w:t>
            </w:r>
          </w:p>
          <w:p w14:paraId="67B7A6A4"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How to correctly use a condom (practice)</w:t>
            </w:r>
          </w:p>
          <w:p w14:paraId="0B80C41D"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The importance of using a condom at the same time as another form of contraception to prevent both STIs and pregnancy</w:t>
            </w:r>
          </w:p>
          <w:p w14:paraId="65F03A8A" w14:textId="77777777" w:rsidR="006722E8" w:rsidRPr="006722E8"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22E8">
              <w:rPr>
                <w:rFonts w:ascii="Calibri" w:hAnsi="Calibri" w:cs="Calibri"/>
                <w:color w:val="000000"/>
              </w:rPr>
              <w:t>The importance of limiting the number of sexual partners</w:t>
            </w:r>
          </w:p>
          <w:p w14:paraId="6497204B" w14:textId="60F5AD01" w:rsidR="009175AF" w:rsidRDefault="006722E8" w:rsidP="00F246BB">
            <w:pPr>
              <w:pStyle w:val="ListParagraph"/>
              <w:numPr>
                <w:ilvl w:val="2"/>
                <w:numId w:val="32"/>
              </w:numPr>
              <w:autoSpaceDE w:val="0"/>
              <w:autoSpaceDN w:val="0"/>
              <w:adjustRightInd w:val="0"/>
              <w:spacing w:after="0"/>
              <w:ind w:left="60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6722E8">
              <w:rPr>
                <w:rFonts w:ascii="Calibri" w:hAnsi="Calibri" w:cs="Calibri"/>
                <w:color w:val="000000"/>
              </w:rPr>
              <w:t>Preventive care (such as screenings</w:t>
            </w:r>
            <w:r>
              <w:t xml:space="preserve"> and immunizations) that is necessary to maintain reproductive and sexual health</w:t>
            </w:r>
          </w:p>
        </w:tc>
      </w:tr>
      <w:tr w:rsidR="009175AF" w:rsidRPr="00C96EBB" w14:paraId="3640B64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856A10D"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E6D6822" w14:textId="2CC24429"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DC9DC1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B9E4232" w14:textId="4ECC2EC9"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AFBB6B9" w14:textId="6DC11D99" w:rsidR="009175AF" w:rsidRPr="006722E8" w:rsidRDefault="00DA536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6722E8" w:rsidRPr="006722E8">
              <w:rPr>
                <w:rFonts w:ascii="Calibri" w:hAnsi="Calibri" w:cs="Calibri"/>
                <w:color w:val="000000"/>
              </w:rPr>
              <w:t>Division of Public Health, Section of Chronic Disease Prevention and Health Promotion</w:t>
            </w:r>
          </w:p>
          <w:p w14:paraId="38D9C222" w14:textId="77777777" w:rsidR="00DA5365" w:rsidRDefault="00DA536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A</w:t>
            </w:r>
            <w:r>
              <w:rPr>
                <w:szCs w:val="18"/>
              </w:rPr>
              <w:t>laska Native Tribal Health Consortium</w:t>
            </w:r>
          </w:p>
          <w:p w14:paraId="32EB3AC8" w14:textId="77777777" w:rsidR="00C32DED"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Planned Parenthood</w:t>
            </w:r>
          </w:p>
          <w:p w14:paraId="03F67FEF" w14:textId="77777777" w:rsidR="00C32DED" w:rsidRDefault="00C32DE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A</w:t>
            </w:r>
            <w:r w:rsidR="006722E8" w:rsidRPr="006722E8">
              <w:rPr>
                <w:szCs w:val="18"/>
              </w:rPr>
              <w:t>dditional non-traditional partners</w:t>
            </w:r>
          </w:p>
          <w:p w14:paraId="37D0CA11" w14:textId="46728125" w:rsidR="00C32DED" w:rsidRDefault="002320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Alaska Public Health Association</w:t>
            </w:r>
          </w:p>
          <w:p w14:paraId="315E6809" w14:textId="74A9F960" w:rsidR="006722E8" w:rsidRPr="00737FD7"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UAA Student Health and Counseling Center</w:t>
            </w:r>
          </w:p>
        </w:tc>
      </w:tr>
      <w:tr w:rsidR="009175AF" w:rsidRPr="00C96EBB" w14:paraId="59F74F3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40D2863"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60D432E" w14:textId="21D9DB12" w:rsidR="006722E8" w:rsidRPr="006722E8" w:rsidRDefault="006722E8" w:rsidP="00F246BB">
            <w:pPr>
              <w:cnfStyle w:val="000000000000" w:firstRow="0" w:lastRow="0" w:firstColumn="0" w:lastColumn="0" w:oddVBand="0" w:evenVBand="0" w:oddHBand="0" w:evenHBand="0" w:firstRowFirstColumn="0" w:firstRowLastColumn="0" w:lastRowFirstColumn="0" w:lastRowLastColumn="0"/>
              <w:rPr>
                <w:b/>
                <w:bCs/>
                <w:szCs w:val="18"/>
              </w:rPr>
            </w:pPr>
            <w:r w:rsidRPr="006722E8">
              <w:rPr>
                <w:b/>
                <w:bCs/>
                <w:szCs w:val="18"/>
              </w:rPr>
              <w:t xml:space="preserve">Increase Protective factors amongst all youth. </w:t>
            </w:r>
          </w:p>
          <w:p w14:paraId="51D457DE" w14:textId="77777777" w:rsidR="006B5F2C" w:rsidRPr="006B5F2C"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rFonts w:ascii="Calibri" w:hAnsi="Calibri" w:cs="Calibri"/>
                <w:color w:val="000000"/>
              </w:rPr>
              <w:t xml:space="preserve">Positive connection to other positive adults, Social/emotional competence and self-regulation skills, </w:t>
            </w:r>
          </w:p>
          <w:p w14:paraId="57D3231F" w14:textId="7922C803" w:rsidR="009175AF" w:rsidRPr="002B3129" w:rsidRDefault="006B5F2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Positive</w:t>
            </w:r>
            <w:r w:rsidR="006722E8" w:rsidRPr="006722E8">
              <w:rPr>
                <w:rFonts w:ascii="Calibri" w:hAnsi="Calibri" w:cs="Calibri"/>
                <w:color w:val="000000"/>
              </w:rPr>
              <w:t xml:space="preserve"> school climate and school connectedness, Engaged in afterschool programs and positive meaningful activities.</w:t>
            </w:r>
          </w:p>
        </w:tc>
      </w:tr>
      <w:tr w:rsidR="009175AF" w:rsidRPr="00C96EBB" w14:paraId="5A908E0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FA649C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8E96C53" w14:textId="77777777" w:rsidR="006722E8" w:rsidRDefault="006722E8" w:rsidP="00F246BB">
            <w:pPr>
              <w:cnfStyle w:val="000000000000" w:firstRow="0" w:lastRow="0" w:firstColumn="0" w:lastColumn="0" w:oddVBand="0" w:evenVBand="0" w:oddHBand="0" w:evenHBand="0" w:firstRowFirstColumn="0" w:firstRowLastColumn="0" w:lastRowFirstColumn="0" w:lastRowLastColumn="0"/>
            </w:pPr>
            <w:r>
              <w:t>Supportive Adults (YRBS Q93) Besides your parents, how many adults would you feel comfortable seeking help from if you had an important question affecting your life</w:t>
            </w:r>
          </w:p>
          <w:p w14:paraId="0DED86AB" w14:textId="77777777" w:rsidR="006722E8" w:rsidRDefault="006722E8" w:rsidP="00F246BB">
            <w:pPr>
              <w:cnfStyle w:val="000000000000" w:firstRow="0" w:lastRow="0" w:firstColumn="0" w:lastColumn="0" w:oddVBand="0" w:evenVBand="0" w:oddHBand="0" w:evenHBand="0" w:firstRowFirstColumn="0" w:firstRowLastColumn="0" w:lastRowFirstColumn="0" w:lastRowLastColumn="0"/>
            </w:pPr>
          </w:p>
          <w:p w14:paraId="6C5411C7" w14:textId="77777777" w:rsidR="006722E8" w:rsidRDefault="006722E8" w:rsidP="00F246BB">
            <w:pPr>
              <w:cnfStyle w:val="000000000000" w:firstRow="0" w:lastRow="0" w:firstColumn="0" w:lastColumn="0" w:oddVBand="0" w:evenVBand="0" w:oddHBand="0" w:evenHBand="0" w:firstRowFirstColumn="0" w:firstRowLastColumn="0" w:lastRowFirstColumn="0" w:lastRowLastColumn="0"/>
            </w:pPr>
            <w:r>
              <w:t xml:space="preserve">School Climate and Connectedness survey Caring adults and Social and Emotional Learning broken down from grades 3-5 and 6-12. Value in looking at both ages. </w:t>
            </w:r>
          </w:p>
          <w:p w14:paraId="703B0051" w14:textId="77777777" w:rsidR="006722E8" w:rsidRDefault="006722E8" w:rsidP="00F246BB">
            <w:pPr>
              <w:cnfStyle w:val="000000000000" w:firstRow="0" w:lastRow="0" w:firstColumn="0" w:lastColumn="0" w:oddVBand="0" w:evenVBand="0" w:oddHBand="0" w:evenHBand="0" w:firstRowFirstColumn="0" w:firstRowLastColumn="0" w:lastRowFirstColumn="0" w:lastRowLastColumn="0"/>
            </w:pPr>
          </w:p>
          <w:p w14:paraId="2969CAA9" w14:textId="006CFEF9" w:rsidR="009175AF" w:rsidRPr="006722E8" w:rsidRDefault="006722E8"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Cs/>
                <w:i/>
                <w:iCs/>
                <w:color w:val="000000"/>
              </w:rPr>
            </w:pPr>
            <w:r w:rsidRPr="006722E8">
              <w:rPr>
                <w:bCs/>
                <w:i/>
                <w:iCs/>
              </w:rPr>
              <w:t>See Objective 17 Protective Factors</w:t>
            </w:r>
            <w:r w:rsidR="002E2BC3">
              <w:rPr>
                <w:bCs/>
                <w:i/>
                <w:iCs/>
              </w:rPr>
              <w:t xml:space="preserve"> (pg 53)</w:t>
            </w:r>
            <w:r w:rsidRPr="006722E8">
              <w:rPr>
                <w:bCs/>
                <w:i/>
                <w:iCs/>
              </w:rPr>
              <w:t xml:space="preserve"> for more information.</w:t>
            </w:r>
          </w:p>
        </w:tc>
      </w:tr>
      <w:tr w:rsidR="009175AF" w:rsidRPr="00C96EBB" w14:paraId="3495E49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6A5C489"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071B0BB" w14:textId="33BDA8EB"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47E12E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56FCCA5" w14:textId="0A2BC21E"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3275E9F" w14:textId="0F7F6995" w:rsidR="009175AF" w:rsidRPr="006722E8" w:rsidRDefault="00DA536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szCs w:val="18"/>
              </w:rPr>
              <w:t xml:space="preserve">State of Alaska, </w:t>
            </w:r>
            <w:r w:rsidR="006722E8" w:rsidRPr="006722E8">
              <w:rPr>
                <w:szCs w:val="18"/>
              </w:rPr>
              <w:t>Division of Public Health</w:t>
            </w:r>
            <w:r>
              <w:rPr>
                <w:szCs w:val="18"/>
              </w:rPr>
              <w:t>,</w:t>
            </w:r>
            <w:r w:rsidR="006722E8" w:rsidRPr="006722E8">
              <w:rPr>
                <w:szCs w:val="18"/>
              </w:rPr>
              <w:t xml:space="preserve"> Section </w:t>
            </w:r>
            <w:r w:rsidR="006722E8" w:rsidRPr="006722E8">
              <w:rPr>
                <w:rFonts w:ascii="Calibri" w:hAnsi="Calibri" w:cs="Calibri"/>
                <w:color w:val="000000"/>
              </w:rPr>
              <w:t>of Chronic Disease Prevention and Health Promotion</w:t>
            </w:r>
          </w:p>
          <w:p w14:paraId="021BB7CA" w14:textId="77777777" w:rsidR="00C32DED"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rFonts w:ascii="Calibri" w:hAnsi="Calibri" w:cs="Calibri"/>
                <w:color w:val="000000"/>
              </w:rPr>
              <w:t>Alaska Association of School Boa</w:t>
            </w:r>
            <w:r w:rsidRPr="006722E8">
              <w:rPr>
                <w:szCs w:val="18"/>
              </w:rPr>
              <w:t>rds Initiative for Community Engagement</w:t>
            </w:r>
          </w:p>
          <w:p w14:paraId="74041905" w14:textId="77777777" w:rsidR="00C32DED" w:rsidRDefault="006722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6722E8">
              <w:rPr>
                <w:szCs w:val="18"/>
              </w:rPr>
              <w:t>Department of</w:t>
            </w:r>
            <w:r w:rsidR="00725639">
              <w:rPr>
                <w:szCs w:val="18"/>
              </w:rPr>
              <w:t xml:space="preserve"> Education and Early Development</w:t>
            </w:r>
            <w:r w:rsidRPr="006722E8">
              <w:rPr>
                <w:szCs w:val="18"/>
              </w:rPr>
              <w:t xml:space="preserve"> </w:t>
            </w:r>
          </w:p>
          <w:p w14:paraId="5D0ADAF0" w14:textId="40A84BEB" w:rsidR="006722E8" w:rsidRPr="002B3129" w:rsidRDefault="00DA536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State of Alaska, Division of Public Health</w:t>
            </w:r>
            <w:r w:rsidR="006722E8" w:rsidRPr="006722E8">
              <w:rPr>
                <w:szCs w:val="18"/>
              </w:rPr>
              <w:t xml:space="preserve"> </w:t>
            </w:r>
            <w:r w:rsidR="002A51E3">
              <w:rPr>
                <w:szCs w:val="18"/>
              </w:rPr>
              <w:t>(</w:t>
            </w:r>
            <w:r w:rsidR="006722E8" w:rsidRPr="006722E8">
              <w:rPr>
                <w:szCs w:val="18"/>
              </w:rPr>
              <w:t>S</w:t>
            </w:r>
            <w:r w:rsidR="002A51E3">
              <w:rPr>
                <w:szCs w:val="18"/>
              </w:rPr>
              <w:t>ee Objective</w:t>
            </w:r>
            <w:r w:rsidR="006722E8" w:rsidRPr="006722E8">
              <w:rPr>
                <w:szCs w:val="18"/>
              </w:rPr>
              <w:t xml:space="preserve"> 17 L</w:t>
            </w:r>
            <w:r w:rsidR="002A51E3">
              <w:rPr>
                <w:szCs w:val="18"/>
              </w:rPr>
              <w:t>ist)</w:t>
            </w:r>
          </w:p>
        </w:tc>
      </w:tr>
    </w:tbl>
    <w:p w14:paraId="4064B30C" w14:textId="77777777" w:rsidR="009175AF" w:rsidRPr="009175AF" w:rsidRDefault="009175AF" w:rsidP="00F246BB"/>
    <w:p w14:paraId="3D03C12B" w14:textId="67B7E8D0" w:rsidR="009175AF" w:rsidRPr="009175AF" w:rsidRDefault="00FC267E" w:rsidP="00F246BB">
      <w:pPr>
        <w:pStyle w:val="Heading1"/>
      </w:pPr>
      <w:bookmarkStart w:id="30" w:name="_Toc40961545"/>
      <w:r w:rsidRPr="00FC267E">
        <w:rPr>
          <w:noProof/>
        </w:rPr>
        <mc:AlternateContent>
          <mc:Choice Requires="wps">
            <w:drawing>
              <wp:anchor distT="0" distB="0" distL="114300" distR="114300" simplePos="0" relativeHeight="251658263" behindDoc="1" locked="0" layoutInCell="1" allowOverlap="1" wp14:anchorId="5965246A" wp14:editId="59ECF886">
                <wp:simplePos x="0" y="0"/>
                <wp:positionH relativeFrom="column">
                  <wp:posOffset>-703580</wp:posOffset>
                </wp:positionH>
                <wp:positionV relativeFrom="page">
                  <wp:posOffset>-20320</wp:posOffset>
                </wp:positionV>
                <wp:extent cx="7790180" cy="1480820"/>
                <wp:effectExtent l="0" t="0" r="1270" b="5080"/>
                <wp:wrapNone/>
                <wp:docPr id="29" name="Rectangle 29"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6C28" id="Rectangle 29" o:spid="_x0000_s1026" alt="Decorative" style="position:absolute;margin-left:-55.4pt;margin-top:-1.6pt;width:613.4pt;height:116.6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64" behindDoc="0" locked="0" layoutInCell="1" allowOverlap="1" wp14:anchorId="7166ECE1" wp14:editId="61356EEA">
            <wp:simplePos x="0" y="0"/>
            <wp:positionH relativeFrom="column">
              <wp:posOffset>-581025</wp:posOffset>
            </wp:positionH>
            <wp:positionV relativeFrom="page">
              <wp:posOffset>618028</wp:posOffset>
            </wp:positionV>
            <wp:extent cx="657225" cy="646430"/>
            <wp:effectExtent l="0" t="0" r="0" b="0"/>
            <wp:wrapNone/>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Injury Prevention</w:t>
      </w:r>
      <w:bookmarkEnd w:id="30"/>
    </w:p>
    <w:p w14:paraId="01A0DC30" w14:textId="7E2C0483" w:rsidR="00CA51A0" w:rsidRDefault="00253A03" w:rsidP="00F246BB">
      <w:pPr>
        <w:pStyle w:val="Heading2"/>
      </w:pPr>
      <w:bookmarkStart w:id="31" w:name="_Toc40961546"/>
      <w:r>
        <w:t>Objective</w:t>
      </w:r>
      <w:r w:rsidR="00CA51A0" w:rsidRPr="00CA51A0">
        <w:t xml:space="preserve"> #</w:t>
      </w:r>
      <w:r w:rsidR="00CA51A0">
        <w:t>12</w:t>
      </w:r>
      <w:r w:rsidR="00CA51A0" w:rsidRPr="00CA51A0">
        <w:t>:</w:t>
      </w:r>
      <w:r w:rsidR="005C79BB" w:rsidRPr="005C79BB">
        <w:t xml:space="preserve"> Reduce the unintentional injury mortality rate per 100,000</w:t>
      </w:r>
      <w:r w:rsidR="00111CAD">
        <w:t xml:space="preserve"> population</w:t>
      </w:r>
      <w:bookmarkEnd w:id="31"/>
    </w:p>
    <w:p w14:paraId="258DE422" w14:textId="5E0BDF02" w:rsidR="0066544C" w:rsidRPr="002320FA" w:rsidRDefault="00EF05C3" w:rsidP="00F246BB">
      <w:pPr>
        <w:rPr>
          <w:b/>
        </w:rPr>
      </w:pPr>
      <w:r w:rsidRPr="002320FA">
        <w:rPr>
          <w:b/>
        </w:rPr>
        <w:t>Target: 56.5%</w:t>
      </w:r>
    </w:p>
    <w:tbl>
      <w:tblPr>
        <w:tblStyle w:val="PlainTable1"/>
        <w:tblW w:w="9990" w:type="dxa"/>
        <w:tblLook w:val="06A0" w:firstRow="1" w:lastRow="0" w:firstColumn="1" w:lastColumn="0" w:noHBand="1" w:noVBand="1"/>
      </w:tblPr>
      <w:tblGrid>
        <w:gridCol w:w="1440"/>
        <w:gridCol w:w="8550"/>
      </w:tblGrid>
      <w:tr w:rsidR="009175AF" w:rsidRPr="007B20AD" w14:paraId="48F5B88A"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CF82DCC"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0801D284" w14:textId="5F770195" w:rsidR="009175AF" w:rsidRPr="007B20AD" w:rsidRDefault="005C79BB"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79BB">
              <w:rPr>
                <w:rFonts w:cstheme="majorHAnsi"/>
                <w:color w:val="1E6C96" w:themeColor="accent1" w:themeShade="80"/>
                <w:sz w:val="24"/>
                <w:szCs w:val="24"/>
              </w:rPr>
              <w:t>Bring partners together and use multiple approaches to reduce all injuries and deaths from falls by older Alaskans</w:t>
            </w:r>
          </w:p>
        </w:tc>
      </w:tr>
      <w:tr w:rsidR="009175AF" w:rsidRPr="00C96EBB" w14:paraId="6F9C23D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5B574E1"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7AF3A7A" w14:textId="77777777" w:rsidR="005C79BB" w:rsidRPr="005C79BB"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rPr>
            </w:pPr>
            <w:r w:rsidRPr="005C79BB">
              <w:rPr>
                <w:b/>
                <w:bCs/>
              </w:rPr>
              <w:t>Increase training and provision of strength and balance activities for elders at the community level.</w:t>
            </w:r>
          </w:p>
          <w:p w14:paraId="286326D3" w14:textId="77777777" w:rsidR="005C79BB" w:rsidRPr="005C79BB"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p>
          <w:p w14:paraId="7ED53195" w14:textId="3949B027" w:rsidR="005C79BB" w:rsidRPr="00EF05C3"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i/>
                <w:iCs/>
              </w:rPr>
            </w:pPr>
            <w:r w:rsidRPr="00EF05C3">
              <w:rPr>
                <w:i/>
                <w:iCs/>
              </w:rPr>
              <w:t>Participating community level organizations may include but not limited to the following:</w:t>
            </w:r>
          </w:p>
          <w:p w14:paraId="53DC2587"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Senior Center Activity Programs</w:t>
            </w:r>
          </w:p>
          <w:p w14:paraId="3F988462"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Assisted living facilities around the state</w:t>
            </w:r>
          </w:p>
          <w:p w14:paraId="591B835C" w14:textId="1B455812"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 xml:space="preserve">Tribal Injury Prevention programs </w:t>
            </w:r>
          </w:p>
          <w:p w14:paraId="0F8B3F82" w14:textId="77777777" w:rsidR="005C79BB" w:rsidRPr="007754B0"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7754B0">
              <w:t>YMCA</w:t>
            </w:r>
          </w:p>
          <w:p w14:paraId="6C1024F5" w14:textId="56AD6BC8" w:rsidR="005C79BB" w:rsidRPr="007754B0" w:rsidRDefault="007754B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7754B0">
              <w:t>Tribal Injury Prevention Cooperative Agreement Program (</w:t>
            </w:r>
            <w:r w:rsidR="005C79BB" w:rsidRPr="007754B0">
              <w:t>TIPCAP</w:t>
            </w:r>
            <w:r w:rsidRPr="007754B0">
              <w:t>)</w:t>
            </w:r>
            <w:r w:rsidR="005C79BB" w:rsidRPr="007754B0">
              <w:t xml:space="preserve"> recipients</w:t>
            </w:r>
          </w:p>
          <w:p w14:paraId="1CD2324F" w14:textId="77777777" w:rsidR="008742AF" w:rsidRDefault="0019791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5C79BB" w:rsidRPr="005C79BB">
              <w:t>Division of Public Health</w:t>
            </w:r>
            <w:r>
              <w:t>, Section of</w:t>
            </w:r>
            <w:r w:rsidR="005C79BB" w:rsidRPr="005C79BB">
              <w:t xml:space="preserve"> Chronic Disease</w:t>
            </w:r>
            <w:r>
              <w:t xml:space="preserve"> Prevention</w:t>
            </w:r>
            <w:r w:rsidR="005C79BB" w:rsidRPr="005C79BB">
              <w:t xml:space="preserve"> and Health Promotion</w:t>
            </w:r>
          </w:p>
          <w:p w14:paraId="5483742A" w14:textId="77777777" w:rsidR="008742AF" w:rsidRPr="00256787" w:rsidRDefault="008742A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8A3E29">
              <w:rPr>
                <w:rFonts w:cstheme="majorHAnsi"/>
                <w:szCs w:val="18"/>
              </w:rPr>
              <w:t>Statewide Independent Living Council</w:t>
            </w:r>
          </w:p>
          <w:p w14:paraId="6D51A10B" w14:textId="1565E111" w:rsidR="008742AF" w:rsidRPr="008742AF" w:rsidRDefault="008742A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8A3E29">
              <w:rPr>
                <w:rFonts w:cstheme="majorHAnsi"/>
                <w:szCs w:val="18"/>
              </w:rPr>
              <w:t>AARP</w:t>
            </w:r>
          </w:p>
        </w:tc>
      </w:tr>
      <w:tr w:rsidR="009175AF" w:rsidRPr="00C96EBB" w14:paraId="0474754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4190C09"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FEF9002" w14:textId="3C9913C3" w:rsidR="009175AF"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Annual program/grant and activity and/or training records.</w:t>
            </w:r>
          </w:p>
        </w:tc>
      </w:tr>
      <w:tr w:rsidR="009175AF" w:rsidRPr="00C96EBB" w14:paraId="368680F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2C48C8D"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950A994" w14:textId="0E0618EA"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220E58D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10F3BCE" w14:textId="4BC2BE5B"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B446823" w14:textId="261A9D2F" w:rsidR="002851E1" w:rsidRPr="002851E1" w:rsidRDefault="0019791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Alaska Native Tribal Health Consortium,</w:t>
            </w:r>
            <w:r w:rsidR="005C79BB" w:rsidRPr="002851E1">
              <w:rPr>
                <w:rFonts w:ascii="Calibri" w:hAnsi="Calibri" w:cs="Calibri"/>
                <w:color w:val="000000"/>
              </w:rPr>
              <w:t xml:space="preserve"> </w:t>
            </w:r>
            <w:r w:rsidR="005C79BB" w:rsidRPr="002851E1">
              <w:t>Health Promotion/Disease Prevention Program</w:t>
            </w:r>
          </w:p>
          <w:p w14:paraId="72EDA636" w14:textId="63387580" w:rsidR="009175AF" w:rsidRPr="002851E1" w:rsidRDefault="0019791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Alaska Native Tribal Health Consortium, </w:t>
            </w:r>
            <w:r w:rsidR="005C79BB" w:rsidRPr="002851E1">
              <w:t>Injury Prevention Program</w:t>
            </w:r>
          </w:p>
        </w:tc>
      </w:tr>
      <w:tr w:rsidR="009175AF" w:rsidRPr="00C96EBB" w14:paraId="2611E96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B73B17D"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75F2C4C6" w14:textId="77777777" w:rsidR="005C79BB" w:rsidRPr="005C79BB"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rPr>
            </w:pPr>
            <w:r w:rsidRPr="005C79BB">
              <w:rPr>
                <w:b/>
                <w:bCs/>
              </w:rPr>
              <w:t>Increase access to fall prevention training for target audiences which may include but are not limited to the following:</w:t>
            </w:r>
          </w:p>
          <w:p w14:paraId="7D73CC1F"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Medical Staff</w:t>
            </w:r>
          </w:p>
          <w:p w14:paraId="5E6ACC8D"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Community Health Aides and Practitioners</w:t>
            </w:r>
          </w:p>
          <w:p w14:paraId="423630D6" w14:textId="538F010F"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Caregivers</w:t>
            </w:r>
            <w:r>
              <w:t xml:space="preserve"> </w:t>
            </w:r>
            <w:r w:rsidRPr="005C79BB">
              <w:t>(Elders in Facilities)</w:t>
            </w:r>
          </w:p>
          <w:p w14:paraId="01823760" w14:textId="7B930E0D" w:rsid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Community Caregivers</w:t>
            </w:r>
            <w:r>
              <w:t xml:space="preserve"> </w:t>
            </w:r>
            <w:r w:rsidRPr="005C79BB">
              <w:t>(Elders or Families)</w:t>
            </w:r>
          </w:p>
          <w:p w14:paraId="406CB96A" w14:textId="1A3F17D6" w:rsidR="009175AF"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Direct Providers</w:t>
            </w:r>
          </w:p>
        </w:tc>
      </w:tr>
      <w:tr w:rsidR="009175AF" w:rsidRPr="00C96EBB" w14:paraId="53D644D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83402B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E2558DF"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Center for Human Development training records</w:t>
            </w:r>
          </w:p>
          <w:p w14:paraId="1E58E858" w14:textId="26E63127" w:rsidR="009175AF"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Alaska Native Tribal Health Consortium</w:t>
            </w:r>
            <w:r w:rsidR="005C79BB" w:rsidRPr="005C79BB">
              <w:t xml:space="preserve"> training records</w:t>
            </w:r>
          </w:p>
        </w:tc>
      </w:tr>
      <w:tr w:rsidR="009175AF" w:rsidRPr="00C96EBB" w14:paraId="5051599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E1BFA3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25C0C50" w14:textId="1AF67ECF"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3404C4A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BE5D6EE" w14:textId="090D9183"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3DC0FB0" w14:textId="6E5870E6" w:rsidR="005C79BB" w:rsidRP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Native Tribal Health Consortium</w:t>
            </w:r>
          </w:p>
          <w:p w14:paraId="3C52B1CC" w14:textId="57DFE290" w:rsid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19791C">
              <w:t>Division of Senior and Disabilities Services</w:t>
            </w:r>
          </w:p>
          <w:p w14:paraId="1B735EB3" w14:textId="1D2DE6D7" w:rsidR="009175AF"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UAA-Center for Human Development</w:t>
            </w:r>
          </w:p>
        </w:tc>
      </w:tr>
    </w:tbl>
    <w:p w14:paraId="35F838E5"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387BEFD5"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EAB6BF5"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61594369" w14:textId="792C202D" w:rsidR="009175AF" w:rsidRPr="007B20AD" w:rsidRDefault="005C79BB"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79BB">
              <w:rPr>
                <w:rFonts w:cstheme="majorHAnsi"/>
                <w:color w:val="1E6C96" w:themeColor="accent1" w:themeShade="80"/>
                <w:sz w:val="24"/>
                <w:szCs w:val="24"/>
              </w:rPr>
              <w:t>Promote environmental strategies that change community conditions to reduce all injuries and deaths that involve problematic alcohol and other substance/drug use</w:t>
            </w:r>
          </w:p>
        </w:tc>
      </w:tr>
      <w:tr w:rsidR="009175AF" w:rsidRPr="00C96EBB" w14:paraId="62C5A43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5AC8C4F"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99948F8" w14:textId="4B30F334" w:rsidR="005C79BB" w:rsidRDefault="005C79BB" w:rsidP="00F246BB">
            <w:pPr>
              <w:spacing w:after="160" w:line="252"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eastAsia="Times New Roman"/>
              </w:rPr>
              <w:t xml:space="preserve">Alaska’s </w:t>
            </w:r>
            <w:r w:rsidR="007754B0">
              <w:rPr>
                <w:rFonts w:eastAsia="Times New Roman"/>
              </w:rPr>
              <w:t xml:space="preserve">Prescription Drug Monitoring Program </w:t>
            </w:r>
            <w:r w:rsidR="007754B0" w:rsidRPr="007754B0">
              <w:rPr>
                <w:rFonts w:eastAsia="Times New Roman"/>
              </w:rPr>
              <w:t>(</w:t>
            </w:r>
            <w:r w:rsidRPr="007754B0">
              <w:rPr>
                <w:rFonts w:eastAsia="Times New Roman"/>
              </w:rPr>
              <w:t>PDMP</w:t>
            </w:r>
            <w:r w:rsidR="007754B0" w:rsidRPr="007754B0">
              <w:rPr>
                <w:rFonts w:eastAsia="Times New Roman"/>
              </w:rPr>
              <w:t>)</w:t>
            </w:r>
            <w:r>
              <w:rPr>
                <w:rFonts w:eastAsia="Times New Roman"/>
              </w:rPr>
              <w:t xml:space="preserve"> began in 2008 and is housed with the Board of Pharmacy under the Department of Commerce, Community, and Economic Development (DCCED) – Corporations, Business, and Professional Licensing (CBPL) section. Mandatory registration, reviewing, and </w:t>
            </w:r>
            <w:r w:rsidRPr="00EF05C3">
              <w:rPr>
                <w:rFonts w:eastAsia="Times New Roman"/>
              </w:rPr>
              <w:t xml:space="preserve">reporting requirements went into effect in July 2017. The PDMP is established in the Board of Pharmacy under AS 17.30.200 to contain data on each prescription of a schedule II, III, or IV controlled substance dispensed in the state. Funding for the PDMP comes from several sources, including the Office of Substance Misuse and Addiction Prevention in the Department of Health and Social Services, Division of Public Health through a federal grant for the purposes of PDMP education and providing strategies </w:t>
            </w:r>
            <w:r>
              <w:rPr>
                <w:rFonts w:eastAsia="Times New Roman"/>
              </w:rPr>
              <w:t>to increase provider adherence.</w:t>
            </w:r>
          </w:p>
          <w:p w14:paraId="18913A2C" w14:textId="77777777" w:rsidR="005C79BB" w:rsidRDefault="005C79BB" w:rsidP="00F246BB">
            <w:pPr>
              <w:spacing w:after="160" w:line="252" w:lineRule="auto"/>
              <w:cnfStyle w:val="000000000000" w:firstRow="0" w:lastRow="0" w:firstColumn="0" w:lastColumn="0" w:oddVBand="0" w:evenVBand="0" w:oddHBand="0" w:evenHBand="0" w:firstRowFirstColumn="0" w:firstRowLastColumn="0" w:lastRowFirstColumn="0" w:lastRowLastColumn="0"/>
              <w:rPr>
                <w:rFonts w:eastAsia="Times New Roman"/>
              </w:rPr>
            </w:pPr>
          </w:p>
          <w:p w14:paraId="167168ED" w14:textId="5AC48F2F" w:rsidR="005C79BB" w:rsidRPr="008A3E29" w:rsidRDefault="008A3E2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szCs w:val="18"/>
              </w:rPr>
            </w:pPr>
            <w:r w:rsidRPr="008A3E29">
              <w:rPr>
                <w:b/>
                <w:szCs w:val="18"/>
              </w:rPr>
              <w:t>Environmentally control the drug supply in the community through the</w:t>
            </w:r>
            <w:r>
              <w:rPr>
                <w:b/>
                <w:szCs w:val="18"/>
              </w:rPr>
              <w:t xml:space="preserve"> P</w:t>
            </w:r>
            <w:r w:rsidR="005C79BB" w:rsidRPr="008A3E29">
              <w:rPr>
                <w:b/>
                <w:szCs w:val="18"/>
              </w:rPr>
              <w:t xml:space="preserve">rescription </w:t>
            </w:r>
            <w:r>
              <w:rPr>
                <w:b/>
                <w:szCs w:val="18"/>
              </w:rPr>
              <w:t>D</w:t>
            </w:r>
            <w:r w:rsidR="005C79BB" w:rsidRPr="008A3E29">
              <w:rPr>
                <w:b/>
                <w:szCs w:val="18"/>
              </w:rPr>
              <w:t xml:space="preserve">rug </w:t>
            </w:r>
            <w:r>
              <w:rPr>
                <w:b/>
                <w:szCs w:val="18"/>
              </w:rPr>
              <w:t>M</w:t>
            </w:r>
            <w:r w:rsidR="005C79BB" w:rsidRPr="008A3E29">
              <w:rPr>
                <w:b/>
                <w:szCs w:val="18"/>
              </w:rPr>
              <w:t xml:space="preserve">onitoring </w:t>
            </w:r>
            <w:r>
              <w:rPr>
                <w:b/>
                <w:szCs w:val="18"/>
              </w:rPr>
              <w:t>P</w:t>
            </w:r>
            <w:r w:rsidR="005C79BB" w:rsidRPr="008A3E29">
              <w:rPr>
                <w:b/>
                <w:szCs w:val="18"/>
              </w:rPr>
              <w:t xml:space="preserve">rogram </w:t>
            </w:r>
            <w:r w:rsidRPr="008A3E29">
              <w:rPr>
                <w:b/>
                <w:szCs w:val="18"/>
              </w:rPr>
              <w:t>(</w:t>
            </w:r>
            <w:r w:rsidR="005C79BB" w:rsidRPr="008A3E29">
              <w:rPr>
                <w:b/>
                <w:szCs w:val="18"/>
              </w:rPr>
              <w:t>PDMP</w:t>
            </w:r>
            <w:r w:rsidRPr="008A3E29">
              <w:rPr>
                <w:b/>
                <w:szCs w:val="18"/>
              </w:rPr>
              <w:t>)</w:t>
            </w:r>
            <w:r w:rsidR="005C79BB" w:rsidRPr="008A3E29">
              <w:rPr>
                <w:b/>
                <w:szCs w:val="18"/>
              </w:rPr>
              <w:t xml:space="preserve"> by:</w:t>
            </w:r>
          </w:p>
          <w:p w14:paraId="17D315C1"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8A3E29">
              <w:rPr>
                <w:szCs w:val="18"/>
              </w:rPr>
              <w:t>providing prescribers</w:t>
            </w:r>
            <w:r w:rsidRPr="005C79BB">
              <w:rPr>
                <w:szCs w:val="18"/>
              </w:rPr>
              <w:t xml:space="preserve"> and pharmacists with a detailed and current controlled substance dispensing history of their patients;</w:t>
            </w:r>
          </w:p>
          <w:p w14:paraId="17F655CC"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79BB">
              <w:rPr>
                <w:szCs w:val="18"/>
              </w:rPr>
              <w:t xml:space="preserve">assisting practitioners in prescribing clinically appropriate controlled substance medications; </w:t>
            </w:r>
          </w:p>
          <w:p w14:paraId="60462DED"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79BB">
              <w:rPr>
                <w:szCs w:val="18"/>
              </w:rPr>
              <w:t>assisting with investigative efforts to identify and reduce drug diversion; and</w:t>
            </w:r>
          </w:p>
          <w:p w14:paraId="41530426" w14:textId="77777777" w:rsidR="009175AF"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79BB">
              <w:rPr>
                <w:szCs w:val="18"/>
              </w:rPr>
              <w:t xml:space="preserve">reduce the prescribing of inappropriate controlled substance medications </w:t>
            </w:r>
          </w:p>
          <w:p w14:paraId="2A25E930" w14:textId="77777777" w:rsidR="00C32DED" w:rsidRDefault="00C32DE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szCs w:val="18"/>
              </w:rPr>
            </w:pPr>
          </w:p>
          <w:p w14:paraId="0B6FAA23" w14:textId="77777777" w:rsidR="00C32DED" w:rsidRPr="00EF05C3" w:rsidRDefault="00C32DE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i/>
                <w:iCs/>
                <w:szCs w:val="18"/>
              </w:rPr>
            </w:pPr>
            <w:r w:rsidRPr="00EF05C3">
              <w:rPr>
                <w:i/>
                <w:iCs/>
                <w:szCs w:val="18"/>
              </w:rPr>
              <w:t>Additional partners may include but are not limited to:</w:t>
            </w:r>
          </w:p>
          <w:p w14:paraId="478F6294" w14:textId="55DEB012" w:rsidR="00C32DED" w:rsidRPr="00C32DED" w:rsidRDefault="00C32DE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79BB">
              <w:rPr>
                <w:szCs w:val="18"/>
              </w:rPr>
              <w:t>Boards for pharmacy, dentistry, medicine, nursing, optometry, veterinary</w:t>
            </w:r>
          </w:p>
        </w:tc>
      </w:tr>
      <w:tr w:rsidR="009175AF" w:rsidRPr="00C96EBB" w14:paraId="147A72B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33A2474"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67DD2F6"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79BB">
              <w:rPr>
                <w:szCs w:val="18"/>
              </w:rPr>
              <w:t>Bi-annual reporting to the Bureau of Justice Assistance</w:t>
            </w:r>
          </w:p>
          <w:p w14:paraId="789558BE" w14:textId="49B98A6B" w:rsidR="009175AF"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eastAsia="Times New Roman"/>
              </w:rPr>
            </w:pPr>
            <w:r w:rsidRPr="005C79BB">
              <w:rPr>
                <w:szCs w:val="18"/>
              </w:rPr>
              <w:t>Reporting to the CDC for the Overdose Data to Action grant thru 2023</w:t>
            </w:r>
          </w:p>
        </w:tc>
      </w:tr>
      <w:tr w:rsidR="009175AF" w:rsidRPr="00C96EBB" w14:paraId="20116FA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8900D3B"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9586B1A" w14:textId="7D6B8EB5"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8EE7CE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7F638A2" w14:textId="68940A0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04C1918" w14:textId="5D46BDD1" w:rsidR="009175AF" w:rsidRP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19791C">
              <w:rPr>
                <w:szCs w:val="18"/>
              </w:rPr>
              <w:t xml:space="preserve">Division of Public Health, </w:t>
            </w:r>
            <w:r>
              <w:rPr>
                <w:szCs w:val="18"/>
              </w:rPr>
              <w:t>Office of Substance Misuse and Addiction Prevention</w:t>
            </w:r>
          </w:p>
          <w:p w14:paraId="1BE77133" w14:textId="0B388590" w:rsidR="005C79BB" w:rsidRPr="00C32DED"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State of Alaska, Department of Commerce, Community, and Economic Development</w:t>
            </w:r>
          </w:p>
        </w:tc>
      </w:tr>
      <w:tr w:rsidR="009175AF" w:rsidRPr="00C96EBB" w14:paraId="79A8ED4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03A9FC9"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34108AC8" w14:textId="01B3BEF9" w:rsidR="009175AF" w:rsidRPr="002B3129" w:rsidRDefault="005C79BB" w:rsidP="00F246BB">
            <w:pPr>
              <w:cnfStyle w:val="000000000000" w:firstRow="0" w:lastRow="0" w:firstColumn="0" w:lastColumn="0" w:oddVBand="0" w:evenVBand="0" w:oddHBand="0" w:evenHBand="0" w:firstRowFirstColumn="0" w:firstRowLastColumn="0" w:lastRowFirstColumn="0" w:lastRowLastColumn="0"/>
              <w:rPr>
                <w:szCs w:val="18"/>
              </w:rPr>
            </w:pPr>
            <w:r w:rsidRPr="005C6A03">
              <w:rPr>
                <w:b/>
                <w:bCs/>
                <w:szCs w:val="18"/>
              </w:rPr>
              <w:t xml:space="preserve">Reduce access to prescription medication through distribution of safe disposal materials and locking medication safes. </w:t>
            </w:r>
            <w:r w:rsidRPr="005C79BB">
              <w:rPr>
                <w:szCs w:val="18"/>
              </w:rPr>
              <w:t>Distribution occurring through ANTHC IknowMine website</w:t>
            </w:r>
            <w:r>
              <w:rPr>
                <w:szCs w:val="18"/>
              </w:rPr>
              <w:t xml:space="preserve">: </w:t>
            </w:r>
            <w:hyperlink r:id="rId24" w:history="1">
              <w:r w:rsidRPr="00566171">
                <w:rPr>
                  <w:rStyle w:val="Hyperlink"/>
                  <w:szCs w:val="18"/>
                </w:rPr>
                <w:t>https://www.iknowmine.org/provider-materials/safe-medicine</w:t>
              </w:r>
            </w:hyperlink>
            <w:r>
              <w:rPr>
                <w:szCs w:val="18"/>
              </w:rPr>
              <w:t xml:space="preserve"> </w:t>
            </w:r>
          </w:p>
        </w:tc>
      </w:tr>
      <w:tr w:rsidR="009175AF" w:rsidRPr="00C96EBB" w14:paraId="7191E65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0A48A39"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357923D" w14:textId="768D0EB8" w:rsidR="009175AF" w:rsidRPr="005C79BB" w:rsidRDefault="005C79BB"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5C79BB">
              <w:rPr>
                <w:bCs/>
              </w:rPr>
              <w:t>Annual report on the number of disposal containers and medication safes distributed</w:t>
            </w:r>
          </w:p>
        </w:tc>
      </w:tr>
      <w:tr w:rsidR="009175AF" w:rsidRPr="00C96EBB" w14:paraId="7371986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53F13B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FE51C0A" w14:textId="224EA8D9"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38D4822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7F183E8" w14:textId="1250CA24"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75E544B" w14:textId="2AF01FE5" w:rsidR="009175AF" w:rsidRPr="002851E1" w:rsidRDefault="0019791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Alaska Native Tribal Health Consortium,</w:t>
            </w:r>
            <w:r w:rsidR="005C79BB" w:rsidRPr="002851E1">
              <w:t xml:space="preserve"> </w:t>
            </w:r>
            <w:r w:rsidR="005C79BB" w:rsidRPr="002851E1">
              <w:rPr>
                <w:szCs w:val="18"/>
              </w:rPr>
              <w:t>Substance</w:t>
            </w:r>
            <w:r w:rsidR="002851E1" w:rsidRPr="002851E1">
              <w:t xml:space="preserve"> Misuse</w:t>
            </w:r>
            <w:r w:rsidR="005C79BB" w:rsidRPr="002851E1">
              <w:t xml:space="preserve"> Prevention Program</w:t>
            </w:r>
          </w:p>
        </w:tc>
      </w:tr>
      <w:tr w:rsidR="005C79BB" w:rsidRPr="00C96EBB" w14:paraId="449FA0B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2DE9B53" w14:textId="15774667" w:rsidR="005C79BB" w:rsidRPr="002B3129" w:rsidRDefault="005C79BB"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40F9A79A" w14:textId="1BDB0A0D" w:rsidR="005C79BB" w:rsidRPr="005C79BB" w:rsidRDefault="005C79BB"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6A03">
              <w:rPr>
                <w:b/>
                <w:bCs/>
              </w:rPr>
              <w:t>Reduce poisoning deaths from opioid overdoses by increasing access to and distribution of Naloxone kits and training on their use to communities throughout Alaska.</w:t>
            </w:r>
            <w:r>
              <w:t xml:space="preserve"> Kits are currently available through State of Alaska’s Project Hope (</w:t>
            </w:r>
            <w:hyperlink r:id="rId25" w:history="1">
              <w:r>
                <w:rPr>
                  <w:rStyle w:val="Hyperlink"/>
                </w:rPr>
                <w:t>http://dhss.alaska.gov/dph/Director/Pages/opioids/narcan.aspx</w:t>
              </w:r>
            </w:hyperlink>
            <w:r>
              <w:t>) and at medical facilities around the state, along with instruction on use.</w:t>
            </w:r>
          </w:p>
        </w:tc>
      </w:tr>
      <w:tr w:rsidR="005C79BB" w:rsidRPr="00C96EBB" w14:paraId="13EC750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AE5DAFC" w14:textId="77777777" w:rsidR="005C79BB" w:rsidRPr="002B3129" w:rsidRDefault="005C79BB"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F0EC01A" w14:textId="4631D2C6" w:rsidR="005C79BB" w:rsidRPr="005C79BB" w:rsidRDefault="005C79BB"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5C79BB">
              <w:rPr>
                <w:bCs/>
              </w:rPr>
              <w:t>Annual reports from key partners on the number of disposal containers and medication safes distributed</w:t>
            </w:r>
          </w:p>
        </w:tc>
      </w:tr>
      <w:tr w:rsidR="005C79BB" w:rsidRPr="00C96EBB" w14:paraId="0E90D44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15216E8" w14:textId="77777777" w:rsidR="005C79BB" w:rsidRPr="002B3129" w:rsidRDefault="005C79BB"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545B72B" w14:textId="77777777" w:rsidR="005C79BB" w:rsidRPr="00C160A6"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5C79BB" w:rsidRPr="00C96EBB" w14:paraId="226F5B1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52B56D1" w14:textId="77777777" w:rsidR="005C79BB" w:rsidRPr="002B3129" w:rsidRDefault="005C79BB"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EF6883F" w14:textId="7EFBFCC3" w:rsidR="005C79BB" w:rsidRPr="00C831D2"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 xml:space="preserve">State of Alaska, </w:t>
            </w:r>
            <w:r w:rsidR="0019791C">
              <w:rPr>
                <w:szCs w:val="18"/>
              </w:rPr>
              <w:t xml:space="preserve">Division of Public Health, </w:t>
            </w:r>
            <w:r>
              <w:rPr>
                <w:szCs w:val="18"/>
              </w:rPr>
              <w:t xml:space="preserve">Office of Substance Misuse and Addiction Prevention, </w:t>
            </w:r>
            <w:r w:rsidR="005C79BB" w:rsidRPr="00C831D2">
              <w:t>Project Hope</w:t>
            </w:r>
          </w:p>
          <w:p w14:paraId="4AAE7946" w14:textId="3A181568" w:rsidR="005C79BB" w:rsidRPr="005C79BB" w:rsidRDefault="0019791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Alaska Native Tribal Health Consortium,</w:t>
            </w:r>
            <w:r w:rsidR="002851E1">
              <w:t xml:space="preserve"> Substance Misuse</w:t>
            </w:r>
            <w:r w:rsidR="005C79BB">
              <w:t xml:space="preserve"> Prevention Initiative</w:t>
            </w:r>
          </w:p>
        </w:tc>
      </w:tr>
    </w:tbl>
    <w:p w14:paraId="4B9137BB"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6ED49FC8"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D13D18F"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1C5B1F83" w14:textId="0F9EFB8C" w:rsidR="009175AF" w:rsidRPr="007B20AD" w:rsidRDefault="005C79BB"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79BB">
              <w:rPr>
                <w:rFonts w:cstheme="majorHAnsi"/>
                <w:color w:val="1E6C96" w:themeColor="accent1" w:themeShade="80"/>
                <w:sz w:val="24"/>
                <w:szCs w:val="24"/>
              </w:rPr>
              <w:t>Promote best practices for reducing unintentional injuries and injury related deaths by improving coordinated data collection, analysis and dissemination</w:t>
            </w:r>
          </w:p>
        </w:tc>
      </w:tr>
      <w:tr w:rsidR="009175AF" w:rsidRPr="00C96EBB" w14:paraId="0CDBA0C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E02A886"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4D6A8C0" w14:textId="76D57EAF" w:rsidR="005C79BB" w:rsidRDefault="005C79BB"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Pr>
                <w:b/>
                <w:bCs/>
              </w:rPr>
              <w:t>Establish a data work</w:t>
            </w:r>
            <w:r w:rsidR="0090716A">
              <w:rPr>
                <w:b/>
                <w:bCs/>
              </w:rPr>
              <w:t xml:space="preserve"> </w:t>
            </w:r>
            <w:r>
              <w:rPr>
                <w:b/>
                <w:bCs/>
              </w:rPr>
              <w:t>group to prioritize injury topic focus</w:t>
            </w:r>
          </w:p>
          <w:p w14:paraId="0A1477F0" w14:textId="77777777" w:rsidR="005C79BB" w:rsidRDefault="005C79BB" w:rsidP="00F246BB">
            <w:pPr>
              <w:cnfStyle w:val="000000000000" w:firstRow="0" w:lastRow="0" w:firstColumn="0" w:lastColumn="0" w:oddVBand="0" w:evenVBand="0" w:oddHBand="0" w:evenHBand="0" w:firstRowFirstColumn="0" w:firstRowLastColumn="0" w:lastRowFirstColumn="0" w:lastRowLastColumn="0"/>
              <w:rPr>
                <w:b/>
                <w:bCs/>
              </w:rPr>
            </w:pPr>
          </w:p>
          <w:p w14:paraId="4E49EFC7" w14:textId="57F373FF" w:rsidR="005C79BB" w:rsidRPr="00EF05C3"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i/>
                <w:iCs/>
                <w:color w:val="000000"/>
              </w:rPr>
            </w:pPr>
            <w:r w:rsidRPr="00EF05C3">
              <w:rPr>
                <w:rFonts w:ascii="Calibri-Bold" w:hAnsi="Calibri-Bold" w:cs="Calibri-Bold"/>
                <w:i/>
                <w:iCs/>
                <w:color w:val="000000"/>
              </w:rPr>
              <w:t>In addition to key partners, the following is a list of recommended work</w:t>
            </w:r>
            <w:r w:rsidR="0090716A">
              <w:rPr>
                <w:rFonts w:ascii="Calibri-Bold" w:hAnsi="Calibri-Bold" w:cs="Calibri-Bold"/>
                <w:i/>
                <w:iCs/>
                <w:color w:val="000000"/>
              </w:rPr>
              <w:t xml:space="preserve"> </w:t>
            </w:r>
            <w:r w:rsidRPr="00EF05C3">
              <w:rPr>
                <w:rFonts w:ascii="Calibri-Bold" w:hAnsi="Calibri-Bold" w:cs="Calibri-Bold"/>
                <w:i/>
                <w:iCs/>
                <w:color w:val="000000"/>
              </w:rPr>
              <w:t>group members:</w:t>
            </w:r>
          </w:p>
          <w:p w14:paraId="05808AF9" w14:textId="15DF4BFA" w:rsidR="005C79BB" w:rsidRP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5C79BB" w:rsidRPr="005C79BB">
              <w:t>Division of Public Health (ATR and HAVRS)</w:t>
            </w:r>
          </w:p>
          <w:p w14:paraId="2F603897" w14:textId="2F2540C3" w:rsidR="005C79BB" w:rsidRP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5C79BB" w:rsidRPr="005C79BB">
              <w:t>Division of Behavioral Health</w:t>
            </w:r>
          </w:p>
          <w:p w14:paraId="1967D34C"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University of Alaska Anchorage</w:t>
            </w:r>
          </w:p>
          <w:p w14:paraId="3F21C74D"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Center for Safe Alaskans</w:t>
            </w:r>
          </w:p>
          <w:p w14:paraId="0DE7B3C3"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Tribal Health Organization IP programs</w:t>
            </w:r>
          </w:p>
          <w:p w14:paraId="0CE7EAB4" w14:textId="77777777" w:rsidR="005C79BB" w:rsidRPr="005C79BB"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CDC (WISQARS)</w:t>
            </w:r>
          </w:p>
          <w:p w14:paraId="77081A08" w14:textId="272C568B" w:rsidR="009175AF" w:rsidRPr="005C6A03" w:rsidRDefault="005C79B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79BB">
              <w:t xml:space="preserve">Other </w:t>
            </w:r>
          </w:p>
        </w:tc>
      </w:tr>
      <w:tr w:rsidR="009175AF" w:rsidRPr="00C96EBB" w14:paraId="4485934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0B33C6B"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721BE12" w14:textId="4E146B98" w:rsidR="009175AF" w:rsidRPr="005C79BB"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5C79BB">
              <w:rPr>
                <w:rFonts w:ascii="Calibri-Bold" w:hAnsi="Calibri-Bold" w:cs="Calibri-Bold"/>
                <w:color w:val="000000"/>
              </w:rPr>
              <w:t>Work</w:t>
            </w:r>
            <w:r w:rsidR="0090716A">
              <w:rPr>
                <w:rFonts w:ascii="Calibri-Bold" w:hAnsi="Calibri-Bold" w:cs="Calibri-Bold"/>
                <w:color w:val="000000"/>
              </w:rPr>
              <w:t xml:space="preserve"> </w:t>
            </w:r>
            <w:r w:rsidRPr="005C79BB">
              <w:rPr>
                <w:rFonts w:ascii="Calibri-Bold" w:hAnsi="Calibri-Bold" w:cs="Calibri-Bold"/>
                <w:color w:val="000000"/>
              </w:rPr>
              <w:t>group report to Healthy Alaskans core team annually.</w:t>
            </w:r>
          </w:p>
        </w:tc>
      </w:tr>
      <w:tr w:rsidR="009175AF" w:rsidRPr="00C96EBB" w14:paraId="60ABA1E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36FE35B"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6720EBA" w14:textId="3EB0404F"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12B259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336FEF51" w14:textId="406791A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56633501" w14:textId="0CD93ED7" w:rsidR="005C79BB" w:rsidRPr="005C79BB" w:rsidRDefault="00CC73B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Alaska Native Tribal Health Consortium, </w:t>
            </w:r>
            <w:r w:rsidR="005C79BB" w:rsidRPr="005C79BB">
              <w:t>Injury Prevention Program</w:t>
            </w:r>
          </w:p>
          <w:p w14:paraId="36F53F1B" w14:textId="16962445" w:rsidR="005C79BB" w:rsidRP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Statewide Violence and Injury Prevention Plan (ASVIPP)</w:t>
            </w:r>
          </w:p>
          <w:p w14:paraId="683CD7AE" w14:textId="0267C8B0" w:rsidR="009175AF" w:rsidRPr="005C6A03"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5C79BB" w:rsidRPr="005C79BB">
              <w:t>Division of Public Health</w:t>
            </w:r>
            <w:r>
              <w:t>, Section of</w:t>
            </w:r>
            <w:r w:rsidR="005C79BB" w:rsidRPr="005C79BB">
              <w:t xml:space="preserve"> Chronic Disease </w:t>
            </w:r>
            <w:r w:rsidR="00CC73B6">
              <w:t xml:space="preserve">Prevention </w:t>
            </w:r>
            <w:r w:rsidR="005C79BB" w:rsidRPr="005C79BB">
              <w:t>and Health Promotion</w:t>
            </w:r>
          </w:p>
        </w:tc>
      </w:tr>
      <w:tr w:rsidR="009175AF" w:rsidRPr="00C96EBB" w14:paraId="4C79075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F4D3970"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0A17102" w14:textId="0E09D6B8" w:rsidR="009175AF" w:rsidRPr="005C79BB" w:rsidRDefault="005C79BB"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Pr>
                <w:b/>
                <w:bCs/>
              </w:rPr>
              <w:t>Data work</w:t>
            </w:r>
            <w:r w:rsidR="0090716A">
              <w:rPr>
                <w:b/>
                <w:bCs/>
              </w:rPr>
              <w:t xml:space="preserve"> </w:t>
            </w:r>
            <w:r>
              <w:rPr>
                <w:b/>
                <w:bCs/>
              </w:rPr>
              <w:t>group will create a centralized location to access links and contacts for all available injury data.</w:t>
            </w:r>
          </w:p>
        </w:tc>
      </w:tr>
      <w:tr w:rsidR="009175AF" w:rsidRPr="00C96EBB" w14:paraId="392E7A0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A1C1FA6"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3F716B3" w14:textId="320F34B4" w:rsidR="009175AF" w:rsidRPr="005C79BB" w:rsidRDefault="005C79B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Cs/>
                <w:color w:val="000000"/>
              </w:rPr>
            </w:pPr>
            <w:r w:rsidRPr="005C79BB">
              <w:rPr>
                <w:bCs/>
              </w:rPr>
              <w:t>Work</w:t>
            </w:r>
            <w:r w:rsidR="0090716A">
              <w:rPr>
                <w:bCs/>
              </w:rPr>
              <w:t xml:space="preserve"> </w:t>
            </w:r>
            <w:r w:rsidRPr="005C79BB">
              <w:rPr>
                <w:bCs/>
              </w:rPr>
              <w:t>group report to HA core team annually.</w:t>
            </w:r>
          </w:p>
        </w:tc>
      </w:tr>
      <w:tr w:rsidR="009175AF" w:rsidRPr="00C96EBB" w14:paraId="4031BDB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70BACA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5EAEA78" w14:textId="0A9FE860"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0B2B33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F489B5B" w14:textId="604AC36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CD1ADD7" w14:textId="0B164B51" w:rsidR="005C79BB" w:rsidRPr="005C79BB" w:rsidRDefault="00CC73B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Alaska Native Tribal Health Consortium, </w:t>
            </w:r>
            <w:r w:rsidR="005C79BB" w:rsidRPr="005C79BB">
              <w:t>Injury Prevention Program</w:t>
            </w:r>
          </w:p>
          <w:p w14:paraId="08B83B90" w14:textId="77777777" w:rsidR="00C831D2" w:rsidRPr="005C79BB"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Alaska Statewide Violence and Injury Prevention Plan (ASVIPP)</w:t>
            </w:r>
          </w:p>
          <w:p w14:paraId="2F7CC588" w14:textId="1673E9DE" w:rsidR="009175AF" w:rsidRPr="005C6A03"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5C79BB" w:rsidRPr="005C79BB">
              <w:t>Division of Public Health</w:t>
            </w:r>
            <w:r>
              <w:t>, Section of</w:t>
            </w:r>
            <w:r w:rsidR="005C79BB" w:rsidRPr="005C79BB">
              <w:t xml:space="preserve"> Chronic Disease and Health Promotio</w:t>
            </w:r>
            <w:r w:rsidR="005C6A03">
              <w:t>n</w:t>
            </w:r>
          </w:p>
        </w:tc>
      </w:tr>
    </w:tbl>
    <w:p w14:paraId="1C89C931" w14:textId="06BE95AC" w:rsidR="009175AF" w:rsidRDefault="009175AF" w:rsidP="00F246BB"/>
    <w:tbl>
      <w:tblPr>
        <w:tblStyle w:val="PlainTable1"/>
        <w:tblW w:w="9990" w:type="dxa"/>
        <w:tblLook w:val="06A0" w:firstRow="1" w:lastRow="0" w:firstColumn="1" w:lastColumn="0" w:noHBand="1" w:noVBand="1"/>
      </w:tblPr>
      <w:tblGrid>
        <w:gridCol w:w="1440"/>
        <w:gridCol w:w="8550"/>
      </w:tblGrid>
      <w:tr w:rsidR="005C6A03" w:rsidRPr="007B20AD" w14:paraId="6DFE7410"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AA2CB92" w14:textId="19D9C721" w:rsidR="005C6A03" w:rsidRPr="007B20AD" w:rsidRDefault="005C6A03"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4</w:t>
            </w:r>
          </w:p>
        </w:tc>
        <w:tc>
          <w:tcPr>
            <w:tcW w:w="8550" w:type="dxa"/>
            <w:tcBorders>
              <w:bottom w:val="single" w:sz="24" w:space="0" w:color="1E6C96" w:themeColor="accent1" w:themeShade="80"/>
            </w:tcBorders>
            <w:shd w:val="clear" w:color="auto" w:fill="auto"/>
            <w:vAlign w:val="bottom"/>
          </w:tcPr>
          <w:p w14:paraId="32687FE0" w14:textId="13134525" w:rsidR="005C6A03" w:rsidRPr="007B20AD" w:rsidRDefault="005C6A03" w:rsidP="006B5F2C">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C6A03">
              <w:rPr>
                <w:rFonts w:cstheme="majorHAnsi"/>
                <w:color w:val="1E6C96" w:themeColor="accent1" w:themeShade="80"/>
                <w:sz w:val="24"/>
                <w:szCs w:val="24"/>
              </w:rPr>
              <w:t xml:space="preserve">Promote best practices for reducing transportation related injuries and deaths by improving coordinated data collection, analysis and dissemination </w:t>
            </w:r>
          </w:p>
        </w:tc>
      </w:tr>
      <w:tr w:rsidR="005C6A03" w:rsidRPr="005C79BB" w14:paraId="74E1588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5B772C9" w14:textId="77777777" w:rsidR="005C6A03" w:rsidRPr="002B3129" w:rsidRDefault="005C6A03"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0FDAA83E" w14:textId="77777777" w:rsidR="005C6A03" w:rsidRPr="005C6A03" w:rsidRDefault="005C6A03"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b/>
                <w:bCs/>
              </w:rPr>
            </w:pPr>
            <w:r w:rsidRPr="005C6A03">
              <w:rPr>
                <w:b/>
                <w:bCs/>
              </w:rPr>
              <w:t>Expand linkage of Alaska Trauma Registry and Department of Transportation Crash reports beyond Anchorage, and to include Health Facilities Data Reporting (HFDR) program data.</w:t>
            </w:r>
          </w:p>
          <w:p w14:paraId="41AF15BA" w14:textId="04C55621"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6A03">
              <w:t>Organizations utilize data for resource prioritization, intervention design, implementation and evaluation.</w:t>
            </w:r>
          </w:p>
        </w:tc>
      </w:tr>
      <w:tr w:rsidR="005C6A03" w:rsidRPr="005C79BB" w14:paraId="59E0BF1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40E630E" w14:textId="77777777" w:rsidR="005C6A03" w:rsidRPr="002B3129" w:rsidRDefault="005C6A0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B501274" w14:textId="5CC95B6F" w:rsidR="005C6A03" w:rsidRPr="005C6A03" w:rsidRDefault="005C6A03"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eastAsia="Times New Roman"/>
              </w:rPr>
            </w:pPr>
            <w:r w:rsidRPr="005C6A03">
              <w:t>Annual measurement will include count of years of data and sources of data that are linked, then tracking success of programs utilizing the linked data.</w:t>
            </w:r>
            <w:r w:rsidR="001A4AC4">
              <w:t xml:space="preserve"> </w:t>
            </w:r>
          </w:p>
        </w:tc>
      </w:tr>
      <w:tr w:rsidR="005C6A03" w14:paraId="74B15ED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E0F8BC1" w14:textId="77777777" w:rsidR="005C6A03" w:rsidRPr="002B3129" w:rsidRDefault="005C6A0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5714002" w14:textId="77777777" w:rsidR="005C6A03" w:rsidRPr="00C160A6" w:rsidRDefault="005C6A0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5C6A03" w:rsidRPr="00737FD7" w14:paraId="41BC062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39087AB" w14:textId="77777777" w:rsidR="005C6A03" w:rsidRPr="002B3129" w:rsidRDefault="005C6A03"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5B706BA8"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Center for Safe Alaskans</w:t>
            </w:r>
          </w:p>
          <w:p w14:paraId="086A583D"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Alaska Traffic Records Coordinating Committee</w:t>
            </w:r>
          </w:p>
          <w:p w14:paraId="0B1863DF" w14:textId="3B8A04F5"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RKDS Consulting</w:t>
            </w:r>
          </w:p>
        </w:tc>
      </w:tr>
      <w:tr w:rsidR="005C6A03" w:rsidRPr="002B3129" w14:paraId="7D8E157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543E898" w14:textId="77777777" w:rsidR="005C6A03" w:rsidRPr="002B3129" w:rsidRDefault="005C6A03"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3EB8E38" w14:textId="77777777" w:rsidR="005C6A03" w:rsidRDefault="005C6A03" w:rsidP="00F246BB">
            <w:pPr>
              <w:pStyle w:val="p1"/>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b/>
                <w:bCs/>
                <w:color w:val="auto"/>
                <w:sz w:val="18"/>
                <w:szCs w:val="22"/>
              </w:rPr>
            </w:pPr>
            <w:r w:rsidRPr="005C6A03">
              <w:rPr>
                <w:rFonts w:asciiTheme="majorHAnsi" w:hAnsiTheme="majorHAnsi" w:cstheme="minorBidi"/>
                <w:b/>
                <w:bCs/>
                <w:color w:val="auto"/>
                <w:sz w:val="18"/>
                <w:szCs w:val="22"/>
              </w:rPr>
              <w:t xml:space="preserve">Promote and practice utilization of a shared risk and protective factor approach to reducing transportation related injuries based on Strategies to Address Shared Risk and Protective Factors for Driver Safety (Safe States Alliance. (2019). </w:t>
            </w:r>
          </w:p>
          <w:p w14:paraId="3140FF30" w14:textId="1E8C3575" w:rsidR="005C6A03" w:rsidRPr="005C6A03" w:rsidRDefault="005C6A03" w:rsidP="00F246BB">
            <w:pPr>
              <w:pStyle w:val="p1"/>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i/>
                <w:iCs/>
                <w:color w:val="auto"/>
                <w:sz w:val="18"/>
                <w:szCs w:val="22"/>
              </w:rPr>
            </w:pPr>
            <w:r w:rsidRPr="005C6A03">
              <w:rPr>
                <w:rFonts w:asciiTheme="majorHAnsi" w:hAnsiTheme="majorHAnsi" w:cstheme="minorBidi"/>
                <w:i/>
                <w:iCs/>
                <w:color w:val="auto"/>
                <w:sz w:val="18"/>
                <w:szCs w:val="22"/>
              </w:rPr>
              <w:t xml:space="preserve">Resource Document: Strategies to Address Shared Risk and Protective Factors for Driver Safety. Atlanta, GA: Safe States Alliance). </w:t>
            </w:r>
          </w:p>
          <w:p w14:paraId="0CD7CD46" w14:textId="258A8F8F" w:rsidR="005C6A03" w:rsidRPr="005C6A03" w:rsidRDefault="005C6A0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5C6A03">
              <w:t xml:space="preserve">The factors listed below are also included: </w:t>
            </w:r>
          </w:p>
          <w:p w14:paraId="4DEAADB0" w14:textId="77777777" w:rsid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6A03">
              <w:t>Utilize mindfulness training to reduce aggressive driving and speeding (Safe States Alliance, p. 24 and 32). Mindfulness encourages emotion-regulation and involves acceptance of, but not reaction to situations. This is also a protective factor for multiple other objectives and health conditions.</w:t>
            </w:r>
          </w:p>
          <w:p w14:paraId="793EE96E" w14:textId="09723A87" w:rsidR="005C6A03" w:rsidRPr="002B3129"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5C6A03">
              <w:t>Design and implement campaigns focusing on changing group norms around distracted driving, seatbelt use and impaired driving. (Safe States Alliance, p 34, 36 and 62). In addition to the norms of safe behavior, these protective factors include promoting speaking up in unsafe situations and caring for and connection to others, which are protective factors for multiple other Healthy Alaskans’ objectives and health conditions.</w:t>
            </w:r>
          </w:p>
        </w:tc>
      </w:tr>
      <w:tr w:rsidR="005C6A03" w:rsidRPr="005C79BB" w14:paraId="0D431B8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EDAAE2E" w14:textId="77777777" w:rsidR="005C6A03" w:rsidRPr="002B3129" w:rsidRDefault="005C6A0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0DB3EC0"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Tracking changes in the self-regulation YRBS question. (2019 was the first year it was asked) </w:t>
            </w:r>
          </w:p>
          <w:p w14:paraId="460317BA" w14:textId="77777777" w:rsid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Alternative measure: Use and tracking of results of the self-regulation question in programmatic evaluations.</w:t>
            </w:r>
          </w:p>
          <w:p w14:paraId="3658F1DA" w14:textId="0F9F2BFB"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Include social norms questions in the annual statewide Alaska Driver Survey conducted by Center for Safe Alaskans on behalf of the Alaska Highway Safety Office.</w:t>
            </w:r>
          </w:p>
        </w:tc>
      </w:tr>
      <w:tr w:rsidR="005C6A03" w14:paraId="6ADA678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284C484" w14:textId="77777777" w:rsidR="005C6A03" w:rsidRPr="002B3129" w:rsidRDefault="005C6A0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A73E30F" w14:textId="77777777" w:rsidR="005C6A03" w:rsidRPr="00C160A6" w:rsidRDefault="005C6A0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5C6A03" w:rsidRPr="005C79BB" w14:paraId="10052E7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7C27EE8" w14:textId="77777777" w:rsidR="005C6A03" w:rsidRPr="002B3129" w:rsidRDefault="005C6A0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5D44DE5"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Center for Safe Alaskans</w:t>
            </w:r>
          </w:p>
          <w:p w14:paraId="1E97EC9B"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Alaska State Violence and Injury Prevention Partners</w:t>
            </w:r>
          </w:p>
          <w:p w14:paraId="5B8B749A" w14:textId="4E79AE2D" w:rsidR="005C6A03" w:rsidRPr="005C6A03"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State of Alaska, Division of Public Health, Section of </w:t>
            </w:r>
            <w:r w:rsidR="005C6A03">
              <w:t>Chronic Disease Prevention and Health Promotion (CDPDP)</w:t>
            </w:r>
            <w:r>
              <w:t>,</w:t>
            </w:r>
            <w:r w:rsidR="005C6A03">
              <w:t xml:space="preserve"> Injury Prevention Program</w:t>
            </w:r>
          </w:p>
        </w:tc>
      </w:tr>
      <w:tr w:rsidR="005C6A03" w:rsidRPr="005C79BB" w14:paraId="20029A3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1D50C29" w14:textId="77777777" w:rsidR="005C6A03" w:rsidRPr="002B3129" w:rsidRDefault="005C6A03"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2269543B" w14:textId="77777777" w:rsidR="005C6A03" w:rsidRDefault="005C6A03" w:rsidP="00F246BB">
            <w:pPr>
              <w:cnfStyle w:val="000000000000" w:firstRow="0" w:lastRow="0" w:firstColumn="0" w:lastColumn="0" w:oddVBand="0" w:evenVBand="0" w:oddHBand="0" w:evenHBand="0" w:firstRowFirstColumn="0" w:firstRowLastColumn="0" w:lastRowFirstColumn="0" w:lastRowLastColumn="0"/>
            </w:pPr>
            <w:r w:rsidRPr="005C6A03">
              <w:rPr>
                <w:b/>
                <w:bCs/>
              </w:rPr>
              <w:t xml:space="preserve">Promote collaborative implementation of the strategies in the existing 2018-2022 Alaska Highway Safety Strategic Plan (SHSP). </w:t>
            </w:r>
            <w:hyperlink r:id="rId26" w:history="1">
              <w:r w:rsidRPr="00EF05C3">
                <w:rPr>
                  <w:rStyle w:val="Hyperlink"/>
                </w:rPr>
                <w:t>http://dot.alaska.gov/stwdplng/shsp/shsp_plan.shtml</w:t>
              </w:r>
            </w:hyperlink>
          </w:p>
          <w:p w14:paraId="554054D0" w14:textId="61859215" w:rsidR="005C6A03" w:rsidRPr="005C6A03" w:rsidRDefault="005C6A03" w:rsidP="00F246BB">
            <w:pPr>
              <w:cnfStyle w:val="000000000000" w:firstRow="0" w:lastRow="0" w:firstColumn="0" w:lastColumn="0" w:oddVBand="0" w:evenVBand="0" w:oddHBand="0" w:evenHBand="0" w:firstRowFirstColumn="0" w:firstRowLastColumn="0" w:lastRowFirstColumn="0" w:lastRowLastColumn="0"/>
            </w:pPr>
            <w:r w:rsidRPr="005C6A03">
              <w:t>Participate in planning and implementation of future SHSPs</w:t>
            </w:r>
            <w:r>
              <w:t>.</w:t>
            </w:r>
          </w:p>
        </w:tc>
      </w:tr>
      <w:tr w:rsidR="005C6A03" w:rsidRPr="005C79BB" w14:paraId="683D900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EE1E920" w14:textId="77777777" w:rsidR="005C6A03" w:rsidRPr="002B3129" w:rsidRDefault="005C6A0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BB92141" w14:textId="4CAC7883" w:rsidR="005C6A03" w:rsidRPr="005C6A03" w:rsidRDefault="005C6A03"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Use same measures in the Safe Highway Strategic Plan, which are updated annually. </w:t>
            </w:r>
          </w:p>
        </w:tc>
      </w:tr>
      <w:tr w:rsidR="005C6A03" w14:paraId="046145E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CCB5F72" w14:textId="77777777" w:rsidR="005C6A03" w:rsidRPr="002B3129" w:rsidRDefault="005C6A0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1195867" w14:textId="7CE5F43E" w:rsidR="005C6A03" w:rsidRPr="00C160A6" w:rsidRDefault="005C6A0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2020-2022</w:t>
            </w:r>
          </w:p>
        </w:tc>
      </w:tr>
      <w:tr w:rsidR="005C6A03" w:rsidRPr="005C79BB" w14:paraId="69304C7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2C38AA2" w14:textId="77777777" w:rsidR="005C6A03" w:rsidRPr="002B3129" w:rsidRDefault="005C6A0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7A46D45"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Alaska Highway Safety Office</w:t>
            </w:r>
          </w:p>
          <w:p w14:paraId="1679BFC0" w14:textId="77777777"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Center for Safe Alaskans</w:t>
            </w:r>
          </w:p>
          <w:p w14:paraId="14F07E77" w14:textId="5827E84A" w:rsidR="005C6A03" w:rsidRPr="005C6A03"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State of Alaska, Division of Public Health, Section of Chronic Disease Prevention </w:t>
            </w:r>
            <w:r w:rsidR="00C10801">
              <w:t xml:space="preserve">and Health Promotion, </w:t>
            </w:r>
            <w:r>
              <w:t>Injury Prevention Program</w:t>
            </w:r>
          </w:p>
        </w:tc>
      </w:tr>
      <w:tr w:rsidR="005C6A03" w:rsidRPr="005C79BB" w14:paraId="33FE88C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1894247" w14:textId="064142A8" w:rsidR="005C6A03" w:rsidRPr="002B3129" w:rsidRDefault="005C6A03"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08323DA7" w14:textId="45A3BED8" w:rsidR="005C6A03" w:rsidRDefault="005C6A03"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C6A03">
              <w:rPr>
                <w:b/>
                <w:bCs/>
              </w:rPr>
              <w:t>Promote public practice of safe boating behaviors and increase preparedness per the USCG and National Boating Safety Advisory Council.</w:t>
            </w:r>
            <w:r w:rsidR="00EF05C3">
              <w:rPr>
                <w:b/>
                <w:bCs/>
              </w:rPr>
              <w:t xml:space="preserve"> </w:t>
            </w:r>
            <w:r w:rsidRPr="00EF05C3">
              <w:rPr>
                <w:b/>
                <w:bCs/>
              </w:rPr>
              <w:t>Focus areas of the National Recreational Boating Safety Program 2017-2021 Strategic Plan include:</w:t>
            </w:r>
          </w:p>
          <w:p w14:paraId="1D78B61D" w14:textId="7ACB5A16"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6A03">
              <w:t xml:space="preserve">Improve and expand recreational boating education, training, and outreach </w:t>
            </w:r>
            <w:r w:rsidR="002E2BC3">
              <w:t>(</w:t>
            </w:r>
            <w:r w:rsidRPr="005C6A03">
              <w:t>e.g. Kids Don’t Float and Cold Water Survival</w:t>
            </w:r>
            <w:r w:rsidR="002E2BC3">
              <w:t>)</w:t>
            </w:r>
          </w:p>
          <w:p w14:paraId="3AEF2C8F" w14:textId="147A9D68"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6A03">
              <w:t xml:space="preserve">Update, leverage, and enforce policies, regulations, and standards; and </w:t>
            </w:r>
          </w:p>
          <w:p w14:paraId="1E5813DB" w14:textId="0F79BF4C" w:rsidR="005C6A03" w:rsidRP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5C6A03">
              <w:t xml:space="preserve">Improve upon and expand recreational boating data collection. </w:t>
            </w:r>
          </w:p>
        </w:tc>
      </w:tr>
      <w:tr w:rsidR="005C6A03" w:rsidRPr="005C79BB" w14:paraId="3C16332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6D1C558" w14:textId="77777777" w:rsidR="005C6A03" w:rsidRPr="002B3129" w:rsidRDefault="005C6A0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6C98593" w14:textId="3439908F" w:rsidR="005C6A03" w:rsidRPr="005C6A03" w:rsidRDefault="00B845F5"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Boating Accident Reporting Database (</w:t>
            </w:r>
            <w:r w:rsidR="005C6A03" w:rsidRPr="005C6A03">
              <w:t>BARD</w:t>
            </w:r>
            <w:r>
              <w:t>)</w:t>
            </w:r>
            <w:r w:rsidR="005C6A03" w:rsidRPr="005C6A03">
              <w:t>; Trauma Registry; Vital Stats for Drowning Fatalities; Alaska Drowning Database</w:t>
            </w:r>
          </w:p>
        </w:tc>
      </w:tr>
      <w:tr w:rsidR="005C6A03" w14:paraId="528A693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AB4C4A5" w14:textId="77777777" w:rsidR="005C6A03" w:rsidRPr="002B3129" w:rsidRDefault="005C6A0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3E8BC3E" w14:textId="77777777" w:rsidR="005C6A03" w:rsidRPr="00C160A6" w:rsidRDefault="005C6A0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2020-2022</w:t>
            </w:r>
          </w:p>
        </w:tc>
      </w:tr>
      <w:tr w:rsidR="005C6A03" w:rsidRPr="005C79BB" w14:paraId="32FF899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2F45DBF" w14:textId="77777777" w:rsidR="005C6A03" w:rsidRPr="002B3129" w:rsidRDefault="005C6A0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C88414B" w14:textId="06EAEF17" w:rsidR="005C6A03" w:rsidRPr="005C6A03"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U.S. Coast Guard</w:t>
            </w:r>
          </w:p>
          <w:p w14:paraId="723DC697" w14:textId="13B785ED" w:rsidR="005C6A03" w:rsidRDefault="005C6A0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w:t>
            </w:r>
            <w:r w:rsidR="00C10801">
              <w:t xml:space="preserve">tate of Alaska, Department of Natural Resources, Division of Parks and Outdoor Recreation, </w:t>
            </w:r>
            <w:r>
              <w:t>Office of Boating Safety</w:t>
            </w:r>
          </w:p>
          <w:p w14:paraId="59FF5227" w14:textId="4719CE50" w:rsidR="005C6A03" w:rsidRPr="005C6A03" w:rsidRDefault="00C831D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Division of Public Health, Section of Chronic Disease Prevention </w:t>
            </w:r>
            <w:r w:rsidR="00C10801">
              <w:t xml:space="preserve">and Health Promotion, </w:t>
            </w:r>
            <w:r>
              <w:t xml:space="preserve">Injury Prevention Program </w:t>
            </w:r>
            <w:r w:rsidR="005C6A03">
              <w:t>AMSEA</w:t>
            </w:r>
          </w:p>
        </w:tc>
      </w:tr>
    </w:tbl>
    <w:p w14:paraId="60A63488" w14:textId="0D50D0DC" w:rsidR="009175AF" w:rsidRPr="009175AF" w:rsidRDefault="00FC267E" w:rsidP="00F246BB">
      <w:pPr>
        <w:pStyle w:val="Heading1"/>
      </w:pPr>
      <w:bookmarkStart w:id="32" w:name="_Toc40961547"/>
      <w:r w:rsidRPr="00FC267E">
        <w:rPr>
          <w:noProof/>
        </w:rPr>
        <mc:AlternateContent>
          <mc:Choice Requires="wps">
            <w:drawing>
              <wp:anchor distT="0" distB="0" distL="114300" distR="114300" simplePos="0" relativeHeight="251658265" behindDoc="1" locked="0" layoutInCell="1" allowOverlap="1" wp14:anchorId="70A301B3" wp14:editId="79171C65">
                <wp:simplePos x="0" y="0"/>
                <wp:positionH relativeFrom="column">
                  <wp:posOffset>-703580</wp:posOffset>
                </wp:positionH>
                <wp:positionV relativeFrom="page">
                  <wp:posOffset>-13970</wp:posOffset>
                </wp:positionV>
                <wp:extent cx="7790180" cy="1480820"/>
                <wp:effectExtent l="0" t="0" r="1270" b="5080"/>
                <wp:wrapNone/>
                <wp:docPr id="31" name="Rectangle 31"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B1F7" id="Rectangle 31" o:spid="_x0000_s1026" alt="Decorative" style="position:absolute;margin-left:-55.4pt;margin-top:-1.1pt;width:613.4pt;height:116.6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66" behindDoc="0" locked="0" layoutInCell="1" allowOverlap="1" wp14:anchorId="675BE767" wp14:editId="60E9816D">
            <wp:simplePos x="0" y="0"/>
            <wp:positionH relativeFrom="column">
              <wp:posOffset>-581602</wp:posOffset>
            </wp:positionH>
            <wp:positionV relativeFrom="page">
              <wp:posOffset>624378</wp:posOffset>
            </wp:positionV>
            <wp:extent cx="657225" cy="646430"/>
            <wp:effectExtent l="0" t="0" r="0" b="0"/>
            <wp:wrapNone/>
            <wp:docPr id="928" name="Picture 9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Mental Health</w:t>
      </w:r>
      <w:bookmarkEnd w:id="32"/>
    </w:p>
    <w:p w14:paraId="0DA7B5F3" w14:textId="4026C9BF" w:rsidR="00CA51A0" w:rsidRPr="00DD7678" w:rsidRDefault="00253A03" w:rsidP="00F246BB">
      <w:pPr>
        <w:pStyle w:val="Heading2"/>
      </w:pPr>
      <w:bookmarkStart w:id="33" w:name="_Toc40961548"/>
      <w:r>
        <w:t>Objective</w:t>
      </w:r>
      <w:r w:rsidR="00CA51A0" w:rsidRPr="00CA51A0">
        <w:t xml:space="preserve"> #</w:t>
      </w:r>
      <w:r w:rsidR="00CA51A0">
        <w:t>13</w:t>
      </w:r>
      <w:r w:rsidR="00CA51A0" w:rsidRPr="00CA51A0">
        <w:t>:</w:t>
      </w:r>
      <w:r w:rsidR="00B3700E">
        <w:t xml:space="preserve"> </w:t>
      </w:r>
      <w:r w:rsidR="00B3700E" w:rsidRPr="006B2637">
        <w:rPr>
          <w:rStyle w:val="Heading2Char"/>
          <w:color w:val="1E6C96" w:themeColor="accent1" w:themeShade="80"/>
        </w:rPr>
        <w:t xml:space="preserve">Reduce the percentage of adolescents (high school students in grades 9-12) who felt </w:t>
      </w:r>
      <w:r w:rsidR="00111CAD">
        <w:rPr>
          <w:rStyle w:val="Heading2Char"/>
          <w:color w:val="1E6C96" w:themeColor="accent1" w:themeShade="80"/>
        </w:rPr>
        <w:t xml:space="preserve">so </w:t>
      </w:r>
      <w:r w:rsidR="00B3700E" w:rsidRPr="006B2637">
        <w:rPr>
          <w:rStyle w:val="Heading2Char"/>
          <w:color w:val="1E6C96" w:themeColor="accent1" w:themeShade="80"/>
        </w:rPr>
        <w:t>sad or hopeless every day for 2 weeks or more in a row that they stopped doing some usual activities during the past 12 months</w:t>
      </w:r>
      <w:bookmarkEnd w:id="33"/>
    </w:p>
    <w:p w14:paraId="5EC37792" w14:textId="724E8ACE" w:rsidR="0066544C" w:rsidRPr="00374879" w:rsidRDefault="002E7587" w:rsidP="00F246BB">
      <w:pPr>
        <w:rPr>
          <w:b/>
        </w:rPr>
      </w:pPr>
      <w:r w:rsidRPr="00374879">
        <w:rPr>
          <w:b/>
        </w:rPr>
        <w:t xml:space="preserve">Target: </w:t>
      </w:r>
      <w:r w:rsidR="00B3700E">
        <w:rPr>
          <w:b/>
        </w:rPr>
        <w:t>31%</w:t>
      </w:r>
    </w:p>
    <w:tbl>
      <w:tblPr>
        <w:tblStyle w:val="PlainTable1"/>
        <w:tblW w:w="9990" w:type="dxa"/>
        <w:tblLook w:val="06A0" w:firstRow="1" w:lastRow="0" w:firstColumn="1" w:lastColumn="0" w:noHBand="1" w:noVBand="1"/>
      </w:tblPr>
      <w:tblGrid>
        <w:gridCol w:w="1440"/>
        <w:gridCol w:w="8550"/>
      </w:tblGrid>
      <w:tr w:rsidR="009175AF" w:rsidRPr="007B20AD" w14:paraId="0D48100C"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798CD1B"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6C0169E3" w14:textId="34B74C99" w:rsidR="009175AF" w:rsidRPr="00DD7678" w:rsidRDefault="00B3700E"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6B2637">
              <w:rPr>
                <w:rFonts w:cstheme="minorHAnsi"/>
                <w:color w:val="1E6C96" w:themeColor="accent1" w:themeShade="80"/>
                <w:sz w:val="24"/>
                <w:szCs w:val="24"/>
              </w:rPr>
              <w:t>Provide programs, services and opportunities that support all young people in developing a sense of competence, usefulness, belonging, and empowerment by increasing protective factors and reducing risk factors associated with adolescent depression and suicide.</w:t>
            </w:r>
          </w:p>
        </w:tc>
      </w:tr>
      <w:tr w:rsidR="009175AF" w:rsidRPr="00C96EBB" w14:paraId="5B67E87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09C4319"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5C6EC67" w14:textId="5EF5365D" w:rsidR="009175AF" w:rsidRPr="006B2637" w:rsidRDefault="00B3700E" w:rsidP="00F246BB">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Collaborate </w:t>
            </w:r>
            <w:r w:rsidR="003A3059">
              <w:rPr>
                <w:rFonts w:cstheme="minorHAnsi"/>
                <w:b/>
              </w:rPr>
              <w:t>prevention efforts with state, T</w:t>
            </w:r>
            <w:r w:rsidRPr="00D54855">
              <w:rPr>
                <w:rFonts w:cstheme="minorHAnsi"/>
                <w:b/>
              </w:rPr>
              <w:t>ribal, regional and community organizations utilizing the shared risk and protective factors approach to reduce adolescent depression and suicide</w:t>
            </w:r>
          </w:p>
        </w:tc>
      </w:tr>
      <w:tr w:rsidR="009175AF" w:rsidRPr="00C96EBB" w14:paraId="5E3E980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C4EB84F"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30191AE" w14:textId="40AE8B6F" w:rsidR="009175AF" w:rsidRPr="006B2637" w:rsidRDefault="003954D0" w:rsidP="00F246BB">
            <w:pPr>
              <w:cnfStyle w:val="000000000000" w:firstRow="0" w:lastRow="0" w:firstColumn="0" w:lastColumn="0" w:oddVBand="0" w:evenVBand="0" w:oddHBand="0" w:evenHBand="0" w:firstRowFirstColumn="0" w:firstRowLastColumn="0" w:lastRowFirstColumn="0" w:lastRowLastColumn="0"/>
              <w:rPr>
                <w:rFonts w:cstheme="minorHAnsi"/>
              </w:rPr>
            </w:pPr>
            <w:r>
              <w:t>Measure is in development</w:t>
            </w:r>
            <w:r>
              <w:rPr>
                <w:rFonts w:cstheme="minorHAnsi"/>
              </w:rPr>
              <w:t>. T</w:t>
            </w:r>
            <w:r w:rsidR="006266FA" w:rsidRPr="00DD7678">
              <w:rPr>
                <w:rFonts w:cstheme="minorHAnsi"/>
              </w:rPr>
              <w:t>here is a work group that just resumed that is focusing on collaboration of partners for the purpose of utilizing the “Shared</w:t>
            </w:r>
            <w:r w:rsidR="006266FA" w:rsidRPr="006266FA">
              <w:rPr>
                <w:rFonts w:cstheme="minorHAnsi"/>
              </w:rPr>
              <w:t xml:space="preserve"> Risk and Protective Factors” framework.</w:t>
            </w:r>
            <w:r w:rsidR="001A4AC4">
              <w:rPr>
                <w:rFonts w:cstheme="minorHAnsi"/>
              </w:rPr>
              <w:t xml:space="preserve"> </w:t>
            </w:r>
            <w:r w:rsidR="006266FA" w:rsidRPr="006266FA">
              <w:rPr>
                <w:rFonts w:cstheme="minorHAnsi"/>
              </w:rPr>
              <w:t>Almost 40 people attended this, and want to work toward collaborative prevention efforts, and this is the tool that supports that work.</w:t>
            </w:r>
          </w:p>
        </w:tc>
      </w:tr>
      <w:tr w:rsidR="009175AF" w:rsidRPr="00C96EBB" w14:paraId="516AF06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25B19E3"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BFCEF09" w14:textId="3026097F" w:rsidR="009175AF"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6266FA">
              <w:t>30</w:t>
            </w:r>
          </w:p>
        </w:tc>
      </w:tr>
      <w:tr w:rsidR="009175AF" w:rsidRPr="00C96EBB" w14:paraId="177596B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E94975A" w14:textId="2F3802B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5B233B1A"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Center for Safe Alaskans</w:t>
            </w:r>
          </w:p>
          <w:p w14:paraId="622907DF" w14:textId="42AD0990"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State of Alaska Department of Health and Social Services Division of Public Health, Section of Chronic Disease Prevention and Health Promotion</w:t>
            </w:r>
            <w:r w:rsidR="00CE1755">
              <w:rPr>
                <w:rFonts w:cstheme="minorHAnsi"/>
              </w:rPr>
              <w:t xml:space="preserve"> &amp; Office of Substance Misuse &amp; Addiction Prevention</w:t>
            </w:r>
          </w:p>
          <w:p w14:paraId="01C6996D"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Alaska Native Tribal Health Consortium</w:t>
            </w:r>
          </w:p>
          <w:p w14:paraId="3A0EEDD8"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State of Alaska Department of Health and Social Services Division of Behavioral Health</w:t>
            </w:r>
          </w:p>
          <w:p w14:paraId="756E4B8A"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589F">
              <w:rPr>
                <w:rFonts w:cstheme="minorHAnsi"/>
              </w:rPr>
              <w:t>Alaska</w:t>
            </w:r>
            <w:r>
              <w:rPr>
                <w:rFonts w:cstheme="minorHAnsi"/>
              </w:rPr>
              <w:t xml:space="preserve"> Mental Health Trust Authority</w:t>
            </w:r>
          </w:p>
          <w:p w14:paraId="597A592C"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589F">
              <w:rPr>
                <w:rFonts w:cstheme="minorHAnsi"/>
              </w:rPr>
              <w:t>Ala</w:t>
            </w:r>
            <w:r>
              <w:rPr>
                <w:rFonts w:cstheme="minorHAnsi"/>
              </w:rPr>
              <w:t>ska Suicide Prevention Council</w:t>
            </w:r>
          </w:p>
          <w:p w14:paraId="43A31C06"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Alaska Mental Health Board</w:t>
            </w:r>
          </w:p>
          <w:p w14:paraId="6905BF01" w14:textId="77777777" w:rsidR="006266FA"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Safe Alaskans</w:t>
            </w:r>
          </w:p>
          <w:p w14:paraId="26AB5F59" w14:textId="37687A81" w:rsidR="009175AF" w:rsidRPr="00BA0EDD"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Statewide and regional</w:t>
            </w:r>
            <w:r w:rsidR="007A12D0">
              <w:rPr>
                <w:rFonts w:cstheme="minorHAnsi"/>
              </w:rPr>
              <w:t xml:space="preserve"> non-profits and T</w:t>
            </w:r>
            <w:r w:rsidRPr="0082589F">
              <w:rPr>
                <w:rFonts w:cstheme="minorHAnsi"/>
              </w:rPr>
              <w:t>ribal organizations</w:t>
            </w:r>
          </w:p>
        </w:tc>
      </w:tr>
      <w:tr w:rsidR="009175AF" w:rsidRPr="00C96EBB" w14:paraId="17710E6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52321CE"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A8841F7" w14:textId="2E293F76" w:rsidR="006266FA" w:rsidRPr="008D1D1E" w:rsidRDefault="006266FA" w:rsidP="00F246BB">
            <w:pPr>
              <w:cnfStyle w:val="000000000000" w:firstRow="0" w:lastRow="0" w:firstColumn="0" w:lastColumn="0" w:oddVBand="0" w:evenVBand="0" w:oddHBand="0" w:evenHBand="0" w:firstRowFirstColumn="0" w:firstRowLastColumn="0" w:lastRowFirstColumn="0" w:lastRowLastColumn="0"/>
              <w:rPr>
                <w:b/>
              </w:rPr>
            </w:pPr>
            <w:r w:rsidRPr="008D1D1E">
              <w:rPr>
                <w:b/>
              </w:rPr>
              <w:t>Increase the protective factors impacting adolescent depression and suicide</w:t>
            </w:r>
            <w:r>
              <w:rPr>
                <w:b/>
              </w:rPr>
              <w:t xml:space="preserve"> such as:</w:t>
            </w:r>
            <w:r w:rsidR="001A4AC4">
              <w:rPr>
                <w:b/>
              </w:rPr>
              <w:t xml:space="preserve"> </w:t>
            </w:r>
          </w:p>
          <w:p w14:paraId="38578CC7" w14:textId="77777777" w:rsidR="006266FA" w:rsidRPr="00F70F9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Supportive adults and connections (LHI 17)</w:t>
            </w:r>
          </w:p>
          <w:p w14:paraId="11C0854A" w14:textId="77777777" w:rsidR="006266FA" w:rsidRPr="00F70F9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Youth feeling valued and mattering to others (LHI 18)</w:t>
            </w:r>
          </w:p>
          <w:p w14:paraId="21C616F1" w14:textId="77777777" w:rsidR="006266FA" w:rsidRPr="00F70F9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Social, emotional competence and self-regulation skills</w:t>
            </w:r>
          </w:p>
          <w:p w14:paraId="476AD1B9" w14:textId="77777777" w:rsidR="006266FA" w:rsidRPr="00F70F9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 xml:space="preserve">Attending a school with a positive climate (safe, supportive and encouraging) </w:t>
            </w:r>
          </w:p>
          <w:p w14:paraId="67FC8C8F" w14:textId="77777777" w:rsidR="006266FA" w:rsidRPr="00F70F9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Participating in quality after-school activities and structured meaningful activities</w:t>
            </w:r>
          </w:p>
          <w:p w14:paraId="5EA9286F" w14:textId="77777777" w:rsidR="006266FA" w:rsidRPr="00F70F9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Sense of cultural identity and connection</w:t>
            </w:r>
          </w:p>
          <w:p w14:paraId="7FD487F7" w14:textId="5E90C485" w:rsidR="009175AF" w:rsidRPr="00DD7678"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70F97">
              <w:rPr>
                <w:rFonts w:cstheme="minorHAnsi"/>
              </w:rPr>
              <w:t>Regular physical activity (LHI 16)</w:t>
            </w:r>
          </w:p>
        </w:tc>
      </w:tr>
      <w:tr w:rsidR="009175AF" w:rsidRPr="00C96EBB" w14:paraId="0AF40CD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7429966" w14:textId="77777777" w:rsidR="009175AF" w:rsidRPr="00DD7678" w:rsidRDefault="009175AF" w:rsidP="00F246BB">
            <w:pPr>
              <w:jc w:val="right"/>
              <w:rPr>
                <w:szCs w:val="18"/>
              </w:rPr>
            </w:pPr>
            <w:r w:rsidRPr="00DD7678">
              <w:rPr>
                <w:szCs w:val="18"/>
              </w:rPr>
              <w:t>Measure</w:t>
            </w:r>
          </w:p>
        </w:tc>
        <w:tc>
          <w:tcPr>
            <w:tcW w:w="8550" w:type="dxa"/>
            <w:tcBorders>
              <w:top w:val="dotted" w:sz="4" w:space="0" w:color="auto"/>
              <w:left w:val="dotted" w:sz="4" w:space="0" w:color="auto"/>
              <w:bottom w:val="dotted" w:sz="4" w:space="0" w:color="auto"/>
            </w:tcBorders>
            <w:shd w:val="clear" w:color="auto" w:fill="auto"/>
          </w:tcPr>
          <w:p w14:paraId="075DBC10" w14:textId="2BC8BBCF" w:rsidR="00744B36" w:rsidRDefault="009C18E1" w:rsidP="00F246BB">
            <w:pPr>
              <w:cnfStyle w:val="000000000000" w:firstRow="0" w:lastRow="0" w:firstColumn="0" w:lastColumn="0" w:oddVBand="0" w:evenVBand="0" w:oddHBand="0" w:evenHBand="0" w:firstRowFirstColumn="0" w:firstRowLastColumn="0" w:lastRowFirstColumn="0" w:lastRowLastColumn="0"/>
            </w:pPr>
            <w:r w:rsidRPr="006B2637">
              <w:t>Biannual measurement using YRBS.</w:t>
            </w:r>
            <w:r w:rsidR="001A4AC4">
              <w:t xml:space="preserve"> </w:t>
            </w:r>
          </w:p>
          <w:p w14:paraId="0C2A0489" w14:textId="320461B1" w:rsidR="009C18E1" w:rsidRPr="00F70F97" w:rsidRDefault="009C18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Percent of 9-12 grade students who: have 3 or more supportive adults (#93); feel like they matter to others (#96); are able to control their emotions and stay calm when needed (#98, 99); have caring teachers that give a lot of encouragement (#95); participate in out of school activities and clubs(#97).</w:t>
            </w:r>
          </w:p>
          <w:p w14:paraId="42FCBEAE" w14:textId="1E81B749" w:rsidR="009C18E1" w:rsidRPr="006B2637" w:rsidRDefault="009C18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6B2637">
              <w:rPr>
                <w:rFonts w:cstheme="minorHAnsi"/>
              </w:rPr>
              <w:t>Annual measurement using</w:t>
            </w:r>
            <w:r w:rsidR="00B845F5">
              <w:rPr>
                <w:rFonts w:cstheme="minorHAnsi"/>
              </w:rPr>
              <w:t xml:space="preserve"> School Climate and Connectedness Survey</w:t>
            </w:r>
            <w:r w:rsidRPr="006B2637">
              <w:rPr>
                <w:rFonts w:cstheme="minorHAnsi"/>
              </w:rPr>
              <w:t xml:space="preserve"> </w:t>
            </w:r>
            <w:r w:rsidR="00B845F5">
              <w:rPr>
                <w:rFonts w:cstheme="minorHAnsi"/>
              </w:rPr>
              <w:t xml:space="preserve">(SCCS) </w:t>
            </w:r>
            <w:r w:rsidRPr="006B2637">
              <w:rPr>
                <w:rFonts w:cstheme="minorHAnsi"/>
              </w:rPr>
              <w:t>– although this includes 6-8</w:t>
            </w:r>
            <w:r w:rsidRPr="00F70F97">
              <w:rPr>
                <w:rFonts w:cstheme="minorHAnsi"/>
              </w:rPr>
              <w:t>th</w:t>
            </w:r>
            <w:r w:rsidRPr="006B2637">
              <w:rPr>
                <w:rFonts w:cstheme="minorHAnsi"/>
              </w:rPr>
              <w:t xml:space="preserve"> graders.</w:t>
            </w:r>
          </w:p>
          <w:p w14:paraId="752BFAEA" w14:textId="6488225D" w:rsidR="009C18E1" w:rsidRPr="006B2637" w:rsidRDefault="009C18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6B2637">
              <w:rPr>
                <w:rFonts w:cstheme="minorHAnsi"/>
              </w:rPr>
              <w:t>Percent of 6-12 grade students who report social emotional learning skills (SCCS).</w:t>
            </w:r>
          </w:p>
          <w:p w14:paraId="0103D44C" w14:textId="0C07A429" w:rsidR="009175AF" w:rsidRPr="006B2637" w:rsidRDefault="009C18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6B2637">
              <w:rPr>
                <w:rFonts w:cstheme="minorHAnsi"/>
              </w:rPr>
              <w:t>Percent of 6-12 grade students who have a strong sense of belonging to their culture (SCCS)</w:t>
            </w:r>
          </w:p>
        </w:tc>
      </w:tr>
      <w:tr w:rsidR="009175AF" w:rsidRPr="00C96EBB" w14:paraId="2C52A8B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F9DC53D" w14:textId="77777777" w:rsidR="009175AF" w:rsidRPr="00BF4427" w:rsidRDefault="009175AF" w:rsidP="00F246BB">
            <w:pPr>
              <w:jc w:val="right"/>
              <w:rPr>
                <w:szCs w:val="18"/>
              </w:rPr>
            </w:pPr>
            <w:r w:rsidRPr="00BF4427">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2A4836C" w14:textId="5781CC16" w:rsidR="009175AF" w:rsidRPr="00BF4427" w:rsidRDefault="00BF4427"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BF4427">
              <w:t>2020-2030</w:t>
            </w:r>
          </w:p>
        </w:tc>
      </w:tr>
      <w:tr w:rsidR="009175AF" w:rsidRPr="00C96EBB" w14:paraId="6C570F38" w14:textId="77777777" w:rsidTr="004612E7">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7A1E5BD9" w14:textId="45D86946"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491C9B9" w14:textId="20ABB7D5" w:rsidR="006266FA" w:rsidRPr="00DD7678"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State of Alaska D</w:t>
            </w:r>
            <w:r>
              <w:rPr>
                <w:rFonts w:cstheme="minorHAnsi"/>
              </w:rPr>
              <w:t>epartment of Health and Social Services</w:t>
            </w:r>
            <w:r w:rsidRPr="00DD7678">
              <w:rPr>
                <w:rFonts w:cstheme="minorHAnsi"/>
              </w:rPr>
              <w:t xml:space="preserve"> Division of Public Health</w:t>
            </w:r>
            <w:r>
              <w:rPr>
                <w:rFonts w:cstheme="minorHAnsi"/>
              </w:rPr>
              <w:t xml:space="preserve">, </w:t>
            </w:r>
            <w:r w:rsidRPr="00DD7678">
              <w:rPr>
                <w:rFonts w:cstheme="minorHAnsi"/>
              </w:rPr>
              <w:t>Section of Chronic Disease Prevention Health Promotion</w:t>
            </w:r>
            <w:r>
              <w:rPr>
                <w:rFonts w:cstheme="minorHAnsi"/>
              </w:rPr>
              <w:t xml:space="preserve"> &amp; </w:t>
            </w:r>
            <w:r w:rsidRPr="008B298C">
              <w:rPr>
                <w:rFonts w:cstheme="minorHAnsi"/>
              </w:rPr>
              <w:t xml:space="preserve">Office of Substance Misuse and Addiction Prevention </w:t>
            </w:r>
          </w:p>
          <w:p w14:paraId="566EBAA1" w14:textId="706A9840"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6B2637">
              <w:rPr>
                <w:rFonts w:cstheme="minorHAnsi"/>
              </w:rPr>
              <w:t xml:space="preserve">State of Alaska </w:t>
            </w:r>
            <w:r w:rsidRPr="008B298C">
              <w:rPr>
                <w:rFonts w:cstheme="minorHAnsi"/>
              </w:rPr>
              <w:t>D</w:t>
            </w:r>
            <w:r>
              <w:rPr>
                <w:rFonts w:cstheme="minorHAnsi"/>
              </w:rPr>
              <w:t>epartment of Health and Social Services</w:t>
            </w:r>
            <w:r w:rsidRPr="00DD7678">
              <w:rPr>
                <w:rFonts w:cstheme="minorHAnsi"/>
              </w:rPr>
              <w:t xml:space="preserve"> D</w:t>
            </w:r>
            <w:r w:rsidRPr="006B2637">
              <w:rPr>
                <w:rFonts w:cstheme="minorHAnsi"/>
              </w:rPr>
              <w:t>ivision of Behavioral Health Pre</w:t>
            </w:r>
            <w:r>
              <w:rPr>
                <w:rFonts w:cstheme="minorHAnsi"/>
              </w:rPr>
              <w:t>vention and Early Intervention</w:t>
            </w:r>
          </w:p>
          <w:p w14:paraId="103660CF" w14:textId="77777777"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Alaska Children’s Tr</w:t>
            </w:r>
            <w:r>
              <w:rPr>
                <w:rFonts w:cstheme="minorHAnsi"/>
              </w:rPr>
              <w:t>ust/Alaska Afterschool Network</w:t>
            </w:r>
          </w:p>
          <w:p w14:paraId="0D700EBE" w14:textId="77777777"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Alaska Department of E</w:t>
            </w:r>
            <w:r>
              <w:rPr>
                <w:rFonts w:cstheme="minorHAnsi"/>
              </w:rPr>
              <w:t>ducation and Early Development</w:t>
            </w:r>
          </w:p>
          <w:p w14:paraId="175AF8C0" w14:textId="77777777"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Alask</w:t>
            </w:r>
            <w:r>
              <w:rPr>
                <w:rFonts w:cstheme="minorHAnsi"/>
              </w:rPr>
              <w:t>a Mental Health Trust Authority</w:t>
            </w:r>
          </w:p>
          <w:p w14:paraId="3306A8A0" w14:textId="445FC869"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Association of Alaska School Boards/ Initi</w:t>
            </w:r>
            <w:r>
              <w:rPr>
                <w:rFonts w:cstheme="minorHAnsi"/>
              </w:rPr>
              <w:t>ative for Community Engagement</w:t>
            </w:r>
          </w:p>
          <w:p w14:paraId="6C8592D0" w14:textId="77777777"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Center for Safe Alaskans/Anchor</w:t>
            </w:r>
            <w:r>
              <w:rPr>
                <w:rFonts w:cstheme="minorHAnsi"/>
              </w:rPr>
              <w:t>age Youth Development Coalition</w:t>
            </w:r>
          </w:p>
          <w:p w14:paraId="040B49C5" w14:textId="77777777" w:rsidR="006266FA"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Rural Alaska Community Action Program/ R</w:t>
            </w:r>
            <w:r>
              <w:rPr>
                <w:rFonts w:cstheme="minorHAnsi"/>
              </w:rPr>
              <w:t>esource Basket</w:t>
            </w:r>
          </w:p>
          <w:p w14:paraId="79B693F5" w14:textId="408E1ABE" w:rsidR="009175AF" w:rsidRPr="006B2637" w:rsidRDefault="006266F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007A12D0">
              <w:rPr>
                <w:rFonts w:cstheme="minorHAnsi"/>
              </w:rPr>
              <w:t>egional non-profits and T</w:t>
            </w:r>
            <w:r w:rsidRPr="00DD7678">
              <w:rPr>
                <w:rFonts w:cstheme="minorHAnsi"/>
              </w:rPr>
              <w:t>ribal organizations</w:t>
            </w:r>
          </w:p>
        </w:tc>
      </w:tr>
      <w:tr w:rsidR="00971BCA" w:rsidRPr="00C96EBB" w14:paraId="7BE1EBF9" w14:textId="77777777" w:rsidTr="004612E7">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67A11DFD" w14:textId="76A28EBB" w:rsidR="00971BCA" w:rsidRPr="006B2637" w:rsidDel="00971BCA" w:rsidRDefault="00971BCA" w:rsidP="00F246BB">
            <w:pPr>
              <w:jc w:val="right"/>
              <w:rPr>
                <w:szCs w:val="18"/>
              </w:rPr>
            </w:pPr>
            <w:r w:rsidRPr="006B2637">
              <w:rPr>
                <w:szCs w:val="18"/>
              </w:rPr>
              <w:t>Action 3</w:t>
            </w:r>
          </w:p>
        </w:tc>
        <w:tc>
          <w:tcPr>
            <w:tcW w:w="8550" w:type="dxa"/>
            <w:tcBorders>
              <w:top w:val="single" w:sz="18" w:space="0" w:color="84C4E6" w:themeColor="accent1"/>
              <w:left w:val="dotted" w:sz="4" w:space="0" w:color="auto"/>
              <w:bottom w:val="dotted" w:sz="4" w:space="0" w:color="auto"/>
            </w:tcBorders>
          </w:tcPr>
          <w:p w14:paraId="423CC2C7" w14:textId="77777777" w:rsidR="00971BCA" w:rsidRPr="00971BCA" w:rsidRDefault="00971BCA" w:rsidP="00F246BB">
            <w:pPr>
              <w:cnfStyle w:val="000000000000" w:firstRow="0" w:lastRow="0" w:firstColumn="0" w:lastColumn="0" w:oddVBand="0" w:evenVBand="0" w:oddHBand="0" w:evenHBand="0" w:firstRowFirstColumn="0" w:firstRowLastColumn="0" w:lastRowFirstColumn="0" w:lastRowLastColumn="0"/>
              <w:rPr>
                <w:b/>
              </w:rPr>
            </w:pPr>
            <w:r w:rsidRPr="00DD7678">
              <w:rPr>
                <w:b/>
              </w:rPr>
              <w:t>Reduce the risk factors associated with adolescent depression</w:t>
            </w:r>
            <w:r w:rsidRPr="00971BCA">
              <w:rPr>
                <w:b/>
              </w:rPr>
              <w:t xml:space="preserve"> and suicide</w:t>
            </w:r>
          </w:p>
          <w:p w14:paraId="30092FA6" w14:textId="75ADE19F" w:rsidR="00971BCA" w:rsidRPr="00F70F97" w:rsidRDefault="00B845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Reduce Adverse Childhood E</w:t>
            </w:r>
            <w:r w:rsidR="00971BCA" w:rsidRPr="00971BCA">
              <w:rPr>
                <w:rFonts w:cstheme="minorHAnsi"/>
              </w:rPr>
              <w:t xml:space="preserve">xperiences (ACEs) </w:t>
            </w:r>
            <w:r w:rsidR="00971BCA" w:rsidRPr="00F70F97">
              <w:rPr>
                <w:rFonts w:cstheme="minorHAnsi"/>
              </w:rPr>
              <w:t>(See LHI 25)</w:t>
            </w:r>
          </w:p>
          <w:p w14:paraId="6B75C799" w14:textId="77777777" w:rsidR="00971BCA" w:rsidRP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971BCA">
              <w:rPr>
                <w:rFonts w:cstheme="minorHAnsi"/>
              </w:rPr>
              <w:t>Easy access to firearms</w:t>
            </w:r>
          </w:p>
          <w:p w14:paraId="20771FB0" w14:textId="77777777" w:rsidR="00971BCA" w:rsidRP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971BCA">
              <w:rPr>
                <w:rFonts w:cstheme="minorHAnsi"/>
              </w:rPr>
              <w:t>Use of substances (alcohol and other drugs)</w:t>
            </w:r>
          </w:p>
          <w:p w14:paraId="15075405" w14:textId="77777777" w:rsidR="00971BCA" w:rsidRP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971BCA">
              <w:rPr>
                <w:rFonts w:cstheme="minorHAnsi"/>
              </w:rPr>
              <w:t>Prior suicide attempts</w:t>
            </w:r>
          </w:p>
          <w:p w14:paraId="552EF651" w14:textId="77777777" w:rsidR="00971BCA" w:rsidRPr="00F70F97"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Exposure to Violence</w:t>
            </w:r>
          </w:p>
          <w:p w14:paraId="2B08639B" w14:textId="66B1F93B" w:rsidR="00971BCA" w:rsidRP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70F97">
              <w:rPr>
                <w:rFonts w:cstheme="minorHAnsi"/>
              </w:rPr>
              <w:t>Excessive Screen Time/Social Media usage</w:t>
            </w:r>
          </w:p>
        </w:tc>
      </w:tr>
      <w:tr w:rsidR="00971BCA" w:rsidRPr="00C96EBB" w14:paraId="575E3C55" w14:textId="77777777" w:rsidTr="006B2637">
        <w:trPr>
          <w:cantSplit/>
          <w:trHeight w:val="409"/>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FC29575" w14:textId="6F9F53B3" w:rsidR="00971BCA" w:rsidRPr="00744B36" w:rsidRDefault="00971BCA" w:rsidP="00F246BB">
            <w:pPr>
              <w:jc w:val="right"/>
              <w:rPr>
                <w:szCs w:val="18"/>
              </w:rPr>
            </w:pPr>
            <w:r w:rsidRPr="00744B36">
              <w:rPr>
                <w:szCs w:val="18"/>
              </w:rPr>
              <w:t>Measure</w:t>
            </w:r>
          </w:p>
        </w:tc>
        <w:tc>
          <w:tcPr>
            <w:tcW w:w="8550" w:type="dxa"/>
            <w:tcBorders>
              <w:top w:val="dotted" w:sz="4" w:space="0" w:color="auto"/>
              <w:left w:val="dotted" w:sz="4" w:space="0" w:color="auto"/>
              <w:bottom w:val="dotted" w:sz="4" w:space="0" w:color="auto"/>
            </w:tcBorders>
          </w:tcPr>
          <w:p w14:paraId="26EC6EAA" w14:textId="107DD874" w:rsidR="00971BCA" w:rsidRPr="006B2637" w:rsidRDefault="00744B36" w:rsidP="00F246BB">
            <w:pPr>
              <w:cnfStyle w:val="000000000000" w:firstRow="0" w:lastRow="0" w:firstColumn="0" w:lastColumn="0" w:oddVBand="0" w:evenVBand="0" w:oddHBand="0" w:evenHBand="0" w:firstRowFirstColumn="0" w:firstRowLastColumn="0" w:lastRowFirstColumn="0" w:lastRowLastColumn="0"/>
            </w:pPr>
            <w:r w:rsidRPr="006B2637">
              <w:t>Percent of adolescents (9-12th grade students) who report: attempted suicide in the past year(YRBS #29); use of alcohol in the past 30 days; access to and being ready to fire a gun within 4 hours (YRBS #18); having experienced forced intercourse or other sexual activities or dating, physical/sexual violence(YRBS #19-22); students who use electronics for something that is not school work for 3 or more hours per day (YRBS #83).</w:t>
            </w:r>
            <w:r w:rsidR="001A4AC4">
              <w:t xml:space="preserve"> </w:t>
            </w:r>
            <w:r w:rsidRPr="006B2637">
              <w:t xml:space="preserve"> (See YRBS for exact verbiage, frequency and time duration)</w:t>
            </w:r>
          </w:p>
        </w:tc>
      </w:tr>
      <w:tr w:rsidR="00971BCA" w:rsidRPr="00C96EBB" w14:paraId="050BDE9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DFC3135" w14:textId="68A0CB85" w:rsidR="00971BCA" w:rsidRDefault="00971BC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5EF8ACD9" w14:textId="4C18D4EC" w:rsidR="00971BCA" w:rsidRPr="006B2637" w:rsidRDefault="00971BCA" w:rsidP="00F246BB">
            <w:pPr>
              <w:cnfStyle w:val="000000000000" w:firstRow="0" w:lastRow="0" w:firstColumn="0" w:lastColumn="0" w:oddVBand="0" w:evenVBand="0" w:oddHBand="0" w:evenHBand="0" w:firstRowFirstColumn="0" w:firstRowLastColumn="0" w:lastRowFirstColumn="0" w:lastRowLastColumn="0"/>
            </w:pPr>
            <w:r w:rsidRPr="006B2637">
              <w:rPr>
                <w:rFonts w:cstheme="minorHAnsi"/>
              </w:rPr>
              <w:t>2020-2030</w:t>
            </w:r>
          </w:p>
        </w:tc>
      </w:tr>
      <w:tr w:rsidR="00971BCA" w:rsidRPr="00C96EBB" w14:paraId="0D93518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F994D60" w14:textId="7BACA905" w:rsidR="00971BCA" w:rsidRDefault="00971BCA" w:rsidP="00F246BB">
            <w:pPr>
              <w:jc w:val="right"/>
              <w:rPr>
                <w:szCs w:val="18"/>
              </w:rPr>
            </w:pPr>
            <w:r>
              <w:rPr>
                <w:szCs w:val="18"/>
              </w:rPr>
              <w:t>Partners</w:t>
            </w:r>
          </w:p>
        </w:tc>
        <w:tc>
          <w:tcPr>
            <w:tcW w:w="8550" w:type="dxa"/>
            <w:tcBorders>
              <w:top w:val="dotted" w:sz="4" w:space="0" w:color="auto"/>
              <w:left w:val="dotted" w:sz="4" w:space="0" w:color="auto"/>
              <w:bottom w:val="dotted" w:sz="4" w:space="0" w:color="auto"/>
            </w:tcBorders>
          </w:tcPr>
          <w:p w14:paraId="4A0BC0DB" w14:textId="1A811916" w:rsidR="00971BCA" w:rsidRPr="00DD7678"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State of Alask</w:t>
            </w:r>
            <w:r>
              <w:rPr>
                <w:rFonts w:cstheme="minorHAnsi"/>
              </w:rPr>
              <w:t>a Department of Health and Social Services</w:t>
            </w:r>
            <w:r w:rsidRPr="00DD7678">
              <w:rPr>
                <w:rFonts w:cstheme="minorHAnsi"/>
              </w:rPr>
              <w:t xml:space="preserve"> Division of Public Health</w:t>
            </w:r>
            <w:r>
              <w:rPr>
                <w:rFonts w:cstheme="minorHAnsi"/>
              </w:rPr>
              <w:t>,</w:t>
            </w:r>
            <w:r w:rsidRPr="00DD7678">
              <w:rPr>
                <w:rFonts w:cstheme="minorHAnsi"/>
              </w:rPr>
              <w:t xml:space="preserve"> Section of Chronic Disea</w:t>
            </w:r>
            <w:r>
              <w:rPr>
                <w:rFonts w:cstheme="minorHAnsi"/>
              </w:rPr>
              <w:t xml:space="preserve">se Prevention Health Promotion &amp; </w:t>
            </w:r>
            <w:r w:rsidRPr="008B298C">
              <w:rPr>
                <w:rFonts w:cstheme="minorHAnsi"/>
              </w:rPr>
              <w:t>Office of Substance Misuse and Addiction Prevention</w:t>
            </w:r>
          </w:p>
          <w:p w14:paraId="7163F046" w14:textId="79369276"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6B2637">
              <w:rPr>
                <w:rFonts w:cstheme="minorHAnsi"/>
              </w:rPr>
              <w:t xml:space="preserve">State of Alaska </w:t>
            </w:r>
            <w:r w:rsidRPr="008B298C">
              <w:rPr>
                <w:rFonts w:cstheme="minorHAnsi"/>
              </w:rPr>
              <w:t>D</w:t>
            </w:r>
            <w:r>
              <w:rPr>
                <w:rFonts w:cstheme="minorHAnsi"/>
              </w:rPr>
              <w:t>epartment of Health and Social Services</w:t>
            </w:r>
            <w:r w:rsidRPr="00DD7678">
              <w:rPr>
                <w:rFonts w:cstheme="minorHAnsi"/>
              </w:rPr>
              <w:t xml:space="preserve"> Division of Behavior</w:t>
            </w:r>
            <w:r w:rsidRPr="006B2637">
              <w:rPr>
                <w:rFonts w:cstheme="minorHAnsi"/>
              </w:rPr>
              <w:t>al Health Pre</w:t>
            </w:r>
            <w:r>
              <w:rPr>
                <w:rFonts w:cstheme="minorHAnsi"/>
              </w:rPr>
              <w:t>vention and Early Intervention</w:t>
            </w:r>
          </w:p>
          <w:p w14:paraId="21E86F3D" w14:textId="77777777"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Alaska Children’s Tr</w:t>
            </w:r>
            <w:r>
              <w:rPr>
                <w:rFonts w:cstheme="minorHAnsi"/>
              </w:rPr>
              <w:t>ust/Alaska Afterschool Network</w:t>
            </w:r>
          </w:p>
          <w:p w14:paraId="7AFC10A5" w14:textId="3D9DAFDB"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State of </w:t>
            </w:r>
            <w:r w:rsidRPr="00DD7678">
              <w:rPr>
                <w:rFonts w:cstheme="minorHAnsi"/>
              </w:rPr>
              <w:t>Alaska Department of E</w:t>
            </w:r>
            <w:r>
              <w:rPr>
                <w:rFonts w:cstheme="minorHAnsi"/>
              </w:rPr>
              <w:t>ducation and Early Development</w:t>
            </w:r>
          </w:p>
          <w:p w14:paraId="17A3971C" w14:textId="77777777"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Alaska</w:t>
            </w:r>
            <w:r>
              <w:rPr>
                <w:rFonts w:cstheme="minorHAnsi"/>
              </w:rPr>
              <w:t xml:space="preserve"> Mental Health Trust Authority</w:t>
            </w:r>
          </w:p>
          <w:p w14:paraId="4B30113D" w14:textId="77777777"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Association of Alaska School Boards/ Init</w:t>
            </w:r>
            <w:r>
              <w:rPr>
                <w:rFonts w:cstheme="minorHAnsi"/>
              </w:rPr>
              <w:t>iative for Community Engagement</w:t>
            </w:r>
          </w:p>
          <w:p w14:paraId="029BE5DB" w14:textId="3C0C8619"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Center for Safe Alaskans/Anchor</w:t>
            </w:r>
            <w:r>
              <w:rPr>
                <w:rFonts w:cstheme="minorHAnsi"/>
              </w:rPr>
              <w:t>age Youth Development Coalition</w:t>
            </w:r>
          </w:p>
          <w:p w14:paraId="1C34316E" w14:textId="31FA6802" w:rsidR="00971BCA"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DD7678">
              <w:rPr>
                <w:rFonts w:cstheme="minorHAnsi"/>
              </w:rPr>
              <w:t>Rural Alaska Community Action Program/ R</w:t>
            </w:r>
            <w:r>
              <w:rPr>
                <w:rFonts w:cstheme="minorHAnsi"/>
              </w:rPr>
              <w:t>esource Basket</w:t>
            </w:r>
          </w:p>
          <w:p w14:paraId="773A2B12" w14:textId="7B07A318" w:rsidR="00971BCA" w:rsidRPr="006B2637" w:rsidRDefault="00971B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007A12D0">
              <w:rPr>
                <w:rFonts w:cstheme="minorHAnsi"/>
              </w:rPr>
              <w:t>egional non-profits and T</w:t>
            </w:r>
            <w:r w:rsidRPr="00DD7678">
              <w:rPr>
                <w:rFonts w:cstheme="minorHAnsi"/>
              </w:rPr>
              <w:t>ribal organizations</w:t>
            </w:r>
          </w:p>
        </w:tc>
      </w:tr>
    </w:tbl>
    <w:p w14:paraId="62EFC2DD" w14:textId="31CDB7AF"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3DA5C343"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3138B4D"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3FD3DBD8" w14:textId="4864B0E0" w:rsidR="009175AF" w:rsidRPr="007B20AD" w:rsidRDefault="00363EB2"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612E7">
              <w:rPr>
                <w:rFonts w:cstheme="minorHAnsi"/>
                <w:color w:val="1E6C96" w:themeColor="accent1" w:themeShade="80"/>
                <w:sz w:val="24"/>
                <w:szCs w:val="24"/>
              </w:rPr>
              <w:t>Identify adolescents at risk of or experiencing severe depression and immediately connect them to trauma-informed/sensitive screening, treatment, and social support services.</w:t>
            </w:r>
          </w:p>
        </w:tc>
      </w:tr>
      <w:tr w:rsidR="009175AF" w:rsidRPr="00C96EBB" w14:paraId="5623ED3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B40BA5B"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D3A06CF" w14:textId="59E25777" w:rsidR="009175AF" w:rsidRPr="006B2637" w:rsidRDefault="00363EB2" w:rsidP="00F246BB">
            <w:pPr>
              <w:cnfStyle w:val="000000000000" w:firstRow="0" w:lastRow="0" w:firstColumn="0" w:lastColumn="0" w:oddVBand="0" w:evenVBand="0" w:oddHBand="0" w:evenHBand="0" w:firstRowFirstColumn="0" w:firstRowLastColumn="0" w:lastRowFirstColumn="0" w:lastRowLastColumn="0"/>
              <w:rPr>
                <w:b/>
              </w:rPr>
            </w:pPr>
            <w:r>
              <w:rPr>
                <w:b/>
              </w:rPr>
              <w:t>Implement u</w:t>
            </w:r>
            <w:r w:rsidRPr="00830571">
              <w:rPr>
                <w:b/>
              </w:rPr>
              <w:t>niversal scr</w:t>
            </w:r>
            <w:r>
              <w:rPr>
                <w:b/>
              </w:rPr>
              <w:t>eening for suicide risk in all primary, hospital</w:t>
            </w:r>
            <w:r w:rsidRPr="00830571">
              <w:rPr>
                <w:b/>
              </w:rPr>
              <w:t xml:space="preserve"> (especially emergency department care), </w:t>
            </w:r>
            <w:r>
              <w:rPr>
                <w:b/>
              </w:rPr>
              <w:t>behavioral health, and crisis r</w:t>
            </w:r>
            <w:r w:rsidRPr="00830571">
              <w:rPr>
                <w:b/>
              </w:rPr>
              <w:t>esponse settings.</w:t>
            </w:r>
          </w:p>
        </w:tc>
      </w:tr>
      <w:tr w:rsidR="009175AF" w:rsidRPr="00C96EBB" w14:paraId="6C9E269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B4F6145"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AA35583" w14:textId="77777777" w:rsidR="00363EB2" w:rsidRPr="00F70F97"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Increase the number of primary care, hospital, behavioral health and emergency room departments universally screening for suicide risk</w:t>
            </w:r>
          </w:p>
          <w:p w14:paraId="6F536031" w14:textId="02B9F1EE" w:rsidR="009175AF" w:rsidRPr="006B2637"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70F97">
              <w:rPr>
                <w:rFonts w:cstheme="minorHAnsi"/>
              </w:rPr>
              <w:t>A measurement needs to be developed to track this</w:t>
            </w:r>
          </w:p>
        </w:tc>
      </w:tr>
      <w:tr w:rsidR="009175AF" w:rsidRPr="00C96EBB" w14:paraId="36F8B65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A3C6E1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B592BF8" w14:textId="1D2E1787" w:rsidR="009175AF"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w:t>
            </w:r>
            <w:r w:rsidR="00363EB2">
              <w:t>3</w:t>
            </w:r>
            <w:r w:rsidRPr="00C4256C">
              <w:t>-20</w:t>
            </w:r>
            <w:r w:rsidR="00363EB2">
              <w:t>30</w:t>
            </w:r>
          </w:p>
        </w:tc>
      </w:tr>
      <w:tr w:rsidR="009175AF" w:rsidRPr="00C96EBB" w14:paraId="7D8546C8" w14:textId="77777777" w:rsidTr="004612E7">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7E77FAFF" w14:textId="39619C47"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B855B9C" w14:textId="77777777" w:rsidR="00363EB2" w:rsidRPr="00F70F97"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State of Alaska Department of Health and Social Services Division of Behavioral Health</w:t>
            </w:r>
          </w:p>
          <w:p w14:paraId="67F517B8" w14:textId="77777777" w:rsidR="00363EB2" w:rsidRPr="00F70F97"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Alaska Native Tribal Health Consortium</w:t>
            </w:r>
          </w:p>
          <w:p w14:paraId="1E2432E2" w14:textId="77777777" w:rsidR="00363EB2" w:rsidRPr="00F70F97"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Tribal Health Organizations</w:t>
            </w:r>
          </w:p>
          <w:p w14:paraId="0E2DEC68" w14:textId="77777777" w:rsidR="00363EB2" w:rsidRPr="00F70F97"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F70F97">
              <w:rPr>
                <w:rFonts w:cstheme="minorHAnsi"/>
              </w:rPr>
              <w:t>Alaska Mental Health Trust Authority</w:t>
            </w:r>
          </w:p>
          <w:p w14:paraId="5BE50F35" w14:textId="0C49518A" w:rsidR="009175AF" w:rsidRPr="00DD7678" w:rsidRDefault="00363EB2"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F70F97">
              <w:rPr>
                <w:rFonts w:cstheme="minorHAnsi"/>
              </w:rPr>
              <w:t>Healthcare organizations in the community</w:t>
            </w:r>
          </w:p>
        </w:tc>
      </w:tr>
      <w:tr w:rsidR="009E52F7" w:rsidRPr="00C96EBB" w14:paraId="6AC990EA" w14:textId="77777777" w:rsidTr="004612E7">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tcPr>
          <w:p w14:paraId="04D27533" w14:textId="4C7B11C6" w:rsidR="009E52F7" w:rsidRPr="002B3129" w:rsidRDefault="009E52F7" w:rsidP="00F246BB">
            <w:pPr>
              <w:jc w:val="right"/>
              <w:rPr>
                <w:szCs w:val="18"/>
              </w:rPr>
            </w:pPr>
            <w:r>
              <w:rPr>
                <w:szCs w:val="18"/>
              </w:rPr>
              <w:t>Action 2</w:t>
            </w:r>
          </w:p>
        </w:tc>
        <w:tc>
          <w:tcPr>
            <w:tcW w:w="8550" w:type="dxa"/>
            <w:tcBorders>
              <w:top w:val="single" w:sz="18" w:space="0" w:color="84C4E6" w:themeColor="accent1"/>
              <w:left w:val="dotted" w:sz="4" w:space="0" w:color="auto"/>
              <w:bottom w:val="dotted" w:sz="4" w:space="0" w:color="auto"/>
            </w:tcBorders>
          </w:tcPr>
          <w:p w14:paraId="1213C53A" w14:textId="77777777" w:rsidR="009E52F7" w:rsidRPr="00EC0D03" w:rsidRDefault="009E52F7" w:rsidP="00F246BB">
            <w:pPr>
              <w:cnfStyle w:val="000000000000" w:firstRow="0" w:lastRow="0" w:firstColumn="0" w:lastColumn="0" w:oddVBand="0" w:evenVBand="0" w:oddHBand="0" w:evenHBand="0" w:firstRowFirstColumn="0" w:firstRowLastColumn="0" w:lastRowFirstColumn="0" w:lastRowLastColumn="0"/>
              <w:rPr>
                <w:rFonts w:cstheme="minorHAnsi"/>
                <w:b/>
              </w:rPr>
            </w:pPr>
            <w:r w:rsidRPr="00EC0D03">
              <w:rPr>
                <w:rFonts w:cstheme="minorHAnsi"/>
                <w:b/>
              </w:rPr>
              <w:t xml:space="preserve">Encourage all pediatric and primary care practitioners to use trauma sensitive, age and culturally appropriate, evidence based screenings for adolescents eligible for the </w:t>
            </w:r>
            <w:r w:rsidRPr="00EC0D03">
              <w:rPr>
                <w:rFonts w:cstheme="minorHAnsi"/>
                <w:b/>
                <w:color w:val="282828"/>
                <w:shd w:val="clear" w:color="auto" w:fill="FFFFFF"/>
              </w:rPr>
              <w:t>Early and Periodic Screening, Diagnostic and Treatment (EPSDT) Program</w:t>
            </w:r>
            <w:r w:rsidRPr="00EC0D03">
              <w:rPr>
                <w:rFonts w:cstheme="minorHAnsi"/>
                <w:b/>
              </w:rPr>
              <w:t>.</w:t>
            </w:r>
          </w:p>
          <w:p w14:paraId="18E6D6C2" w14:textId="2DC267B4" w:rsidR="009E52F7" w:rsidRPr="006B2637" w:rsidRDefault="009E52F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
              </w:rPr>
            </w:pPr>
            <w:r w:rsidRPr="004612E7">
              <w:rPr>
                <w:rFonts w:cstheme="minorHAnsi"/>
              </w:rPr>
              <w:t>Comprehensive health screenings, diagnostic services and treatment services, including mental health screenings, are included in the EPSDT program.</w:t>
            </w:r>
          </w:p>
        </w:tc>
      </w:tr>
      <w:tr w:rsidR="009E52F7" w:rsidRPr="00C96EBB" w14:paraId="2DB52B9A"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D461239" w14:textId="53EEF279" w:rsidR="009E52F7" w:rsidRDefault="009E52F7"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tcPr>
          <w:p w14:paraId="5435C436" w14:textId="10D8FCA7" w:rsidR="009E52F7" w:rsidRPr="006B2637" w:rsidRDefault="009E52F7" w:rsidP="00F246BB">
            <w:pPr>
              <w:cnfStyle w:val="000000000000" w:firstRow="0" w:lastRow="0" w:firstColumn="0" w:lastColumn="0" w:oddVBand="0" w:evenVBand="0" w:oddHBand="0" w:evenHBand="0" w:firstRowFirstColumn="0" w:firstRowLastColumn="0" w:lastRowFirstColumn="0" w:lastRowLastColumn="0"/>
              <w:rPr>
                <w:rFonts w:cstheme="minorHAnsi"/>
              </w:rPr>
            </w:pPr>
            <w:r w:rsidRPr="006B2637">
              <w:rPr>
                <w:rFonts w:cstheme="minorHAnsi"/>
              </w:rPr>
              <w:t>To be determined</w:t>
            </w:r>
          </w:p>
        </w:tc>
      </w:tr>
      <w:tr w:rsidR="009E52F7" w:rsidRPr="00C96EBB" w14:paraId="59F5241B"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300A695" w14:textId="2F5FED41" w:rsidR="009E52F7" w:rsidRDefault="009E52F7"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tcPr>
          <w:p w14:paraId="4B035588" w14:textId="0E1DB075" w:rsidR="009E52F7" w:rsidRPr="00DD7678" w:rsidRDefault="009E52F7" w:rsidP="00F246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2020-2030</w:t>
            </w:r>
          </w:p>
        </w:tc>
      </w:tr>
      <w:tr w:rsidR="009E52F7" w:rsidRPr="00C96EBB" w14:paraId="1F458066"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E384DDE" w14:textId="3FEC9D61" w:rsidR="009E52F7" w:rsidRPr="00BF4427" w:rsidRDefault="009E52F7" w:rsidP="00F246BB">
            <w:pPr>
              <w:jc w:val="right"/>
              <w:rPr>
                <w:szCs w:val="18"/>
              </w:rPr>
            </w:pPr>
            <w:r w:rsidRPr="00BF4427">
              <w:rPr>
                <w:szCs w:val="18"/>
              </w:rPr>
              <w:t>Partners</w:t>
            </w:r>
          </w:p>
        </w:tc>
        <w:tc>
          <w:tcPr>
            <w:tcW w:w="8550" w:type="dxa"/>
            <w:tcBorders>
              <w:top w:val="dotted" w:sz="4" w:space="0" w:color="auto"/>
              <w:left w:val="dotted" w:sz="4" w:space="0" w:color="auto"/>
              <w:bottom w:val="dotted" w:sz="4" w:space="0" w:color="auto"/>
            </w:tcBorders>
          </w:tcPr>
          <w:p w14:paraId="41100967" w14:textId="391F6468" w:rsidR="009E52F7" w:rsidRPr="00BF4427" w:rsidRDefault="00BF4427" w:rsidP="00F246BB">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cstheme="minorHAnsi"/>
              </w:rPr>
            </w:pPr>
            <w:r w:rsidRPr="00BF4427">
              <w:t>State of Alaska Department of Health and Social Services Division of Health Care Services</w:t>
            </w:r>
          </w:p>
        </w:tc>
      </w:tr>
    </w:tbl>
    <w:p w14:paraId="3CDA366E" w14:textId="77777777" w:rsidR="009175AF" w:rsidRDefault="009175AF" w:rsidP="00F246BB">
      <w:pPr>
        <w:rPr>
          <w:rFonts w:cstheme="majorHAnsi"/>
          <w:sz w:val="32"/>
          <w:szCs w:val="32"/>
        </w:rPr>
      </w:pPr>
    </w:p>
    <w:p w14:paraId="079914B7" w14:textId="77777777" w:rsidR="008E636A" w:rsidRDefault="008E636A" w:rsidP="00F246BB">
      <w:r>
        <w:br w:type="page"/>
      </w:r>
    </w:p>
    <w:p w14:paraId="75FBDF93" w14:textId="11C5D9F1" w:rsidR="00CA51A0" w:rsidRDefault="00253A03" w:rsidP="00F246BB">
      <w:pPr>
        <w:pStyle w:val="Heading2"/>
      </w:pPr>
      <w:bookmarkStart w:id="34" w:name="_Toc40961549"/>
      <w:r>
        <w:t>Objective</w:t>
      </w:r>
      <w:r w:rsidR="00CA51A0" w:rsidRPr="00CA51A0">
        <w:t xml:space="preserve"> #</w:t>
      </w:r>
      <w:r w:rsidR="00CA51A0">
        <w:t>14</w:t>
      </w:r>
      <w:r w:rsidR="00CA51A0" w:rsidRPr="00CA51A0">
        <w:t>:</w:t>
      </w:r>
      <w:r w:rsidR="006852E6">
        <w:t xml:space="preserve"> </w:t>
      </w:r>
      <w:r w:rsidR="006852E6" w:rsidRPr="006143CA">
        <w:t xml:space="preserve">Reduce the mean number of days in the past 30 days adults </w:t>
      </w:r>
      <w:r w:rsidR="00111CAD">
        <w:t>(</w:t>
      </w:r>
      <w:r w:rsidR="006852E6" w:rsidRPr="006143CA">
        <w:t>aged 18 and older</w:t>
      </w:r>
      <w:r w:rsidR="00111CAD">
        <w:t>)</w:t>
      </w:r>
      <w:r w:rsidR="006852E6" w:rsidRPr="006143CA">
        <w:t xml:space="preserve"> report being mentally unhealthy</w:t>
      </w:r>
      <w:bookmarkEnd w:id="34"/>
    </w:p>
    <w:p w14:paraId="5F02FCF0" w14:textId="3EE3D1B8" w:rsidR="0066544C" w:rsidRPr="00374879" w:rsidRDefault="002E7587" w:rsidP="00F246BB">
      <w:pPr>
        <w:rPr>
          <w:b/>
        </w:rPr>
      </w:pPr>
      <w:r w:rsidRPr="00374879">
        <w:rPr>
          <w:b/>
        </w:rPr>
        <w:t xml:space="preserve">Target: </w:t>
      </w:r>
      <w:r w:rsidR="00032B70">
        <w:rPr>
          <w:b/>
        </w:rPr>
        <w:t>3.5</w:t>
      </w:r>
    </w:p>
    <w:tbl>
      <w:tblPr>
        <w:tblStyle w:val="PlainTable1"/>
        <w:tblW w:w="9990" w:type="dxa"/>
        <w:tblLook w:val="06A0" w:firstRow="1" w:lastRow="0" w:firstColumn="1" w:lastColumn="0" w:noHBand="1" w:noVBand="1"/>
      </w:tblPr>
      <w:tblGrid>
        <w:gridCol w:w="1440"/>
        <w:gridCol w:w="8550"/>
      </w:tblGrid>
      <w:tr w:rsidR="009175AF" w:rsidRPr="007B20AD" w14:paraId="7EB7E97E"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C0E0556"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00EF7DC0" w14:textId="363963D5" w:rsidR="009175AF" w:rsidRPr="006B2637" w:rsidRDefault="006852E6" w:rsidP="00F246BB">
            <w:pPr>
              <w:cnfStyle w:val="100000000000" w:firstRow="1" w:lastRow="0" w:firstColumn="0" w:lastColumn="0" w:oddVBand="0" w:evenVBand="0" w:oddHBand="0" w:evenHBand="0" w:firstRowFirstColumn="0" w:firstRowLastColumn="0" w:lastRowFirstColumn="0" w:lastRowLastColumn="0"/>
              <w:rPr>
                <w:b w:val="0"/>
                <w:sz w:val="24"/>
                <w:szCs w:val="24"/>
              </w:rPr>
            </w:pPr>
            <w:r w:rsidRPr="006B2637">
              <w:rPr>
                <w:color w:val="1E6C96" w:themeColor="accent1" w:themeShade="80"/>
                <w:sz w:val="24"/>
                <w:szCs w:val="24"/>
              </w:rPr>
              <w:t>Reduce the impact of mental health and substance use disorders through prevention and early intervention at the individual, family, and community level.</w:t>
            </w:r>
          </w:p>
        </w:tc>
      </w:tr>
      <w:tr w:rsidR="009175AF" w:rsidRPr="00C96EBB" w14:paraId="67F7E66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0857032"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7D3C1E2" w14:textId="77777777" w:rsidR="006852E6" w:rsidRDefault="006852E6" w:rsidP="00F246BB">
            <w:pPr>
              <w:cnfStyle w:val="000000000000" w:firstRow="0" w:lastRow="0" w:firstColumn="0" w:lastColumn="0" w:oddVBand="0" w:evenVBand="0" w:oddHBand="0" w:evenHBand="0" w:firstRowFirstColumn="0" w:firstRowLastColumn="0" w:lastRowFirstColumn="0" w:lastRowLastColumn="0"/>
              <w:rPr>
                <w:b/>
              </w:rPr>
            </w:pPr>
            <w:r w:rsidRPr="004C0D97">
              <w:rPr>
                <w:b/>
              </w:rPr>
              <w:t>Promote help-seeking and reduce stigma and barriers to seeking treatment for mental health issues.</w:t>
            </w:r>
          </w:p>
          <w:p w14:paraId="51C1C667" w14:textId="77777777" w:rsidR="006852E6" w:rsidRPr="004612E7"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Maintain and promote the statewide crisis line as a resource available to all Alaskans.</w:t>
            </w:r>
          </w:p>
          <w:p w14:paraId="11E54C51" w14:textId="1E39FF7F" w:rsidR="006852E6" w:rsidRPr="004612E7"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Support a trauma</w:t>
            </w:r>
            <w:r w:rsidR="003A3059">
              <w:rPr>
                <w:rFonts w:cstheme="minorHAnsi"/>
              </w:rPr>
              <w:t xml:space="preserve"> informed and a culturally and T</w:t>
            </w:r>
            <w:r w:rsidRPr="004612E7">
              <w:rPr>
                <w:rFonts w:cstheme="minorHAnsi"/>
              </w:rPr>
              <w:t xml:space="preserve">ribal relevant system </w:t>
            </w:r>
          </w:p>
          <w:p w14:paraId="24AD6C4F" w14:textId="77777777" w:rsidR="006852E6" w:rsidRPr="004612E7"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Develop and support campaigns to educate about mental health and reduce stigma around help-seeking and mental health treatment.</w:t>
            </w:r>
          </w:p>
          <w:p w14:paraId="4A2E296C" w14:textId="52B7B65F" w:rsidR="009175AF" w:rsidRPr="002B3129"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612E7">
              <w:rPr>
                <w:rFonts w:cstheme="minorHAnsi"/>
              </w:rPr>
              <w:t>Provide technical assistance to community wellness coalitions to create and strengthen supportive environments in local communities.</w:t>
            </w:r>
          </w:p>
        </w:tc>
      </w:tr>
      <w:tr w:rsidR="009175AF" w:rsidRPr="00C96EBB" w14:paraId="5D44C54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C4FEDC4"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6161242" w14:textId="77777777" w:rsidR="006852E6" w:rsidRPr="004612E7"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in the # of calls received by the Careline</w:t>
            </w:r>
          </w:p>
          <w:p w14:paraId="27916BDF" w14:textId="77777777" w:rsidR="006852E6" w:rsidRPr="004612E7"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in number of service participants using outpatient behavioral health services</w:t>
            </w:r>
          </w:p>
          <w:p w14:paraId="11614FF3" w14:textId="00EA2B38" w:rsidR="009175AF" w:rsidRPr="006852E6"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Reduce the negative economic impact of alcohol and drug misuse in Alaska</w:t>
            </w:r>
          </w:p>
        </w:tc>
      </w:tr>
      <w:tr w:rsidR="009175AF" w:rsidRPr="00C96EBB" w14:paraId="0E13285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2518193"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BE4A822" w14:textId="6CDC4C1A" w:rsidR="009175AF"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6852E6">
              <w:t>30</w:t>
            </w:r>
          </w:p>
        </w:tc>
      </w:tr>
      <w:tr w:rsidR="009175AF" w:rsidRPr="00C96EBB" w14:paraId="2D6ED33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FFFABE3" w14:textId="5BAC0168"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869736D" w14:textId="5936F95A" w:rsidR="006852E6" w:rsidRPr="009A7602"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60C88">
              <w:t>State of</w:t>
            </w:r>
            <w:r>
              <w:t xml:space="preserve"> Alaska, Department of Health and Social Services Division of Behavioral Health</w:t>
            </w:r>
          </w:p>
          <w:p w14:paraId="2858FB69" w14:textId="0A29D9F2" w:rsidR="006852E6" w:rsidRPr="009A7602"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60C88">
              <w:t>State of</w:t>
            </w:r>
            <w:r>
              <w:t xml:space="preserve"> Alaska, Department of Health and Social Services Division of Public Health</w:t>
            </w:r>
          </w:p>
          <w:p w14:paraId="51B484B5" w14:textId="60C15A79" w:rsidR="006852E6" w:rsidRPr="009A7602"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Alaska Mental Health Trust Authority</w:t>
            </w:r>
          </w:p>
          <w:p w14:paraId="504CCD5A" w14:textId="5A60695F" w:rsidR="009175AF" w:rsidRPr="00BA0EDD" w:rsidRDefault="006852E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Alaska Native Tribal Health Consortium </w:t>
            </w:r>
          </w:p>
        </w:tc>
      </w:tr>
      <w:tr w:rsidR="009175AF" w:rsidRPr="00C96EBB" w14:paraId="6700AB3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FA9661C"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70BEE915" w14:textId="6E5D04BE" w:rsidR="009175AF" w:rsidRPr="009A7602" w:rsidRDefault="009A05BC" w:rsidP="00F246BB">
            <w:pPr>
              <w:cnfStyle w:val="000000000000" w:firstRow="0" w:lastRow="0" w:firstColumn="0" w:lastColumn="0" w:oddVBand="0" w:evenVBand="0" w:oddHBand="0" w:evenHBand="0" w:firstRowFirstColumn="0" w:firstRowLastColumn="0" w:lastRowFirstColumn="0" w:lastRowLastColumn="0"/>
              <w:rPr>
                <w:b/>
              </w:rPr>
            </w:pPr>
            <w:r>
              <w:rPr>
                <w:b/>
              </w:rPr>
              <w:t>Support the integration of primary and behavioral healthcare systems by increasing the number of primary care providers who have adopted policies and procedures related to early access of care.</w:t>
            </w:r>
            <w:r w:rsidR="001A4AC4">
              <w:rPr>
                <w:b/>
              </w:rPr>
              <w:t xml:space="preserve"> </w:t>
            </w:r>
            <w:r>
              <w:rPr>
                <w:b/>
              </w:rPr>
              <w:t xml:space="preserve">Examples of this include </w:t>
            </w:r>
            <w:r w:rsidRPr="006143CA">
              <w:rPr>
                <w:b/>
              </w:rPr>
              <w:t>Screening, Brief Intervention, an</w:t>
            </w:r>
            <w:r>
              <w:rPr>
                <w:b/>
              </w:rPr>
              <w:t>d Referral to Treatment (SBIRT), routine screening for suicide risk, and utilization of the ASAM level of care instrument in all primary, hospital (especially emergency departments), behavioral health, and crisis response settings.</w:t>
            </w:r>
          </w:p>
        </w:tc>
      </w:tr>
      <w:tr w:rsidR="009175AF" w:rsidRPr="00C96EBB" w14:paraId="1FB0CE1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FB515B4"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C9642DD" w14:textId="77777777"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the # of sites that have adopted SBIRT</w:t>
            </w:r>
          </w:p>
          <w:p w14:paraId="0B90053C" w14:textId="6CA7A29A"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the # of sites incorporating policy and procedures related to early access of care, and universal screening for suicide risk (2022-2030)</w:t>
            </w:r>
          </w:p>
          <w:p w14:paraId="010E6121" w14:textId="71601DD9" w:rsidR="009175AF" w:rsidRPr="009A05BC"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Percentage of behavioral health/substance use disorder providers trained in the use of level of care/service intensity tools</w:t>
            </w:r>
            <w:r w:rsidRPr="009A05BC">
              <w:t xml:space="preserve"> </w:t>
            </w:r>
          </w:p>
        </w:tc>
      </w:tr>
      <w:tr w:rsidR="009175AF" w:rsidRPr="00C96EBB" w14:paraId="6247A4F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CDEE41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DE0C08C" w14:textId="3FB738F4" w:rsidR="009175AF"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9A05BC">
              <w:t>30</w:t>
            </w:r>
          </w:p>
        </w:tc>
      </w:tr>
      <w:tr w:rsidR="009175AF" w:rsidRPr="00C96EBB" w14:paraId="6CF7F73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1902CA2" w14:textId="70BEC83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D0AF689" w14:textId="436DC78C"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59B24E37" w14:textId="4B8DDADB"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Tribal Health Directors and Tribal Behavioral Health Directors</w:t>
            </w:r>
          </w:p>
          <w:p w14:paraId="5A52AF3B" w14:textId="33291EC3"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Health Board</w:t>
            </w:r>
          </w:p>
          <w:p w14:paraId="3179C1CF" w14:textId="534FF4F7"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South</w:t>
            </w:r>
            <w:r w:rsidR="009A7602" w:rsidRPr="004612E7">
              <w:rPr>
                <w:rFonts w:cstheme="minorHAnsi"/>
              </w:rPr>
              <w:t>c</w:t>
            </w:r>
            <w:r w:rsidRPr="004612E7">
              <w:rPr>
                <w:rFonts w:cstheme="minorHAnsi"/>
              </w:rPr>
              <w:t>entral Foundation</w:t>
            </w:r>
          </w:p>
          <w:p w14:paraId="37AF62FF" w14:textId="137BA1B6"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61762EDF" w14:textId="63DD3F97"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Public Health, Office of Substance Misuse and Addiction Prevention</w:t>
            </w:r>
          </w:p>
          <w:p w14:paraId="74B12260" w14:textId="04D21B77"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Emergency Departments at statewide hospitals</w:t>
            </w:r>
          </w:p>
          <w:p w14:paraId="481637AF" w14:textId="232E1009" w:rsidR="009A05BC" w:rsidRPr="004612E7" w:rsidRDefault="00984B4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Alaska </w:t>
            </w:r>
            <w:r w:rsidR="009A05BC" w:rsidRPr="004612E7">
              <w:rPr>
                <w:rFonts w:cstheme="minorHAnsi"/>
              </w:rPr>
              <w:t>Mental Health Trust</w:t>
            </w:r>
            <w:r>
              <w:rPr>
                <w:rFonts w:cstheme="minorHAnsi"/>
              </w:rPr>
              <w:t xml:space="preserve"> Authority</w:t>
            </w:r>
          </w:p>
          <w:p w14:paraId="1F66C1A6" w14:textId="77777777"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State Hospital and Nursing Home Association</w:t>
            </w:r>
          </w:p>
          <w:p w14:paraId="16CF3C35" w14:textId="441FCD1A" w:rsidR="009A05BC" w:rsidRPr="004612E7"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Behavioral Health Association</w:t>
            </w:r>
          </w:p>
          <w:p w14:paraId="430D36B1" w14:textId="5738C85C" w:rsidR="009175AF" w:rsidRPr="002B3129" w:rsidRDefault="009A05B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612E7">
              <w:rPr>
                <w:rFonts w:cstheme="minorHAnsi"/>
              </w:rPr>
              <w:t>Alaska Training Cooperative</w:t>
            </w:r>
          </w:p>
        </w:tc>
      </w:tr>
      <w:tr w:rsidR="00BA0EDD" w:rsidRPr="00C96EBB" w14:paraId="12261096"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07DB334" w14:textId="3911D4DB" w:rsidR="00BA0EDD" w:rsidRPr="002B3129" w:rsidRDefault="00BA0ED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0150C1C3" w14:textId="1A104A55" w:rsidR="00BA0EDD" w:rsidRPr="002B3129" w:rsidRDefault="003A4063" w:rsidP="00F246BB">
            <w:pPr>
              <w:cnfStyle w:val="000000000000" w:firstRow="0" w:lastRow="0" w:firstColumn="0" w:lastColumn="0" w:oddVBand="0" w:evenVBand="0" w:oddHBand="0" w:evenHBand="0" w:firstRowFirstColumn="0" w:firstRowLastColumn="0" w:lastRowFirstColumn="0" w:lastRowLastColumn="0"/>
              <w:rPr>
                <w:szCs w:val="18"/>
              </w:rPr>
            </w:pPr>
            <w:r w:rsidRPr="006143CA">
              <w:rPr>
                <w:b/>
              </w:rPr>
              <w:t>Increase the number of workplaces trained in effective tools and resources for addressing substance misuse in workplace.</w:t>
            </w:r>
          </w:p>
        </w:tc>
      </w:tr>
      <w:tr w:rsidR="00BA0EDD" w:rsidRPr="00C96EBB" w14:paraId="239951F7"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9570D8E" w14:textId="77777777" w:rsidR="00BA0EDD" w:rsidRPr="002B3129" w:rsidRDefault="00BA0ED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BAFD55D" w14:textId="09918433" w:rsidR="00BA0EDD" w:rsidRDefault="003A406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165681">
              <w:t xml:space="preserve"># of </w:t>
            </w:r>
            <w:r>
              <w:t>employer Toolkit trainings held</w:t>
            </w:r>
            <w:r>
              <w:tab/>
            </w:r>
          </w:p>
        </w:tc>
      </w:tr>
      <w:tr w:rsidR="00BA0EDD" w:rsidRPr="00C96EBB" w14:paraId="16D88B2E"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BEA29E6" w14:textId="77777777" w:rsidR="00BA0EDD" w:rsidRPr="002B3129" w:rsidRDefault="00BA0ED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1564D18" w14:textId="7310C181" w:rsidR="00BA0EDD" w:rsidRDefault="00BA0ED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3A4063">
              <w:t>22</w:t>
            </w:r>
          </w:p>
        </w:tc>
      </w:tr>
      <w:tr w:rsidR="00BA0EDD" w:rsidRPr="00C96EBB" w14:paraId="155EACDB"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C602820" w14:textId="77777777" w:rsidR="00BA0EDD" w:rsidRPr="002B3129" w:rsidRDefault="00BA0ED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A6A6281" w14:textId="5FEF05E9"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Public Health Office of Substance Misuse and Addiction Prevention</w:t>
            </w:r>
          </w:p>
          <w:p w14:paraId="526534DF" w14:textId="25E481ED"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5FF000E1" w14:textId="0FAA3BBC" w:rsidR="00BA0EDD" w:rsidRPr="002B3129"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612E7">
              <w:rPr>
                <w:rFonts w:cstheme="minorHAnsi"/>
              </w:rPr>
              <w:t>Alaska Mental Health Trust Authority</w:t>
            </w:r>
          </w:p>
        </w:tc>
      </w:tr>
      <w:tr w:rsidR="00BA0EDD" w:rsidRPr="00C96EBB" w14:paraId="403FBD5F"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C19FD5C" w14:textId="39A83EA1" w:rsidR="00BA0EDD" w:rsidRPr="002B3129" w:rsidRDefault="00BA0EDD"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3C19AE47" w14:textId="7875CE8C" w:rsidR="00BA0EDD" w:rsidRPr="009A7602" w:rsidRDefault="003A4063" w:rsidP="00F246BB">
            <w:pPr>
              <w:cnfStyle w:val="000000000000" w:firstRow="0" w:lastRow="0" w:firstColumn="0" w:lastColumn="0" w:oddVBand="0" w:evenVBand="0" w:oddHBand="0" w:evenHBand="0" w:firstRowFirstColumn="0" w:firstRowLastColumn="0" w:lastRowFirstColumn="0" w:lastRowLastColumn="0"/>
              <w:rPr>
                <w:b/>
              </w:rPr>
            </w:pPr>
            <w:r w:rsidRPr="005B52CC">
              <w:rPr>
                <w:b/>
              </w:rPr>
              <w:t xml:space="preserve">Increase </w:t>
            </w:r>
            <w:r>
              <w:rPr>
                <w:b/>
              </w:rPr>
              <w:t xml:space="preserve">access to </w:t>
            </w:r>
            <w:r w:rsidRPr="005B52CC">
              <w:rPr>
                <w:b/>
              </w:rPr>
              <w:t xml:space="preserve">continuing education opportunities for </w:t>
            </w:r>
            <w:r>
              <w:rPr>
                <w:b/>
              </w:rPr>
              <w:t xml:space="preserve">healthcare, behavioral health, and public health workforce, i.e. Project ECHO, DEED eLearning modules, mental health first aid, Behavioral Health Aides and Peer Support Certification. </w:t>
            </w:r>
          </w:p>
        </w:tc>
      </w:tr>
      <w:tr w:rsidR="00BA0EDD" w:rsidRPr="00C96EBB" w14:paraId="2F090820"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850CEB5" w14:textId="77777777" w:rsidR="00BA0EDD" w:rsidRPr="002B3129" w:rsidRDefault="00BA0ED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68F837F" w14:textId="03210EF1"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xml:space="preserve"># of project echo provider trainings </w:t>
            </w:r>
          </w:p>
          <w:p w14:paraId="3AB46100" w14:textId="77777777"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of school staff trained – Statewide Suicide Prevention Council</w:t>
            </w:r>
            <w:r w:rsidRPr="004612E7">
              <w:rPr>
                <w:rFonts w:cstheme="minorHAnsi"/>
              </w:rPr>
              <w:tab/>
            </w:r>
          </w:p>
          <w:p w14:paraId="34FA09E1" w14:textId="77777777"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MH first aid trainings – Statewide Suicide prevention Council</w:t>
            </w:r>
          </w:p>
          <w:p w14:paraId="7759BE26" w14:textId="113963BD"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of BHA certifications</w:t>
            </w:r>
          </w:p>
          <w:p w14:paraId="7F16F6DA" w14:textId="728B40BC" w:rsidR="00BA0EDD" w:rsidRPr="003A4063"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 of Peer support certifications (2022-2030)</w:t>
            </w:r>
            <w:r w:rsidRPr="003A4063">
              <w:t xml:space="preserve"> </w:t>
            </w:r>
          </w:p>
        </w:tc>
      </w:tr>
      <w:tr w:rsidR="00BA0EDD" w:rsidRPr="00C96EBB" w14:paraId="7C3F9AEC"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8898214" w14:textId="77777777" w:rsidR="00BA0EDD" w:rsidRPr="002B3129" w:rsidRDefault="00BA0ED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E4FF390" w14:textId="64DC5C09" w:rsidR="00BA0EDD" w:rsidRDefault="00BA0ED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3A4063">
              <w:t>30</w:t>
            </w:r>
          </w:p>
        </w:tc>
      </w:tr>
      <w:tr w:rsidR="00BA0EDD" w:rsidRPr="00C96EBB" w14:paraId="29C19665" w14:textId="77777777" w:rsidTr="00BA0EDD">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F27581B" w14:textId="77777777" w:rsidR="00BA0EDD" w:rsidRPr="002B3129" w:rsidRDefault="00BA0ED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520F662" w14:textId="7390A49C"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w:t>
            </w:r>
            <w:r w:rsidR="00984B41">
              <w:rPr>
                <w:rFonts w:cstheme="minorHAnsi"/>
              </w:rPr>
              <w:t xml:space="preserve"> Health Consortium (project ECHO</w:t>
            </w:r>
            <w:r w:rsidRPr="004612E7">
              <w:rPr>
                <w:rFonts w:cstheme="minorHAnsi"/>
              </w:rPr>
              <w:t>)</w:t>
            </w:r>
          </w:p>
          <w:p w14:paraId="0F7C8494" w14:textId="6E995B92"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Department of Education and Early Development (eLearning modules)</w:t>
            </w:r>
          </w:p>
          <w:p w14:paraId="2DB07E13" w14:textId="77777777"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Training Cooperative (Mental Health First Aid)</w:t>
            </w:r>
          </w:p>
          <w:p w14:paraId="692D606A" w14:textId="17383247"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Public Health, Office of Substance Misuse and Addiction Prevention</w:t>
            </w:r>
          </w:p>
          <w:p w14:paraId="4B244B36" w14:textId="77777777"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UAA</w:t>
            </w:r>
          </w:p>
          <w:p w14:paraId="4689A374" w14:textId="7D64693A" w:rsidR="003A4063" w:rsidRPr="004612E7" w:rsidRDefault="003A406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136BCDC4" w14:textId="5D6CAF32" w:rsidR="00984B41" w:rsidRPr="00984B41" w:rsidRDefault="00984B41" w:rsidP="00984B41">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rPr>
              <w:t xml:space="preserve">Alaska </w:t>
            </w:r>
            <w:r w:rsidR="003A4063" w:rsidRPr="004612E7">
              <w:rPr>
                <w:rFonts w:cstheme="minorHAnsi"/>
              </w:rPr>
              <w:t>Mental Health Trust</w:t>
            </w:r>
            <w:r>
              <w:rPr>
                <w:rFonts w:cstheme="minorHAnsi"/>
              </w:rPr>
              <w:t xml:space="preserve"> Authority</w:t>
            </w:r>
          </w:p>
        </w:tc>
      </w:tr>
    </w:tbl>
    <w:p w14:paraId="7FD508A5"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0F4D93CC"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AB99D5A"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2DD63F77" w14:textId="74C3ADF1" w:rsidR="009175AF" w:rsidRPr="00DD7678" w:rsidRDefault="00C45505"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6B2637">
              <w:rPr>
                <w:color w:val="1E6C96" w:themeColor="accent1" w:themeShade="80"/>
                <w:sz w:val="24"/>
                <w:szCs w:val="24"/>
              </w:rPr>
              <w:t>Improve treatment and recovery support services to reduce the impact of mental health and substance use disorders.</w:t>
            </w:r>
          </w:p>
        </w:tc>
      </w:tr>
      <w:tr w:rsidR="009175AF" w:rsidRPr="00C96EBB" w14:paraId="45805A9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E2BAB3D"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BFB5CA9" w14:textId="11F4ED3E" w:rsidR="00C45505" w:rsidRPr="001D0A65" w:rsidRDefault="00C45505" w:rsidP="00F246BB">
            <w:pPr>
              <w:cnfStyle w:val="000000000000" w:firstRow="0" w:lastRow="0" w:firstColumn="0" w:lastColumn="0" w:oddVBand="0" w:evenVBand="0" w:oddHBand="0" w:evenHBand="0" w:firstRowFirstColumn="0" w:firstRowLastColumn="0" w:lastRowFirstColumn="0" w:lastRowLastColumn="0"/>
              <w:rPr>
                <w:b/>
              </w:rPr>
            </w:pPr>
            <w:r w:rsidRPr="001D0A65">
              <w:rPr>
                <w:b/>
              </w:rPr>
              <w:t>Expand mental health and substance use disorder treatment services, as well as community-based recovery supports.</w:t>
            </w:r>
          </w:p>
          <w:p w14:paraId="52B393F8" w14:textId="77777777" w:rsidR="00C45505" w:rsidRPr="00EC751D" w:rsidRDefault="00C45505" w:rsidP="00F246BB">
            <w:pPr>
              <w:cnfStyle w:val="000000000000" w:firstRow="0" w:lastRow="0" w:firstColumn="0" w:lastColumn="0" w:oddVBand="0" w:evenVBand="0" w:oddHBand="0" w:evenHBand="0" w:firstRowFirstColumn="0" w:firstRowLastColumn="0" w:lastRowFirstColumn="0" w:lastRowLastColumn="0"/>
            </w:pPr>
            <w:r>
              <w:t>This includes</w:t>
            </w:r>
            <w:r w:rsidRPr="00EC751D">
              <w:t>:</w:t>
            </w:r>
            <w:r>
              <w:t xml:space="preserve"> </w:t>
            </w:r>
          </w:p>
          <w:p w14:paraId="4E407978"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access to community-based crisis intervention and stabilization services;</w:t>
            </w:r>
          </w:p>
          <w:p w14:paraId="1A80CB69"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access to peer support services for youth, families and adults;</w:t>
            </w:r>
          </w:p>
          <w:p w14:paraId="5A083450"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Expand access to medication assisted treatment and withdrawal management services, particularly ambulatory withdrawal management;</w:t>
            </w:r>
          </w:p>
          <w:p w14:paraId="07CBD19C"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Improve linkages to care for mental health, substance use disorder treatment, and community supports.</w:t>
            </w:r>
          </w:p>
          <w:p w14:paraId="3134FA68"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Expand the use of Assertive Community Treatment in communities with high utilizers of emergency department and inpatient hospital services.</w:t>
            </w:r>
          </w:p>
          <w:p w14:paraId="58772C1D"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Expand culturally appropriate wrap-around behavioral health treatment and rehabilitative services where the client is (in vivo) as well as clinic settings</w:t>
            </w:r>
          </w:p>
          <w:p w14:paraId="6EE4478C" w14:textId="6285FE75"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the</w:t>
            </w:r>
            <w:r w:rsidR="007A12D0">
              <w:rPr>
                <w:rFonts w:cstheme="minorHAnsi"/>
              </w:rPr>
              <w:t xml:space="preserve"> coordination of services with T</w:t>
            </w:r>
            <w:r w:rsidRPr="004612E7">
              <w:rPr>
                <w:rFonts w:cstheme="minorHAnsi"/>
              </w:rPr>
              <w:t>ribal health providers</w:t>
            </w:r>
          </w:p>
          <w:p w14:paraId="4699BF18"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Increased use of telemedicine and use of digital and mobile technologies in delivery of mental health and substance use disorder services.</w:t>
            </w:r>
          </w:p>
          <w:p w14:paraId="5C550A7E" w14:textId="73673F4B" w:rsidR="009175AF" w:rsidRPr="002B3129" w:rsidRDefault="009175AF" w:rsidP="00F246BB">
            <w:pPr>
              <w:cnfStyle w:val="000000000000" w:firstRow="0" w:lastRow="0" w:firstColumn="0" w:lastColumn="0" w:oddVBand="0" w:evenVBand="0" w:oddHBand="0" w:evenHBand="0" w:firstRowFirstColumn="0" w:firstRowLastColumn="0" w:lastRowFirstColumn="0" w:lastRowLastColumn="0"/>
              <w:rPr>
                <w:szCs w:val="18"/>
              </w:rPr>
            </w:pPr>
          </w:p>
        </w:tc>
      </w:tr>
      <w:tr w:rsidR="009175AF" w:rsidRPr="00C96EBB" w14:paraId="7B4C2F8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82126E1"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B949BA5" w14:textId="022C0240"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xml:space="preserve">Increase the # of outpatient service providers in each region offering 1115 MH/SUD services </w:t>
            </w:r>
          </w:p>
          <w:p w14:paraId="5ADD6A84" w14:textId="4173DD65" w:rsidR="009175AF" w:rsidRPr="009A7602"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Other OPTUM/ASO measures that will be available</w:t>
            </w:r>
          </w:p>
        </w:tc>
      </w:tr>
      <w:tr w:rsidR="009175AF" w:rsidRPr="00C96EBB" w14:paraId="44C19645" w14:textId="77777777" w:rsidTr="004612E7">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4C9401D"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7AD772C" w14:textId="5F745137" w:rsidR="009175AF" w:rsidRDefault="00C160A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w:t>
            </w:r>
            <w:r w:rsidR="00FC011A">
              <w:t>1-2030</w:t>
            </w:r>
          </w:p>
        </w:tc>
      </w:tr>
      <w:tr w:rsidR="009175AF" w:rsidRPr="00C96EBB" w14:paraId="722926B0" w14:textId="77777777" w:rsidTr="004612E7">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1AEB340" w14:textId="62132910"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3996476"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42071F00"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Tribal Health Organizations</w:t>
            </w:r>
          </w:p>
          <w:p w14:paraId="5025FFBD" w14:textId="77777777" w:rsidR="00C45505" w:rsidRPr="004612E7"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 Authority</w:t>
            </w:r>
          </w:p>
          <w:p w14:paraId="361F8474" w14:textId="0C5CA438" w:rsidR="009175AF" w:rsidRPr="00FC011A" w:rsidRDefault="00C4550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Healthcare organizations in the community</w:t>
            </w:r>
          </w:p>
        </w:tc>
      </w:tr>
    </w:tbl>
    <w:p w14:paraId="076EADCB" w14:textId="77777777" w:rsidR="009175AF" w:rsidRPr="009175AF" w:rsidRDefault="009175AF" w:rsidP="00F246BB"/>
    <w:p w14:paraId="2AB1CA3E" w14:textId="0503C144" w:rsidR="009175AF" w:rsidRPr="009175AF" w:rsidRDefault="00FC267E" w:rsidP="00F246BB">
      <w:pPr>
        <w:pStyle w:val="Heading1"/>
      </w:pPr>
      <w:bookmarkStart w:id="35" w:name="_Toc40961550"/>
      <w:r w:rsidRPr="00FC267E">
        <w:rPr>
          <w:noProof/>
        </w:rPr>
        <mc:AlternateContent>
          <mc:Choice Requires="wps">
            <w:drawing>
              <wp:anchor distT="0" distB="0" distL="114300" distR="114300" simplePos="0" relativeHeight="251658267" behindDoc="1" locked="0" layoutInCell="1" allowOverlap="1" wp14:anchorId="26F9E7BD" wp14:editId="0D2E9BAB">
                <wp:simplePos x="0" y="0"/>
                <wp:positionH relativeFrom="column">
                  <wp:posOffset>-703580</wp:posOffset>
                </wp:positionH>
                <wp:positionV relativeFrom="page">
                  <wp:posOffset>6350</wp:posOffset>
                </wp:positionV>
                <wp:extent cx="7790180" cy="1480820"/>
                <wp:effectExtent l="0" t="0" r="1270" b="5080"/>
                <wp:wrapNone/>
                <wp:docPr id="929" name="Rectangle 929"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3008" id="Rectangle 929" o:spid="_x0000_s1026" alt="Decorative" style="position:absolute;margin-left:-55.4pt;margin-top:.5pt;width:613.4pt;height:116.6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68" behindDoc="0" locked="0" layoutInCell="1" allowOverlap="1" wp14:anchorId="0495A6C2" wp14:editId="4BEE39DC">
            <wp:simplePos x="0" y="0"/>
            <wp:positionH relativeFrom="column">
              <wp:posOffset>-581025</wp:posOffset>
            </wp:positionH>
            <wp:positionV relativeFrom="page">
              <wp:posOffset>645738</wp:posOffset>
            </wp:positionV>
            <wp:extent cx="657225" cy="646430"/>
            <wp:effectExtent l="0" t="0" r="0" b="0"/>
            <wp:wrapNone/>
            <wp:docPr id="930" name="Picture 9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t>Nutrition</w:t>
      </w:r>
      <w:bookmarkEnd w:id="35"/>
    </w:p>
    <w:p w14:paraId="32E86F32" w14:textId="7E6EDCB9" w:rsidR="008E636A" w:rsidRDefault="008E636A" w:rsidP="00F246BB">
      <w:pPr>
        <w:pStyle w:val="Heading2"/>
      </w:pPr>
      <w:bookmarkStart w:id="36" w:name="_Toc36030541"/>
      <w:bookmarkStart w:id="37" w:name="_Toc40961551"/>
      <w:r>
        <w:t>Objective</w:t>
      </w:r>
      <w:r w:rsidRPr="00CA51A0">
        <w:t xml:space="preserve"> #</w:t>
      </w:r>
      <w:r>
        <w:t>15</w:t>
      </w:r>
      <w:r w:rsidRPr="00CA51A0">
        <w:t>:</w:t>
      </w:r>
      <w:bookmarkEnd w:id="36"/>
      <w:r>
        <w:t xml:space="preserve"> </w:t>
      </w:r>
      <w:r w:rsidRPr="00712EE7">
        <w:t>Reduce the percentage of 3-year</w:t>
      </w:r>
      <w:r w:rsidR="00111CAD">
        <w:t>-</w:t>
      </w:r>
      <w:r w:rsidRPr="00712EE7">
        <w:t>olds who drink any sugary drinks on a given day</w:t>
      </w:r>
      <w:bookmarkEnd w:id="37"/>
    </w:p>
    <w:p w14:paraId="66E98618" w14:textId="2B20B67C" w:rsidR="0066544C" w:rsidRPr="00374879" w:rsidRDefault="002E7587" w:rsidP="00F246BB">
      <w:pPr>
        <w:rPr>
          <w:b/>
        </w:rPr>
      </w:pPr>
      <w:r w:rsidRPr="00374879">
        <w:rPr>
          <w:b/>
        </w:rPr>
        <w:t>Target: 25%</w:t>
      </w:r>
    </w:p>
    <w:tbl>
      <w:tblPr>
        <w:tblStyle w:val="PlainTable1"/>
        <w:tblW w:w="9990" w:type="dxa"/>
        <w:tblLook w:val="06A0" w:firstRow="1" w:lastRow="0" w:firstColumn="1" w:lastColumn="0" w:noHBand="1" w:noVBand="1"/>
      </w:tblPr>
      <w:tblGrid>
        <w:gridCol w:w="1440"/>
        <w:gridCol w:w="8550"/>
      </w:tblGrid>
      <w:tr w:rsidR="008E636A" w:rsidRPr="007B20AD" w14:paraId="1F75AE56"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9FE8F22" w14:textId="77777777" w:rsidR="008E636A" w:rsidRPr="007B20AD" w:rsidRDefault="008E636A"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55C5C725" w14:textId="630C36E5" w:rsidR="008E636A" w:rsidRPr="007B20AD" w:rsidRDefault="008E636A"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12EE7">
              <w:rPr>
                <w:rFonts w:cstheme="majorHAnsi"/>
                <w:color w:val="1E6C96" w:themeColor="accent1" w:themeShade="80"/>
                <w:sz w:val="24"/>
                <w:szCs w:val="24"/>
              </w:rPr>
              <w:t>Conduct a public education campaign to promote nutrition (including components targeting parents of children 0-5)</w:t>
            </w:r>
          </w:p>
        </w:tc>
      </w:tr>
      <w:tr w:rsidR="008E636A" w:rsidRPr="00C96EBB" w14:paraId="3AC9C7B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0ADCF32" w14:textId="77777777" w:rsidR="008E636A" w:rsidRPr="002B3129" w:rsidRDefault="008E636A"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6F25C40" w14:textId="3B3E5782" w:rsidR="008E636A" w:rsidRPr="002B3129" w:rsidRDefault="008E636A" w:rsidP="00F246BB">
            <w:pPr>
              <w:cnfStyle w:val="000000000000" w:firstRow="0" w:lastRow="0" w:firstColumn="0" w:lastColumn="0" w:oddVBand="0" w:evenVBand="0" w:oddHBand="0" w:evenHBand="0" w:firstRowFirstColumn="0" w:firstRowLastColumn="0" w:lastRowFirstColumn="0" w:lastRowLastColumn="0"/>
              <w:rPr>
                <w:szCs w:val="18"/>
              </w:rPr>
            </w:pPr>
            <w:r w:rsidRPr="00712EE7">
              <w:rPr>
                <w:b/>
                <w:bCs/>
              </w:rPr>
              <w:t>Use the tactics of an evidence</w:t>
            </w:r>
            <w:r w:rsidR="00600258">
              <w:rPr>
                <w:b/>
                <w:bCs/>
              </w:rPr>
              <w:t>-</w:t>
            </w:r>
            <w:r w:rsidRPr="00712EE7">
              <w:rPr>
                <w:b/>
                <w:bCs/>
              </w:rPr>
              <w:t>informed health communication and social marketing campaign that include mass media and health-related product distribution in the design of the Play Every Day campaign.</w:t>
            </w:r>
          </w:p>
        </w:tc>
      </w:tr>
      <w:tr w:rsidR="008E636A" w:rsidRPr="00C96EBB" w14:paraId="7212296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A005D62" w14:textId="77777777" w:rsidR="008E636A" w:rsidRPr="002B3129" w:rsidRDefault="008E636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B0B7848" w14:textId="77777777" w:rsidR="008E636A"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document the steps of an evidence informed campaign design.</w:t>
            </w:r>
          </w:p>
        </w:tc>
      </w:tr>
      <w:tr w:rsidR="008E636A" w:rsidRPr="00C96EBB" w14:paraId="04ACAD0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DCB9762" w14:textId="77777777" w:rsidR="008E636A" w:rsidRPr="002B3129" w:rsidRDefault="008E636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67B565B" w14:textId="77777777" w:rsidR="008E636A" w:rsidRPr="008C090D"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E636A" w:rsidRPr="00C96EBB" w14:paraId="060FCB3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F771326" w14:textId="77777777" w:rsidR="008E636A" w:rsidRPr="002B3129" w:rsidRDefault="008E636A"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51D142A2" w14:textId="1463BAB8" w:rsidR="00C10801"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r w:rsidRPr="00824112">
              <w:rPr>
                <w:rFonts w:ascii="Calibri" w:hAnsi="Calibri" w:cs="Calibri"/>
                <w:color w:val="000000"/>
              </w:rPr>
              <w:t xml:space="preserve"> </w:t>
            </w:r>
          </w:p>
          <w:p w14:paraId="50FC9C94" w14:textId="00914E4A" w:rsidR="008E636A" w:rsidRPr="00712EE7"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p>
        </w:tc>
      </w:tr>
      <w:tr w:rsidR="008E636A" w:rsidRPr="00C96EBB" w14:paraId="1474858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6F38A3F" w14:textId="77777777" w:rsidR="008E636A" w:rsidRPr="002B3129" w:rsidRDefault="008E636A"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80B4C21" w14:textId="77777777" w:rsidR="008E636A" w:rsidRPr="00712EE7" w:rsidRDefault="008E636A"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712EE7">
              <w:rPr>
                <w:b/>
                <w:bCs/>
              </w:rPr>
              <w:t>Play Every Day mass media broadcast.</w:t>
            </w:r>
          </w:p>
        </w:tc>
      </w:tr>
      <w:tr w:rsidR="008E636A" w:rsidRPr="00C96EBB" w14:paraId="4B58F30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5324E79" w14:textId="77777777" w:rsidR="008E636A" w:rsidRPr="002B3129" w:rsidRDefault="008E636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5F96309" w14:textId="77777777" w:rsidR="008E636A"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media placement affidavits and social media reports.</w:t>
            </w:r>
          </w:p>
        </w:tc>
      </w:tr>
      <w:tr w:rsidR="008E636A" w:rsidRPr="00C96EBB" w14:paraId="04CAA91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E7084E6" w14:textId="77777777" w:rsidR="008E636A" w:rsidRPr="002B3129" w:rsidRDefault="008E636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DA74339" w14:textId="77777777" w:rsidR="008E636A" w:rsidRPr="008C090D"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E636A" w:rsidRPr="00C96EBB" w14:paraId="49B7338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DC69B58" w14:textId="77777777" w:rsidR="008E636A" w:rsidRPr="002B3129" w:rsidRDefault="008E636A"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74268B1" w14:textId="194B6D87" w:rsidR="008E636A" w:rsidRPr="00712EE7"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p>
        </w:tc>
      </w:tr>
    </w:tbl>
    <w:p w14:paraId="1440AB2C" w14:textId="77777777" w:rsidR="008E636A" w:rsidRDefault="008E636A"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E636A" w:rsidRPr="007B20AD" w14:paraId="694EC060"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FF36465" w14:textId="77777777" w:rsidR="008E636A" w:rsidRPr="007B20AD" w:rsidRDefault="008E636A"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075F2D05" w14:textId="328DBD1B" w:rsidR="008E636A" w:rsidRPr="007B20AD" w:rsidRDefault="008E636A"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12EE7">
              <w:rPr>
                <w:rFonts w:cstheme="majorHAnsi"/>
                <w:color w:val="1E6C96" w:themeColor="accent1" w:themeShade="80"/>
                <w:sz w:val="24"/>
                <w:szCs w:val="24"/>
              </w:rPr>
              <w:t xml:space="preserve">Implement </w:t>
            </w:r>
            <w:r w:rsidR="00E0331F">
              <w:rPr>
                <w:rFonts w:cstheme="majorHAnsi"/>
                <w:color w:val="1E6C96" w:themeColor="accent1" w:themeShade="80"/>
                <w:sz w:val="24"/>
                <w:szCs w:val="24"/>
              </w:rPr>
              <w:t>Early Care and Education (</w:t>
            </w:r>
            <w:r w:rsidRPr="00712EE7">
              <w:rPr>
                <w:rFonts w:cstheme="majorHAnsi"/>
                <w:color w:val="1E6C96" w:themeColor="accent1" w:themeShade="80"/>
                <w:sz w:val="24"/>
                <w:szCs w:val="24"/>
              </w:rPr>
              <w:t>ECE</w:t>
            </w:r>
            <w:r w:rsidR="00E0331F">
              <w:rPr>
                <w:rFonts w:cstheme="majorHAnsi"/>
                <w:color w:val="1E6C96" w:themeColor="accent1" w:themeShade="80"/>
                <w:sz w:val="24"/>
                <w:szCs w:val="24"/>
              </w:rPr>
              <w:t>)</w:t>
            </w:r>
            <w:r w:rsidRPr="00712EE7">
              <w:rPr>
                <w:rFonts w:cstheme="majorHAnsi"/>
                <w:color w:val="1E6C96" w:themeColor="accent1" w:themeShade="80"/>
                <w:sz w:val="24"/>
                <w:szCs w:val="24"/>
              </w:rPr>
              <w:t xml:space="preserve"> physical activity and nutrition policies and standards</w:t>
            </w:r>
          </w:p>
        </w:tc>
      </w:tr>
      <w:tr w:rsidR="008E636A" w:rsidRPr="00C96EBB" w14:paraId="4DBD00D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D371F7C" w14:textId="77777777" w:rsidR="008E636A" w:rsidRPr="002B3129" w:rsidRDefault="008E636A"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6BF8E26" w14:textId="77777777" w:rsidR="008E636A" w:rsidRPr="002B3129" w:rsidRDefault="008E636A" w:rsidP="00F246BB">
            <w:pPr>
              <w:cnfStyle w:val="000000000000" w:firstRow="0" w:lastRow="0" w:firstColumn="0" w:lastColumn="0" w:oddVBand="0" w:evenVBand="0" w:oddHBand="0" w:evenHBand="0" w:firstRowFirstColumn="0" w:firstRowLastColumn="0" w:lastRowFirstColumn="0" w:lastRowLastColumn="0"/>
              <w:rPr>
                <w:szCs w:val="18"/>
              </w:rPr>
            </w:pPr>
            <w:r w:rsidRPr="00712EE7">
              <w:rPr>
                <w:b/>
                <w:bCs/>
              </w:rPr>
              <w:t>Implement and integrate PAN standards into statewide early care and education (ECE) systems such as quality rating improvement systems, state professional development systems, licensing, statewide technical assistance networks, state subsidy programs, statewide recognition programs, and others outlined in the CDC ECE opportunities framework:</w:t>
            </w:r>
            <w:r>
              <w:t xml:space="preserve"> </w:t>
            </w:r>
            <w:hyperlink r:id="rId27" w:history="1">
              <w:r>
                <w:rPr>
                  <w:rStyle w:val="Hyperlink"/>
                </w:rPr>
                <w:t>https://www.cdc.gov/obesity/downloads/spectrum-of-opportunities-obesity-prevention.pdf</w:t>
              </w:r>
            </w:hyperlink>
          </w:p>
        </w:tc>
      </w:tr>
      <w:tr w:rsidR="008E636A" w:rsidRPr="00C96EBB" w14:paraId="6F95930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6D58142" w14:textId="77777777" w:rsidR="008E636A" w:rsidRPr="002B3129" w:rsidRDefault="008E636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7CC9C51" w14:textId="77777777" w:rsidR="008E636A"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number of new or enhanced system-level supports in state ECE Spectrum Areas.</w:t>
            </w:r>
          </w:p>
        </w:tc>
      </w:tr>
      <w:tr w:rsidR="008E636A" w:rsidRPr="00C96EBB" w14:paraId="4FDC7D9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835ADC9" w14:textId="77777777" w:rsidR="008E636A" w:rsidRPr="002B3129" w:rsidRDefault="008E636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E58CDD1" w14:textId="77777777" w:rsidR="008E636A" w:rsidRPr="008C090D"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E636A" w:rsidRPr="00C96EBB" w14:paraId="06D9B96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8CA6883" w14:textId="77777777" w:rsidR="008E636A" w:rsidRPr="002B3129" w:rsidRDefault="008E636A"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81849F2" w14:textId="1C848CF1" w:rsidR="008E636A" w:rsidRPr="00737FD7"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p>
        </w:tc>
      </w:tr>
      <w:tr w:rsidR="008E636A" w:rsidRPr="00C96EBB" w14:paraId="14ADCE9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9A9B0BA" w14:textId="77777777" w:rsidR="008E636A" w:rsidRPr="002B3129" w:rsidRDefault="008E636A"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DEDBE64" w14:textId="6A807CBC" w:rsidR="008E636A" w:rsidRPr="00686854" w:rsidRDefault="008E636A" w:rsidP="00F246BB">
            <w:pPr>
              <w:cnfStyle w:val="000000000000" w:firstRow="0" w:lastRow="0" w:firstColumn="0" w:lastColumn="0" w:oddVBand="0" w:evenVBand="0" w:oddHBand="0" w:evenHBand="0" w:firstRowFirstColumn="0" w:firstRowLastColumn="0" w:lastRowFirstColumn="0" w:lastRowLastColumn="0"/>
              <w:rPr>
                <w:b/>
                <w:bCs/>
                <w:szCs w:val="18"/>
              </w:rPr>
            </w:pPr>
            <w:r w:rsidRPr="00686854">
              <w:rPr>
                <w:b/>
                <w:bCs/>
              </w:rPr>
              <w:t>Increase the number of ECE cente</w:t>
            </w:r>
            <w:r w:rsidR="007A12D0">
              <w:rPr>
                <w:b/>
                <w:bCs/>
              </w:rPr>
              <w:t>rs (home day care, Head Start, T</w:t>
            </w:r>
            <w:r w:rsidRPr="00686854">
              <w:rPr>
                <w:b/>
                <w:bCs/>
              </w:rPr>
              <w:t>ribal, DOD, classroom based, etc.) that implement nutrition and physical activity standards.</w:t>
            </w:r>
          </w:p>
        </w:tc>
      </w:tr>
      <w:tr w:rsidR="008E636A" w:rsidRPr="00C96EBB" w14:paraId="38106BB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ADBE6B3" w14:textId="77777777" w:rsidR="008E636A" w:rsidRPr="002B3129" w:rsidRDefault="008E636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12E4B6E" w14:textId="77777777" w:rsidR="008E636A"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number of technical assistance providers trained/engaged in system level supports</w:t>
            </w:r>
          </w:p>
        </w:tc>
      </w:tr>
      <w:tr w:rsidR="008E636A" w:rsidRPr="00C96EBB" w14:paraId="145B9C7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9021503" w14:textId="77777777" w:rsidR="008E636A" w:rsidRPr="002B3129" w:rsidRDefault="008E636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FED0EC0" w14:textId="77777777" w:rsidR="008E636A" w:rsidRPr="008C090D" w:rsidRDefault="008E636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E636A" w:rsidRPr="00C96EBB" w14:paraId="506DCB9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98F3EDB" w14:textId="77777777" w:rsidR="008E636A" w:rsidRPr="002B3129" w:rsidRDefault="008E636A"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76B0A10" w14:textId="280C45BA" w:rsidR="008E636A" w:rsidRPr="002B3129"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p>
        </w:tc>
      </w:tr>
    </w:tbl>
    <w:p w14:paraId="3E705CAF" w14:textId="77777777" w:rsidR="009175AF" w:rsidRPr="009175AF" w:rsidRDefault="009175AF" w:rsidP="00F246BB"/>
    <w:p w14:paraId="52153920" w14:textId="60E165AD" w:rsidR="009175AF" w:rsidRPr="009175AF" w:rsidRDefault="00FC267E" w:rsidP="00F246BB">
      <w:pPr>
        <w:pStyle w:val="Heading1"/>
      </w:pPr>
      <w:bookmarkStart w:id="38" w:name="_Toc40961552"/>
      <w:r w:rsidRPr="00FC267E">
        <w:rPr>
          <w:noProof/>
        </w:rPr>
        <w:drawing>
          <wp:anchor distT="0" distB="0" distL="114300" distR="114300" simplePos="0" relativeHeight="251658270" behindDoc="0" locked="0" layoutInCell="1" allowOverlap="1" wp14:anchorId="56B380D9" wp14:editId="08169A60">
            <wp:simplePos x="0" y="0"/>
            <wp:positionH relativeFrom="column">
              <wp:posOffset>-563245</wp:posOffset>
            </wp:positionH>
            <wp:positionV relativeFrom="page">
              <wp:posOffset>624840</wp:posOffset>
            </wp:positionV>
            <wp:extent cx="657225" cy="646430"/>
            <wp:effectExtent l="0" t="0" r="0" b="0"/>
            <wp:wrapNone/>
            <wp:docPr id="932" name="Picture 9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67E">
        <w:rPr>
          <w:noProof/>
        </w:rPr>
        <mc:AlternateContent>
          <mc:Choice Requires="wps">
            <w:drawing>
              <wp:anchor distT="0" distB="0" distL="114300" distR="114300" simplePos="0" relativeHeight="251658269" behindDoc="1" locked="0" layoutInCell="1" allowOverlap="1" wp14:anchorId="1214BA7A" wp14:editId="50E465FE">
                <wp:simplePos x="0" y="0"/>
                <wp:positionH relativeFrom="column">
                  <wp:posOffset>-685800</wp:posOffset>
                </wp:positionH>
                <wp:positionV relativeFrom="page">
                  <wp:posOffset>-13854</wp:posOffset>
                </wp:positionV>
                <wp:extent cx="7790688" cy="1481328"/>
                <wp:effectExtent l="0" t="0" r="1270" b="5080"/>
                <wp:wrapNone/>
                <wp:docPr id="931" name="Rectangle 931"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B9609" id="Rectangle 931" o:spid="_x0000_s1026" alt="Decorative" style="position:absolute;margin-left:-54pt;margin-top:-1.1pt;width:613.45pt;height:116.6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" fillcolor="#ffde17 [3206]" stroked="f" strokeweight="1pt">
                <w10:wrap anchory="page"/>
              </v:rect>
            </w:pict>
          </mc:Fallback>
        </mc:AlternateContent>
      </w:r>
      <w:r w:rsidR="009175AF">
        <w:t>Physical Activity</w:t>
      </w:r>
      <w:bookmarkEnd w:id="38"/>
    </w:p>
    <w:p w14:paraId="45BB4769" w14:textId="6711D58B" w:rsidR="008C090D" w:rsidRDefault="008C090D" w:rsidP="00F246BB">
      <w:pPr>
        <w:pStyle w:val="Heading2"/>
      </w:pPr>
      <w:bookmarkStart w:id="39" w:name="_Toc36030543"/>
      <w:bookmarkStart w:id="40" w:name="_Toc40961553"/>
      <w:r>
        <w:t>Objective</w:t>
      </w:r>
      <w:r w:rsidRPr="00CA51A0">
        <w:t xml:space="preserve"> #</w:t>
      </w:r>
      <w:r>
        <w:t>16</w:t>
      </w:r>
      <w:r w:rsidRPr="00CA51A0">
        <w:t>:</w:t>
      </w:r>
      <w:bookmarkEnd w:id="39"/>
      <w:r>
        <w:t xml:space="preserve"> </w:t>
      </w:r>
      <w:r w:rsidRPr="00BB4C78">
        <w:t>Increase the percentage of</w:t>
      </w:r>
      <w:r w:rsidR="00111CAD">
        <w:t xml:space="preserve"> adolescents</w:t>
      </w:r>
      <w:r w:rsidRPr="00BB4C78">
        <w:t xml:space="preserve"> </w:t>
      </w:r>
      <w:r w:rsidR="00111CAD">
        <w:t>(</w:t>
      </w:r>
      <w:r w:rsidRPr="00BB4C78">
        <w:t xml:space="preserve">high school students </w:t>
      </w:r>
      <w:r w:rsidR="00111CAD">
        <w:t xml:space="preserve">in grades 9-12) </w:t>
      </w:r>
      <w:r w:rsidRPr="00BB4C78">
        <w:t xml:space="preserve">who </w:t>
      </w:r>
      <w:r w:rsidR="00111CAD">
        <w:t>meet the Physical Activity Guidelines for Americans (2008 US DHHS Physical Activity Guidelines: adolescents who do</w:t>
      </w:r>
      <w:r w:rsidRPr="00BB4C78">
        <w:t xml:space="preserve"> at least 60 minutes of physical activity a day, every day of the week</w:t>
      </w:r>
      <w:r w:rsidR="0000351B">
        <w:t>)</w:t>
      </w:r>
      <w:bookmarkEnd w:id="40"/>
    </w:p>
    <w:p w14:paraId="79095427" w14:textId="538B7C67" w:rsidR="008C090D" w:rsidRPr="00E2668A" w:rsidRDefault="008C090D" w:rsidP="00F246BB">
      <w:pPr>
        <w:rPr>
          <w:b/>
        </w:rPr>
      </w:pPr>
      <w:r w:rsidRPr="00E2668A">
        <w:rPr>
          <w:b/>
        </w:rPr>
        <w:t xml:space="preserve">Target: </w:t>
      </w:r>
      <w:r w:rsidR="002E7587" w:rsidRPr="00E2668A">
        <w:rPr>
          <w:b/>
        </w:rPr>
        <w:t>22%</w:t>
      </w:r>
    </w:p>
    <w:tbl>
      <w:tblPr>
        <w:tblStyle w:val="PlainTable1"/>
        <w:tblW w:w="9990" w:type="dxa"/>
        <w:tblLook w:val="06A0" w:firstRow="1" w:lastRow="0" w:firstColumn="1" w:lastColumn="0" w:noHBand="1" w:noVBand="1"/>
      </w:tblPr>
      <w:tblGrid>
        <w:gridCol w:w="1440"/>
        <w:gridCol w:w="8550"/>
      </w:tblGrid>
      <w:tr w:rsidR="008C090D" w:rsidRPr="007B20AD" w14:paraId="24925E28"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CAF6003"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2F0316E7" w14:textId="64F0D418"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B4C78">
              <w:rPr>
                <w:rFonts w:cstheme="majorHAnsi"/>
                <w:color w:val="1E6C96" w:themeColor="accent1" w:themeShade="80"/>
                <w:sz w:val="24"/>
                <w:szCs w:val="24"/>
              </w:rPr>
              <w:t>Conduct a public education campaign to promote physical activity</w:t>
            </w:r>
          </w:p>
        </w:tc>
      </w:tr>
      <w:tr w:rsidR="008C090D" w:rsidRPr="00C96EBB" w14:paraId="1108688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E32EDE3"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2DCF0A3" w14:textId="54E9F00E" w:rsidR="008C090D" w:rsidRPr="002B3129" w:rsidRDefault="008C090D" w:rsidP="00F246BB">
            <w:pPr>
              <w:cnfStyle w:val="000000000000" w:firstRow="0" w:lastRow="0" w:firstColumn="0" w:lastColumn="0" w:oddVBand="0" w:evenVBand="0" w:oddHBand="0" w:evenHBand="0" w:firstRowFirstColumn="0" w:firstRowLastColumn="0" w:lastRowFirstColumn="0" w:lastRowLastColumn="0"/>
              <w:rPr>
                <w:szCs w:val="18"/>
              </w:rPr>
            </w:pPr>
            <w:r w:rsidRPr="00BB4C78">
              <w:rPr>
                <w:b/>
                <w:bCs/>
              </w:rPr>
              <w:t>Use the tactics of an evidence</w:t>
            </w:r>
            <w:r w:rsidR="00600258">
              <w:rPr>
                <w:b/>
                <w:bCs/>
              </w:rPr>
              <w:t>-</w:t>
            </w:r>
            <w:r w:rsidRPr="00BB4C78">
              <w:rPr>
                <w:b/>
                <w:bCs/>
              </w:rPr>
              <w:t>informed health communication and social marketing campaign that include mass media and health-related product distribution in the design of the Play Every Day campaign.</w:t>
            </w:r>
          </w:p>
        </w:tc>
      </w:tr>
      <w:tr w:rsidR="008C090D" w:rsidRPr="00C96EBB" w14:paraId="110FB78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A9E7EDA"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D751E13"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document the steps of an evidence informed campaign design.</w:t>
            </w:r>
          </w:p>
        </w:tc>
      </w:tr>
      <w:tr w:rsidR="008C090D" w:rsidRPr="00C96EBB" w14:paraId="4F7B3E6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300EDB2"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5AB80DB"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58FAC6F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4616D8F4"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47AE1904" w14:textId="56EF9A8E" w:rsidR="00C10801"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r w:rsidRPr="00824112">
              <w:rPr>
                <w:rFonts w:ascii="Calibri" w:hAnsi="Calibri" w:cs="Calibri"/>
                <w:color w:val="000000"/>
              </w:rPr>
              <w:t xml:space="preserve"> </w:t>
            </w:r>
          </w:p>
          <w:p w14:paraId="5E8CC1FC" w14:textId="41B9BE51" w:rsidR="008C090D" w:rsidRPr="00BB4C78"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008C090D" w:rsidRPr="00BB4C78">
              <w:rPr>
                <w:szCs w:val="18"/>
              </w:rPr>
              <w:t xml:space="preserve"> </w:t>
            </w:r>
          </w:p>
        </w:tc>
      </w:tr>
      <w:tr w:rsidR="008C090D" w:rsidRPr="00C96EBB" w14:paraId="625DD99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7B023E9"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B5E793D" w14:textId="77777777" w:rsidR="008C090D" w:rsidRPr="00BE42E8"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BE42E8">
              <w:rPr>
                <w:b/>
                <w:bCs/>
              </w:rPr>
              <w:t>Implement the Play Every Day mass media campaign.</w:t>
            </w:r>
          </w:p>
        </w:tc>
      </w:tr>
      <w:tr w:rsidR="008C090D" w:rsidRPr="00C96EBB" w14:paraId="12CCC5D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71A483"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3C11EF1"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media placement affidavits and social media reports.</w:t>
            </w:r>
          </w:p>
        </w:tc>
      </w:tr>
      <w:tr w:rsidR="008C090D" w:rsidRPr="00C96EBB" w14:paraId="5EF54EE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4CF7F9B"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75F52B9"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41D618C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3E01F7A"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4261CC7" w14:textId="21604513" w:rsidR="00C10801"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r w:rsidRPr="00824112">
              <w:rPr>
                <w:rFonts w:ascii="Calibri" w:hAnsi="Calibri" w:cs="Calibri"/>
                <w:color w:val="000000"/>
              </w:rPr>
              <w:t xml:space="preserve"> </w:t>
            </w:r>
          </w:p>
          <w:p w14:paraId="33363683" w14:textId="167A49CF" w:rsidR="008C090D" w:rsidRPr="00BB4C78"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p>
        </w:tc>
      </w:tr>
      <w:tr w:rsidR="008C090D" w:rsidRPr="00C96EBB" w14:paraId="6334D8E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D8083CC"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564D0139" w14:textId="77777777" w:rsidR="008C090D" w:rsidRPr="00BE42E8"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BE42E8">
              <w:rPr>
                <w:b/>
                <w:bCs/>
              </w:rPr>
              <w:t>Provide financial resources and professional development required to support low-cost/free after-school physical activity opportunities (e.g., the Healthy Futures Challenge).</w:t>
            </w:r>
          </w:p>
        </w:tc>
      </w:tr>
      <w:tr w:rsidR="008C090D" w:rsidRPr="00C96EBB" w14:paraId="18D022A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72C12E"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669EDAF"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records: Number of schools and number of students participating in Healthy Futures Challenge each challenge period; number of trainings and number of training attendees for trainings (school staff and after school staff; trainings on increasing physical activity)</w:t>
            </w:r>
          </w:p>
        </w:tc>
      </w:tr>
      <w:tr w:rsidR="008C090D" w:rsidRPr="00C96EBB" w14:paraId="5B8E2F4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3CF00FF"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765E851"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1C2B81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8B9D944"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454E351" w14:textId="77777777" w:rsidR="00C10801"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Unit </w:t>
            </w:r>
          </w:p>
          <w:p w14:paraId="46C5EA85" w14:textId="3978169D" w:rsidR="008C090D" w:rsidRPr="00BB4C78"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p>
        </w:tc>
      </w:tr>
    </w:tbl>
    <w:p w14:paraId="161D7160"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7B46B16D"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2931EA2"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610AED83"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B4C78">
              <w:rPr>
                <w:rFonts w:cstheme="majorHAnsi"/>
                <w:color w:val="1E6C96" w:themeColor="accent1" w:themeShade="80"/>
                <w:sz w:val="24"/>
                <w:szCs w:val="24"/>
              </w:rPr>
              <w:t>Implement school physical activity policies and standards</w:t>
            </w:r>
          </w:p>
        </w:tc>
      </w:tr>
      <w:tr w:rsidR="008C090D" w:rsidRPr="00C96EBB" w14:paraId="1BFC4CA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2119696"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7CAD939" w14:textId="13F86D40" w:rsidR="008C090D" w:rsidRPr="00BE42E8"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BE42E8">
              <w:rPr>
                <w:b/>
                <w:bCs/>
              </w:rPr>
              <w:t>Ensure State of Alaska model Wellness Policy for school boards is continuously revised to include the emerging and most the current recommended policies around Comprehensive School Physical Activity Programs (CSPAP).</w:t>
            </w:r>
          </w:p>
        </w:tc>
      </w:tr>
      <w:tr w:rsidR="008C090D" w:rsidRPr="00C96EBB" w14:paraId="36779F0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915808E"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8F191EB"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Up to date Gold Standard wellness policy maintained and shared with Association of Alaska School Boards. Updates reflect emerging and current CSPAP recommendations.</w:t>
            </w:r>
          </w:p>
        </w:tc>
      </w:tr>
      <w:tr w:rsidR="008C090D" w:rsidRPr="00C96EBB" w14:paraId="659DCE4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61D2517"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724B0C2"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20663B6B"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72005947"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26DFBEC" w14:textId="18DD9D2E" w:rsidR="008C090D" w:rsidRPr="00BE42E8"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00B55009">
              <w:rPr>
                <w:rFonts w:ascii="Calibri" w:hAnsi="Calibri" w:cs="Calibri"/>
                <w:color w:val="000000"/>
              </w:rPr>
              <w:t xml:space="preserve"> Program</w:t>
            </w:r>
          </w:p>
        </w:tc>
      </w:tr>
      <w:tr w:rsidR="008C090D" w:rsidRPr="00C96EBB" w14:paraId="7BC49FA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D023192"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8345C46" w14:textId="77777777" w:rsidR="008C090D" w:rsidRPr="00BE42E8"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BE42E8">
              <w:rPr>
                <w:b/>
                <w:bCs/>
              </w:rPr>
              <w:t>Provide training and technical assistance to school personnel on the State of Alaska model Wellness Policy and Comprehensive School Physical Activity Programs (CSPAP).</w:t>
            </w:r>
          </w:p>
        </w:tc>
      </w:tr>
      <w:tr w:rsidR="008C090D" w:rsidRPr="00C96EBB" w14:paraId="08DC038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12E9D2B"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4505510" w14:textId="77777777" w:rsidR="008C090D" w:rsidRPr="00BE42E8" w:rsidRDefault="008C090D"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Program files. Number of trainings offered and attendance records.</w:t>
            </w:r>
          </w:p>
        </w:tc>
      </w:tr>
      <w:tr w:rsidR="008C090D" w:rsidRPr="00C96EBB" w14:paraId="36AB77F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B7F4AA5"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D5F9387"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4EB9097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B26E57F"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CE650CF" w14:textId="5AAAED10" w:rsidR="00C10801" w:rsidRPr="00C10801"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Pr="00824112">
              <w:rPr>
                <w:rFonts w:ascii="Calibri" w:hAnsi="Calibri" w:cs="Calibri"/>
                <w:color w:val="000000"/>
              </w:rPr>
              <w:t xml:space="preserve">, </w:t>
            </w:r>
            <w:r>
              <w:rPr>
                <w:rFonts w:ascii="Calibri" w:hAnsi="Calibri" w:cs="Calibri"/>
                <w:color w:val="000000"/>
              </w:rPr>
              <w:t>Division of Public Health, Section of Chronic Disease Prevention and Health Promotion,</w:t>
            </w:r>
            <w:r w:rsidRPr="00824112">
              <w:rPr>
                <w:rFonts w:ascii="Calibri" w:hAnsi="Calibri" w:cs="Calibri"/>
                <w:color w:val="000000"/>
              </w:rPr>
              <w:t xml:space="preserve"> P</w:t>
            </w:r>
            <w:r>
              <w:rPr>
                <w:rFonts w:ascii="Calibri" w:hAnsi="Calibri" w:cs="Calibri"/>
                <w:color w:val="000000"/>
              </w:rPr>
              <w:t>hysical Activity and Nutrition</w:t>
            </w:r>
            <w:r w:rsidRPr="00824112">
              <w:rPr>
                <w:rFonts w:ascii="Calibri" w:hAnsi="Calibri" w:cs="Calibri"/>
                <w:color w:val="000000"/>
              </w:rPr>
              <w:t xml:space="preserve"> </w:t>
            </w:r>
            <w:r w:rsidR="00B55009">
              <w:rPr>
                <w:rFonts w:ascii="Calibri" w:hAnsi="Calibri" w:cs="Calibri"/>
                <w:color w:val="000000"/>
              </w:rPr>
              <w:t>Program</w:t>
            </w:r>
            <w:r w:rsidRPr="00824112">
              <w:rPr>
                <w:rFonts w:ascii="Calibri" w:hAnsi="Calibri" w:cs="Calibri"/>
                <w:color w:val="000000"/>
              </w:rPr>
              <w:t xml:space="preserve"> </w:t>
            </w:r>
          </w:p>
          <w:p w14:paraId="6814EC8B" w14:textId="52525177" w:rsidR="008C090D" w:rsidRPr="00BE42E8"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Department of Education and Early Development</w:t>
            </w:r>
          </w:p>
          <w:p w14:paraId="05C380E4" w14:textId="77777777" w:rsidR="008C090D" w:rsidRPr="00BE42E8"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Local school districts</w:t>
            </w:r>
          </w:p>
          <w:p w14:paraId="38346FFD" w14:textId="77777777" w:rsidR="008C090D" w:rsidRPr="002B3129"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SHAPE Alaska</w:t>
            </w:r>
          </w:p>
        </w:tc>
      </w:tr>
      <w:tr w:rsidR="008742AF" w:rsidRPr="007B20AD" w14:paraId="052E01EE" w14:textId="77777777" w:rsidTr="00EF2DD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F99A16C" w14:textId="7053C8AC" w:rsidR="008742AF" w:rsidRPr="00256787" w:rsidRDefault="008742AF" w:rsidP="00F246BB">
            <w:pPr>
              <w:rPr>
                <w:color w:val="1E6C96" w:themeColor="accent1" w:themeShade="80"/>
                <w:sz w:val="24"/>
                <w:szCs w:val="24"/>
              </w:rPr>
            </w:pPr>
            <w:r w:rsidRPr="00256787">
              <w:rPr>
                <w:color w:val="1E6C96" w:themeColor="accent1" w:themeShade="80"/>
                <w:sz w:val="24"/>
                <w:szCs w:val="24"/>
              </w:rPr>
              <w:t>Strategy 3</w:t>
            </w:r>
          </w:p>
        </w:tc>
        <w:tc>
          <w:tcPr>
            <w:tcW w:w="8550" w:type="dxa"/>
            <w:tcBorders>
              <w:top w:val="dotted" w:sz="4" w:space="0" w:color="auto"/>
              <w:left w:val="dotted" w:sz="4" w:space="0" w:color="auto"/>
              <w:bottom w:val="dotted" w:sz="4" w:space="0" w:color="auto"/>
            </w:tcBorders>
          </w:tcPr>
          <w:p w14:paraId="43D2B31C" w14:textId="56D02974" w:rsidR="008742AF" w:rsidRPr="00256787" w:rsidRDefault="008742AF" w:rsidP="00F246BB">
            <w:pPr>
              <w:cnfStyle w:val="000000100000" w:firstRow="0" w:lastRow="0" w:firstColumn="0" w:lastColumn="0" w:oddVBand="0" w:evenVBand="0" w:oddHBand="1" w:evenHBand="0" w:firstRowFirstColumn="0" w:firstRowLastColumn="0" w:lastRowFirstColumn="0" w:lastRowLastColumn="0"/>
              <w:rPr>
                <w:b/>
                <w:color w:val="1E6C96" w:themeColor="accent1" w:themeShade="80"/>
                <w:sz w:val="24"/>
                <w:szCs w:val="24"/>
              </w:rPr>
            </w:pPr>
            <w:r w:rsidRPr="00256787">
              <w:rPr>
                <w:b/>
                <w:color w:val="1E6C96" w:themeColor="accent1" w:themeShade="80"/>
                <w:sz w:val="24"/>
                <w:szCs w:val="24"/>
              </w:rPr>
              <w:t xml:space="preserve">Encourage older adults to engage in regular physical activity </w:t>
            </w:r>
          </w:p>
        </w:tc>
      </w:tr>
      <w:tr w:rsidR="008742AF" w:rsidRPr="00BE42E8" w14:paraId="4E6F846D"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10CC93F" w14:textId="77777777" w:rsidR="008742AF" w:rsidRPr="00032B70" w:rsidRDefault="008742AF" w:rsidP="00F246BB">
            <w:pPr>
              <w:jc w:val="right"/>
              <w:rPr>
                <w:szCs w:val="18"/>
              </w:rPr>
            </w:pPr>
            <w:r w:rsidRPr="00032B70">
              <w:rPr>
                <w:szCs w:val="18"/>
              </w:rPr>
              <w:t>Action 1</w:t>
            </w:r>
          </w:p>
        </w:tc>
        <w:tc>
          <w:tcPr>
            <w:tcW w:w="8550" w:type="dxa"/>
            <w:tcBorders>
              <w:top w:val="dotted" w:sz="4" w:space="0" w:color="auto"/>
              <w:left w:val="dotted" w:sz="4" w:space="0" w:color="auto"/>
              <w:bottom w:val="dotted" w:sz="4" w:space="0" w:color="auto"/>
            </w:tcBorders>
            <w:shd w:val="clear" w:color="auto" w:fill="auto"/>
          </w:tcPr>
          <w:p w14:paraId="72916228" w14:textId="7A236723" w:rsidR="008742AF" w:rsidRPr="005D736A" w:rsidRDefault="008742AF" w:rsidP="00211D0D">
            <w:pPr>
              <w:cnfStyle w:val="000000000000" w:firstRow="0" w:lastRow="0" w:firstColumn="0" w:lastColumn="0" w:oddVBand="0" w:evenVBand="0" w:oddHBand="0" w:evenHBand="0" w:firstRowFirstColumn="0" w:firstRowLastColumn="0" w:lastRowFirstColumn="0" w:lastRowLastColumn="0"/>
              <w:rPr>
                <w:rFonts w:cstheme="majorHAnsi"/>
                <w:b/>
                <w:bCs/>
                <w:szCs w:val="18"/>
              </w:rPr>
            </w:pPr>
            <w:r w:rsidRPr="005D736A">
              <w:rPr>
                <w:rFonts w:cstheme="majorHAnsi"/>
                <w:b/>
                <w:szCs w:val="18"/>
              </w:rPr>
              <w:t xml:space="preserve">Increase proportion of </w:t>
            </w:r>
            <w:r w:rsidR="00211D0D">
              <w:rPr>
                <w:rFonts w:cstheme="majorHAnsi"/>
                <w:b/>
                <w:szCs w:val="18"/>
              </w:rPr>
              <w:t>Older Adults (OAs)</w:t>
            </w:r>
            <w:r w:rsidRPr="005D736A">
              <w:rPr>
                <w:rFonts w:cstheme="majorHAnsi"/>
                <w:b/>
                <w:szCs w:val="18"/>
              </w:rPr>
              <w:t xml:space="preserve"> who engage in walking or other forms of moderate to vigorous physical activity</w:t>
            </w:r>
          </w:p>
        </w:tc>
      </w:tr>
      <w:tr w:rsidR="008742AF" w14:paraId="42D93053"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7383905" w14:textId="77777777" w:rsidR="008742AF" w:rsidRPr="00032B70" w:rsidRDefault="008742AF" w:rsidP="00F246BB">
            <w:pPr>
              <w:jc w:val="right"/>
              <w:rPr>
                <w:szCs w:val="18"/>
              </w:rPr>
            </w:pPr>
            <w:r w:rsidRPr="00032B70">
              <w:rPr>
                <w:szCs w:val="18"/>
              </w:rPr>
              <w:t>Measure</w:t>
            </w:r>
          </w:p>
        </w:tc>
        <w:tc>
          <w:tcPr>
            <w:tcW w:w="8550" w:type="dxa"/>
            <w:tcBorders>
              <w:top w:val="dotted" w:sz="4" w:space="0" w:color="auto"/>
              <w:left w:val="dotted" w:sz="4" w:space="0" w:color="auto"/>
            </w:tcBorders>
            <w:shd w:val="clear" w:color="auto" w:fill="auto"/>
          </w:tcPr>
          <w:p w14:paraId="32F02C1D" w14:textId="74173EED" w:rsidR="008742AF" w:rsidRPr="00256787" w:rsidRDefault="00211D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b/>
                <w:bCs/>
                <w:color w:val="000000"/>
                <w:szCs w:val="18"/>
              </w:rPr>
            </w:pPr>
            <w:r>
              <w:rPr>
                <w:rFonts w:eastAsia="Times New Roman" w:cstheme="majorHAnsi"/>
              </w:rPr>
              <w:t>BRFSS Physical Activity(PA)</w:t>
            </w:r>
            <w:r w:rsidR="0024114E" w:rsidRPr="00256787">
              <w:rPr>
                <w:rFonts w:eastAsia="Times New Roman" w:cstheme="majorHAnsi"/>
              </w:rPr>
              <w:t xml:space="preserve"> (total weekly minutes of moderate-level PA), for adults 65 years and older</w:t>
            </w:r>
            <w:r w:rsidR="001A4AC4">
              <w:rPr>
                <w:rFonts w:eastAsia="Times New Roman" w:cstheme="majorHAnsi"/>
              </w:rPr>
              <w:t xml:space="preserve"> </w:t>
            </w:r>
          </w:p>
        </w:tc>
      </w:tr>
      <w:tr w:rsidR="008742AF" w:rsidRPr="008C090D" w14:paraId="5F8648BF"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11FA730" w14:textId="77777777" w:rsidR="008742AF" w:rsidRPr="00032B70" w:rsidRDefault="008742AF" w:rsidP="00F246BB">
            <w:pPr>
              <w:jc w:val="right"/>
              <w:rPr>
                <w:szCs w:val="18"/>
              </w:rPr>
            </w:pPr>
            <w:r w:rsidRPr="00032B70">
              <w:rPr>
                <w:szCs w:val="18"/>
              </w:rPr>
              <w:t>Timeframe</w:t>
            </w:r>
          </w:p>
        </w:tc>
        <w:tc>
          <w:tcPr>
            <w:tcW w:w="8550" w:type="dxa"/>
            <w:tcBorders>
              <w:left w:val="dotted" w:sz="4" w:space="0" w:color="auto"/>
              <w:bottom w:val="dotted" w:sz="4" w:space="0" w:color="auto"/>
            </w:tcBorders>
            <w:shd w:val="clear" w:color="auto" w:fill="auto"/>
          </w:tcPr>
          <w:p w14:paraId="565D9768" w14:textId="1B04D01A" w:rsidR="008742AF" w:rsidRPr="00440F0C" w:rsidRDefault="0024114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szCs w:val="18"/>
              </w:rPr>
            </w:pPr>
            <w:r>
              <w:rPr>
                <w:rFonts w:ascii="Calibri-Bold" w:hAnsi="Calibri-Bold" w:cs="Calibri-Bold"/>
                <w:color w:val="000000"/>
                <w:szCs w:val="18"/>
              </w:rPr>
              <w:t>2020-2030</w:t>
            </w:r>
          </w:p>
        </w:tc>
      </w:tr>
      <w:tr w:rsidR="008742AF" w:rsidRPr="00BE42E8" w14:paraId="40B213A3"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shd w:val="clear" w:color="auto" w:fill="auto"/>
          </w:tcPr>
          <w:p w14:paraId="3DA1AAAB" w14:textId="77777777" w:rsidR="008742AF" w:rsidRPr="00032B70" w:rsidRDefault="008742AF" w:rsidP="00F246BB">
            <w:pPr>
              <w:jc w:val="right"/>
              <w:rPr>
                <w:szCs w:val="18"/>
              </w:rPr>
            </w:pPr>
            <w:r w:rsidRPr="00032B70">
              <w:rPr>
                <w:szCs w:val="18"/>
              </w:rPr>
              <w:t>Partners</w:t>
            </w:r>
          </w:p>
        </w:tc>
        <w:tc>
          <w:tcPr>
            <w:tcW w:w="8550" w:type="dxa"/>
            <w:tcBorders>
              <w:top w:val="dotted" w:sz="4" w:space="0" w:color="auto"/>
              <w:left w:val="dotted" w:sz="4" w:space="0" w:color="auto"/>
              <w:bottom w:val="single" w:sz="18" w:space="0" w:color="84C4E6" w:themeColor="accent1"/>
            </w:tcBorders>
            <w:shd w:val="clear" w:color="auto" w:fill="auto"/>
          </w:tcPr>
          <w:p w14:paraId="5B65C057" w14:textId="343F8422" w:rsidR="008742AF" w:rsidRPr="005D736A" w:rsidRDefault="008742A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color w:val="000000"/>
                <w:szCs w:val="18"/>
              </w:rPr>
            </w:pPr>
            <w:r w:rsidRPr="005D736A">
              <w:rPr>
                <w:rFonts w:cstheme="majorHAnsi"/>
                <w:szCs w:val="18"/>
              </w:rPr>
              <w:t>Divisi</w:t>
            </w:r>
            <w:r w:rsidR="00211D0D">
              <w:rPr>
                <w:rFonts w:cstheme="majorHAnsi"/>
                <w:szCs w:val="18"/>
              </w:rPr>
              <w:t>on of Senior &amp; Disabilities Service</w:t>
            </w:r>
            <w:r w:rsidRPr="005D736A">
              <w:rPr>
                <w:rFonts w:cstheme="majorHAnsi"/>
                <w:szCs w:val="18"/>
              </w:rPr>
              <w:t xml:space="preserve"> (DSDS)</w:t>
            </w:r>
          </w:p>
          <w:p w14:paraId="7E1D2F72" w14:textId="6990B0EE" w:rsidR="008742AF" w:rsidRPr="00440F0C" w:rsidRDefault="008742A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5D736A">
              <w:rPr>
                <w:rFonts w:cstheme="majorHAnsi"/>
                <w:szCs w:val="18"/>
              </w:rPr>
              <w:t>UAA</w:t>
            </w:r>
          </w:p>
        </w:tc>
      </w:tr>
      <w:tr w:rsidR="008742AF" w:rsidRPr="00BE42E8" w14:paraId="4B515F3D"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B6D2237" w14:textId="195D8709" w:rsidR="008742AF" w:rsidRPr="00032B70" w:rsidRDefault="008742AF" w:rsidP="00F246BB">
            <w:pPr>
              <w:jc w:val="right"/>
              <w:rPr>
                <w:szCs w:val="18"/>
              </w:rPr>
            </w:pPr>
            <w:r w:rsidRPr="00032B70">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4C66D07" w14:textId="6B57950B" w:rsidR="008742AF" w:rsidRPr="005D736A" w:rsidRDefault="008742AF" w:rsidP="006236B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b/>
                <w:szCs w:val="18"/>
              </w:rPr>
            </w:pPr>
            <w:r w:rsidRPr="005D736A">
              <w:rPr>
                <w:rFonts w:cstheme="majorHAnsi"/>
                <w:b/>
                <w:szCs w:val="18"/>
              </w:rPr>
              <w:t>Increase adoption of evidence-based PA programs within communities (Walk with Ease; M</w:t>
            </w:r>
            <w:r w:rsidR="006236B3">
              <w:rPr>
                <w:rFonts w:cstheme="majorHAnsi"/>
                <w:b/>
                <w:szCs w:val="18"/>
              </w:rPr>
              <w:t xml:space="preserve">atter </w:t>
            </w:r>
            <w:r w:rsidRPr="005D736A">
              <w:rPr>
                <w:rFonts w:cstheme="majorHAnsi"/>
                <w:b/>
                <w:szCs w:val="18"/>
              </w:rPr>
              <w:t>O</w:t>
            </w:r>
            <w:r w:rsidR="006236B3">
              <w:rPr>
                <w:rFonts w:cstheme="majorHAnsi"/>
                <w:b/>
                <w:szCs w:val="18"/>
              </w:rPr>
              <w:t xml:space="preserve">f </w:t>
            </w:r>
            <w:r w:rsidRPr="005D736A">
              <w:rPr>
                <w:rFonts w:cstheme="majorHAnsi"/>
                <w:b/>
                <w:szCs w:val="18"/>
              </w:rPr>
              <w:t>B</w:t>
            </w:r>
            <w:r w:rsidR="006236B3">
              <w:rPr>
                <w:rFonts w:cstheme="majorHAnsi"/>
                <w:b/>
                <w:szCs w:val="18"/>
              </w:rPr>
              <w:t>alance MOB</w:t>
            </w:r>
            <w:r w:rsidRPr="005D736A">
              <w:rPr>
                <w:rFonts w:cstheme="majorHAnsi"/>
                <w:b/>
                <w:szCs w:val="18"/>
              </w:rPr>
              <w:t>)</w:t>
            </w:r>
          </w:p>
        </w:tc>
      </w:tr>
      <w:tr w:rsidR="008742AF" w:rsidRPr="00BE42E8" w14:paraId="092CE188"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BBF7BC2" w14:textId="341222D6" w:rsidR="008742AF" w:rsidRPr="00032B70" w:rsidRDefault="008742AF" w:rsidP="00F246BB">
            <w:pPr>
              <w:jc w:val="right"/>
              <w:rPr>
                <w:szCs w:val="18"/>
              </w:rPr>
            </w:pPr>
            <w:r w:rsidRPr="00032B70">
              <w:rPr>
                <w:szCs w:val="18"/>
              </w:rPr>
              <w:t>Measure</w:t>
            </w:r>
          </w:p>
        </w:tc>
        <w:tc>
          <w:tcPr>
            <w:tcW w:w="8550" w:type="dxa"/>
            <w:tcBorders>
              <w:top w:val="dotted" w:sz="4" w:space="0" w:color="auto"/>
              <w:left w:val="dotted" w:sz="4" w:space="0" w:color="auto"/>
              <w:bottom w:val="dotted" w:sz="4" w:space="0" w:color="auto"/>
            </w:tcBorders>
            <w:shd w:val="clear" w:color="auto" w:fill="auto"/>
          </w:tcPr>
          <w:p w14:paraId="256C9F62" w14:textId="77777777" w:rsidR="0024114E" w:rsidRPr="00935EB3" w:rsidRDefault="0024114E" w:rsidP="00F246B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935EB3">
              <w:rPr>
                <w:rFonts w:eastAsia="Times New Roman" w:cstheme="majorHAnsi"/>
              </w:rPr>
              <w:t>A m</w:t>
            </w:r>
            <w:r w:rsidRPr="00935EB3">
              <w:rPr>
                <w:rFonts w:cstheme="majorHAnsi"/>
              </w:rPr>
              <w:t>ap and listing of partners and programs for falls prevention in Alaska can be found at:</w:t>
            </w:r>
          </w:p>
          <w:p w14:paraId="532B2A1F" w14:textId="77777777" w:rsidR="0024114E" w:rsidRPr="00935EB3" w:rsidRDefault="0024114E" w:rsidP="00F246BB">
            <w:pPr>
              <w:spacing w:after="0"/>
              <w:cnfStyle w:val="000000000000" w:firstRow="0" w:lastRow="0" w:firstColumn="0" w:lastColumn="0" w:oddVBand="0" w:evenVBand="0" w:oddHBand="0" w:evenHBand="0" w:firstRowFirstColumn="0" w:firstRowLastColumn="0" w:lastRowFirstColumn="0" w:lastRowLastColumn="0"/>
              <w:rPr>
                <w:rFonts w:cstheme="majorHAnsi"/>
              </w:rPr>
            </w:pPr>
          </w:p>
          <w:p w14:paraId="4BFB77B9" w14:textId="39FBD7F4" w:rsidR="008742AF" w:rsidRPr="0024114E" w:rsidRDefault="00546AF5"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szCs w:val="18"/>
              </w:rPr>
            </w:pPr>
            <w:hyperlink r:id="rId28" w:history="1">
              <w:r w:rsidR="0024114E" w:rsidRPr="00935EB3">
                <w:rPr>
                  <w:rStyle w:val="Hyperlink"/>
                  <w:rFonts w:cstheme="majorHAnsi"/>
                </w:rPr>
                <w:t>https://www.ncoa.org/ncoa-map/?location=Alaska&amp;activity=aging-mastery-program-site,cdsme-program-contacts,falls_prevention_partner,benefits-enrollment-center,economic-security-partner,hunger-initiative-partner,senior-employment-partner,nisc-accredited-senior-center,nisc-senior-center-member</w:t>
              </w:r>
            </w:hyperlink>
          </w:p>
        </w:tc>
      </w:tr>
      <w:tr w:rsidR="008742AF" w:rsidRPr="00BE42E8" w14:paraId="426C168E"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9D4D269" w14:textId="6BA04856" w:rsidR="008742AF" w:rsidRPr="00032B70" w:rsidRDefault="008742AF" w:rsidP="00F246BB">
            <w:pPr>
              <w:jc w:val="right"/>
              <w:rPr>
                <w:szCs w:val="18"/>
              </w:rPr>
            </w:pPr>
            <w:r w:rsidRPr="00032B70">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498BBDF" w14:textId="3331C3CE" w:rsidR="008742AF" w:rsidRPr="0024114E" w:rsidRDefault="0024114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szCs w:val="18"/>
              </w:rPr>
            </w:pPr>
            <w:r>
              <w:rPr>
                <w:rFonts w:cstheme="majorHAnsi"/>
                <w:szCs w:val="18"/>
              </w:rPr>
              <w:t>2020-2030</w:t>
            </w:r>
          </w:p>
        </w:tc>
      </w:tr>
      <w:tr w:rsidR="008742AF" w:rsidRPr="00BE42E8" w14:paraId="15EC0F94" w14:textId="77777777" w:rsidTr="00EF2DD7">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7AA166F" w14:textId="7F040D3D" w:rsidR="008742AF" w:rsidRPr="00032B70" w:rsidRDefault="008742AF" w:rsidP="00F246BB">
            <w:pPr>
              <w:jc w:val="right"/>
              <w:rPr>
                <w:szCs w:val="18"/>
              </w:rPr>
            </w:pPr>
            <w:r w:rsidRPr="00032B70">
              <w:rPr>
                <w:szCs w:val="18"/>
              </w:rPr>
              <w:t>Partners</w:t>
            </w:r>
          </w:p>
        </w:tc>
        <w:tc>
          <w:tcPr>
            <w:tcW w:w="8550" w:type="dxa"/>
            <w:tcBorders>
              <w:top w:val="dotted" w:sz="4" w:space="0" w:color="auto"/>
              <w:left w:val="dotted" w:sz="4" w:space="0" w:color="auto"/>
              <w:bottom w:val="dotted" w:sz="4" w:space="0" w:color="auto"/>
            </w:tcBorders>
            <w:shd w:val="clear" w:color="auto" w:fill="auto"/>
          </w:tcPr>
          <w:p w14:paraId="02E38F98" w14:textId="1F6CB8F2" w:rsidR="008742AF" w:rsidRPr="0024114E" w:rsidRDefault="008742A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color w:val="000000"/>
                <w:szCs w:val="18"/>
              </w:rPr>
            </w:pPr>
            <w:r w:rsidRPr="0024114E">
              <w:rPr>
                <w:rFonts w:cstheme="majorHAnsi"/>
                <w:szCs w:val="18"/>
              </w:rPr>
              <w:t>Division of Senior &amp; Disabilities S</w:t>
            </w:r>
            <w:r w:rsidR="000F22BB">
              <w:rPr>
                <w:rFonts w:cstheme="majorHAnsi"/>
                <w:szCs w:val="18"/>
              </w:rPr>
              <w:t>er</w:t>
            </w:r>
            <w:r w:rsidRPr="0024114E">
              <w:rPr>
                <w:rFonts w:cstheme="majorHAnsi"/>
                <w:szCs w:val="18"/>
              </w:rPr>
              <w:t>v</w:t>
            </w:r>
            <w:r w:rsidR="000F22BB">
              <w:rPr>
                <w:rFonts w:cstheme="majorHAnsi"/>
                <w:szCs w:val="18"/>
              </w:rPr>
              <w:t>ices</w:t>
            </w:r>
            <w:r w:rsidRPr="0024114E">
              <w:rPr>
                <w:rFonts w:cstheme="majorHAnsi"/>
                <w:szCs w:val="18"/>
              </w:rPr>
              <w:t xml:space="preserve"> (DSDS)</w:t>
            </w:r>
          </w:p>
          <w:p w14:paraId="632B79C9" w14:textId="6F087A0E" w:rsidR="008742AF" w:rsidRPr="0024114E" w:rsidRDefault="008742AF"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24114E">
              <w:rPr>
                <w:rFonts w:cstheme="majorHAnsi"/>
                <w:szCs w:val="18"/>
              </w:rPr>
              <w:t>UAA</w:t>
            </w:r>
          </w:p>
        </w:tc>
      </w:tr>
    </w:tbl>
    <w:p w14:paraId="74BCA228" w14:textId="77777777" w:rsidR="009175AF" w:rsidRPr="009175AF" w:rsidRDefault="009175AF" w:rsidP="00F246BB"/>
    <w:p w14:paraId="588E8D70" w14:textId="095B67EC" w:rsidR="009175AF" w:rsidRPr="009175AF" w:rsidRDefault="00FC267E" w:rsidP="00F246BB">
      <w:pPr>
        <w:pStyle w:val="Heading1"/>
      </w:pPr>
      <w:bookmarkStart w:id="41" w:name="_Toc40961554"/>
      <w:r w:rsidRPr="00FC267E">
        <w:rPr>
          <w:noProof/>
        </w:rPr>
        <w:drawing>
          <wp:anchor distT="0" distB="0" distL="114300" distR="114300" simplePos="0" relativeHeight="251658272" behindDoc="0" locked="0" layoutInCell="1" allowOverlap="1" wp14:anchorId="51E780B2" wp14:editId="1157A6F7">
            <wp:simplePos x="0" y="0"/>
            <wp:positionH relativeFrom="column">
              <wp:posOffset>-563245</wp:posOffset>
            </wp:positionH>
            <wp:positionV relativeFrom="page">
              <wp:posOffset>631825</wp:posOffset>
            </wp:positionV>
            <wp:extent cx="657225" cy="646430"/>
            <wp:effectExtent l="0" t="0" r="0" b="0"/>
            <wp:wrapNone/>
            <wp:docPr id="934" name="Picture 9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67E">
        <w:rPr>
          <w:noProof/>
        </w:rPr>
        <mc:AlternateContent>
          <mc:Choice Requires="wps">
            <w:drawing>
              <wp:anchor distT="0" distB="0" distL="114300" distR="114300" simplePos="0" relativeHeight="251658271" behindDoc="1" locked="0" layoutInCell="1" allowOverlap="1" wp14:anchorId="68641957" wp14:editId="6D4D1151">
                <wp:simplePos x="0" y="0"/>
                <wp:positionH relativeFrom="column">
                  <wp:posOffset>-685800</wp:posOffset>
                </wp:positionH>
                <wp:positionV relativeFrom="page">
                  <wp:posOffset>-6928</wp:posOffset>
                </wp:positionV>
                <wp:extent cx="7790688" cy="1481328"/>
                <wp:effectExtent l="0" t="0" r="1270" b="5080"/>
                <wp:wrapNone/>
                <wp:docPr id="933" name="Rectangle 933"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BC576" id="Rectangle 933" o:spid="_x0000_s1026" alt="Decorative" style="position:absolute;margin-left:-54pt;margin-top:-.55pt;width:613.45pt;height:116.65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" fillcolor="#ffde17 [3206]" stroked="f" strokeweight="1pt">
                <w10:wrap anchory="page"/>
              </v:rect>
            </w:pict>
          </mc:Fallback>
        </mc:AlternateContent>
      </w:r>
      <w:r w:rsidR="009175AF" w:rsidRPr="009175AF">
        <w:t>Protective Factors</w:t>
      </w:r>
      <w:bookmarkEnd w:id="41"/>
    </w:p>
    <w:p w14:paraId="337CAF79" w14:textId="2214677A" w:rsidR="00CA51A0" w:rsidRDefault="00253A03" w:rsidP="00F246BB">
      <w:pPr>
        <w:pStyle w:val="Heading2"/>
      </w:pPr>
      <w:bookmarkStart w:id="42" w:name="_Toc40961555"/>
      <w:r>
        <w:t>Objective</w:t>
      </w:r>
      <w:r w:rsidR="00CA51A0" w:rsidRPr="00CA51A0">
        <w:t xml:space="preserve"> #</w:t>
      </w:r>
      <w:r w:rsidR="00CA51A0">
        <w:t>17</w:t>
      </w:r>
      <w:r w:rsidR="00CA51A0" w:rsidRPr="00CA51A0">
        <w:t>:</w:t>
      </w:r>
      <w:r w:rsidR="007F065B" w:rsidRPr="007F065B">
        <w:t xml:space="preserve"> Increase the percentage of adolescents (high school students in grades 9-12) with three or more adults (besides their parent</w:t>
      </w:r>
      <w:r w:rsidR="009E766C">
        <w:t>(</w:t>
      </w:r>
      <w:r w:rsidR="007F065B" w:rsidRPr="007F065B">
        <w:t>s</w:t>
      </w:r>
      <w:r w:rsidR="009E766C">
        <w:t>)</w:t>
      </w:r>
      <w:r w:rsidR="007F065B" w:rsidRPr="007F065B">
        <w:t>) who they feel comfortable seeking help from</w:t>
      </w:r>
      <w:bookmarkEnd w:id="42"/>
    </w:p>
    <w:p w14:paraId="18C70C45" w14:textId="2DB1782C" w:rsidR="0066544C" w:rsidRPr="00E2668A" w:rsidRDefault="002E7587" w:rsidP="00F246BB">
      <w:pPr>
        <w:rPr>
          <w:b/>
        </w:rPr>
      </w:pPr>
      <w:r w:rsidRPr="00E2668A">
        <w:rPr>
          <w:b/>
        </w:rPr>
        <w:t>Target: 50%</w:t>
      </w:r>
    </w:p>
    <w:tbl>
      <w:tblPr>
        <w:tblStyle w:val="PlainTable1"/>
        <w:tblW w:w="9990" w:type="dxa"/>
        <w:tblLook w:val="06A0" w:firstRow="1" w:lastRow="0" w:firstColumn="1" w:lastColumn="0" w:noHBand="1" w:noVBand="1"/>
      </w:tblPr>
      <w:tblGrid>
        <w:gridCol w:w="1440"/>
        <w:gridCol w:w="8550"/>
      </w:tblGrid>
      <w:tr w:rsidR="009175AF" w:rsidRPr="007B20AD" w14:paraId="576BD0EE"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6C45540"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150762F3" w14:textId="6C80C123" w:rsidR="009175AF" w:rsidRPr="007B20AD" w:rsidRDefault="007F065B"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F065B">
              <w:rPr>
                <w:rFonts w:cstheme="majorHAnsi"/>
                <w:color w:val="1E6C96" w:themeColor="accent1" w:themeShade="80"/>
                <w:sz w:val="24"/>
                <w:szCs w:val="24"/>
              </w:rPr>
              <w:t>Increase student’s experience of positive (safe, supportive and encouraging) school climates and supportive adult relationships</w:t>
            </w:r>
          </w:p>
        </w:tc>
      </w:tr>
      <w:tr w:rsidR="009175AF" w:rsidRPr="00C96EBB" w14:paraId="0712DE8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E3B0D55"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8A41083" w14:textId="77777777" w:rsidR="007F065B" w:rsidRDefault="007F065B" w:rsidP="00F246BB">
            <w:pPr>
              <w:cnfStyle w:val="000000000000" w:firstRow="0" w:lastRow="0" w:firstColumn="0" w:lastColumn="0" w:oddVBand="0" w:evenVBand="0" w:oddHBand="0" w:evenHBand="0" w:firstRowFirstColumn="0" w:firstRowLastColumn="0" w:lastRowFirstColumn="0" w:lastRowLastColumn="0"/>
              <w:rPr>
                <w:b/>
              </w:rPr>
            </w:pPr>
            <w:r>
              <w:rPr>
                <w:b/>
              </w:rPr>
              <w:t>Support school efforts to increase positive climate through:</w:t>
            </w:r>
          </w:p>
          <w:p w14:paraId="591A3DF1"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Focused efforts to build culturally-responsive supportive relationships with students, families;</w:t>
            </w:r>
          </w:p>
          <w:p w14:paraId="5EC723E9"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High expectations for student academics, behavior and responsibility; </w:t>
            </w:r>
          </w:p>
          <w:p w14:paraId="18B987ED"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Use of proactive classroom management strategies to maintain a positive atmosphere; </w:t>
            </w:r>
          </w:p>
          <w:p w14:paraId="20A04041"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Physical and emotional safety, fair and respectful treatment of all students;</w:t>
            </w:r>
          </w:p>
          <w:p w14:paraId="3ECDB715"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Consistent acknowledgement of all students and recognition for good work; </w:t>
            </w:r>
          </w:p>
          <w:p w14:paraId="74F586AE"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Interactive teaching and cooperative learning strategies; </w:t>
            </w:r>
          </w:p>
          <w:p w14:paraId="0A3CAA30"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Student voice in school activities and classroom management;</w:t>
            </w:r>
          </w:p>
          <w:p w14:paraId="3348BF1C"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Opportunities to learn about the history and culture of people who live in the community;</w:t>
            </w:r>
          </w:p>
          <w:p w14:paraId="1A7B4BAD" w14:textId="1B234632" w:rsidR="009175AF" w:rsidRPr="007F065B"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Consistent professional learning for school staff to build school climate and trauma-engaged whole-school practices</w:t>
            </w:r>
          </w:p>
        </w:tc>
      </w:tr>
      <w:tr w:rsidR="009175AF" w:rsidRPr="00C96EBB" w14:paraId="0925FE2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9EEA63E"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FD9015C" w14:textId="2A64F0E1" w:rsidR="009175AF" w:rsidRDefault="007F065B"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Biannual measurement YRBS.</w:t>
            </w:r>
            <w:r w:rsidR="001A4AC4">
              <w:t xml:space="preserve"> </w:t>
            </w:r>
            <w:r>
              <w:t>Annual measurement using two indicators, SCCS.</w:t>
            </w:r>
          </w:p>
          <w:p w14:paraId="3258C883" w14:textId="77777777" w:rsid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38EAD0EB" w14:textId="3F74E56F" w:rsidR="008B4B6F" w:rsidRPr="008B4B6F" w:rsidRDefault="007355D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Current Measure:</w:t>
            </w:r>
            <w:r w:rsidR="001A4AC4">
              <w:rPr>
                <w:rFonts w:ascii="Calibri" w:hAnsi="Calibri" w:cs="Calibri"/>
                <w:color w:val="000000"/>
              </w:rPr>
              <w:t xml:space="preserve"> </w:t>
            </w:r>
          </w:p>
          <w:p w14:paraId="417CC339" w14:textId="2CD31574" w:rsidR="007355D9" w:rsidRPr="008B4B6F"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Percent of 9-12 grade students who have caring teachers that give a lot of encouragement. (YRBS)</w:t>
            </w:r>
          </w:p>
          <w:p w14:paraId="109506A6" w14:textId="77777777" w:rsid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4BA5A5B6" w14:textId="13110FBA" w:rsidR="008B4B6F" w:rsidRPr="008B4B6F" w:rsidRDefault="0065442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 xml:space="preserve">Alternative Measure: </w:t>
            </w:r>
          </w:p>
          <w:p w14:paraId="536C9F3E" w14:textId="1CE9AD2F" w:rsidR="007355D9"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8B4B6F">
              <w:rPr>
                <w:rFonts w:ascii="Calibri" w:hAnsi="Calibri" w:cs="Calibri"/>
                <w:color w:val="000000"/>
              </w:rPr>
              <w:t>Percent of 6-12 grade students who believe their school has a respectful climate and is a welcoming place for families like mine. (SCCS, two indicators)</w:t>
            </w:r>
          </w:p>
        </w:tc>
      </w:tr>
      <w:tr w:rsidR="009175AF" w:rsidRPr="00C96EBB" w14:paraId="18F1A60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1938525"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3679CA7" w14:textId="11AF4AE2"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28F33A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97C5CCD" w14:textId="1919AA33"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53EF7C1C" w14:textId="7CD9817E" w:rsidR="00C32DED"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Association of Alaska School Boards (AASB)</w:t>
            </w:r>
          </w:p>
          <w:p w14:paraId="26F55513" w14:textId="77777777" w:rsidR="00B55009" w:rsidRPr="00BE42E8"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Department of Education and Early Development</w:t>
            </w:r>
          </w:p>
          <w:p w14:paraId="47051F6D" w14:textId="5D551196"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w:t>
            </w:r>
            <w:r w:rsidR="00B55009">
              <w:rPr>
                <w:rFonts w:ascii="Calibri" w:hAnsi="Calibri" w:cs="Calibri"/>
                <w:color w:val="000000"/>
              </w:rPr>
              <w:t>laska Staff Development Network (A</w:t>
            </w:r>
            <w:r w:rsidRPr="00A544FD">
              <w:rPr>
                <w:rFonts w:ascii="Calibri" w:hAnsi="Calibri" w:cs="Calibri"/>
                <w:color w:val="000000"/>
              </w:rPr>
              <w:t>SDN</w:t>
            </w:r>
            <w:r w:rsidR="00B55009">
              <w:rPr>
                <w:rFonts w:ascii="Calibri" w:hAnsi="Calibri" w:cs="Calibri"/>
                <w:color w:val="000000"/>
              </w:rPr>
              <w:t>)</w:t>
            </w:r>
          </w:p>
          <w:p w14:paraId="54775F48" w14:textId="4E11D372" w:rsidR="009175AF" w:rsidRPr="008B4B6F"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Local School Districts</w:t>
            </w:r>
          </w:p>
        </w:tc>
      </w:tr>
      <w:tr w:rsidR="009175AF" w:rsidRPr="00C96EBB" w14:paraId="3D6F3C4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ABDB775"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EFF9669" w14:textId="77777777" w:rsidR="007F065B" w:rsidRDefault="007F065B" w:rsidP="00F246BB">
            <w:pPr>
              <w:cnfStyle w:val="000000000000" w:firstRow="0" w:lastRow="0" w:firstColumn="0" w:lastColumn="0" w:oddVBand="0" w:evenVBand="0" w:oddHBand="0" w:evenHBand="0" w:firstRowFirstColumn="0" w:firstRowLastColumn="0" w:lastRowFirstColumn="0" w:lastRowLastColumn="0"/>
              <w:rPr>
                <w:b/>
              </w:rPr>
            </w:pPr>
            <w:r>
              <w:rPr>
                <w:b/>
              </w:rPr>
              <w:t>Create the expectation that all Alaska schools will have positive, safe, supportive and encouraging school climates through standardized assessment processes.</w:t>
            </w:r>
          </w:p>
          <w:p w14:paraId="6B33CDE8" w14:textId="7E39EB72" w:rsidR="009175AF" w:rsidRPr="007F065B"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Maintain and enhance tools to measure school climate (e.g. School Climate and Connectedness Survey, Youth Risk Behavior Survey, School Health Profiles etc.)</w:t>
            </w:r>
          </w:p>
        </w:tc>
      </w:tr>
      <w:tr w:rsidR="009175AF" w:rsidRPr="00C96EBB" w14:paraId="2817B5D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F6891D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0B942E2" w14:textId="50493315" w:rsidR="009175AF" w:rsidRPr="008B4B6F" w:rsidRDefault="007F065B"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Annual measurement SCCS.</w:t>
            </w:r>
            <w:r w:rsidR="001A4AC4">
              <w:rPr>
                <w:rFonts w:ascii="Calibri" w:hAnsi="Calibri" w:cs="Calibri"/>
                <w:color w:val="000000"/>
              </w:rPr>
              <w:t xml:space="preserve"> </w:t>
            </w:r>
            <w:r w:rsidRPr="008B4B6F">
              <w:rPr>
                <w:rFonts w:ascii="Calibri" w:hAnsi="Calibri" w:cs="Calibri"/>
                <w:color w:val="000000"/>
              </w:rPr>
              <w:t>Biannual measurement Youth Risk Behavior Survey, Biannual School Health Profiles.</w:t>
            </w:r>
          </w:p>
          <w:p w14:paraId="7DB25719" w14:textId="77777777" w:rsidR="008B4B6F" w:rsidRPr="008B4B6F" w:rsidRDefault="008B4B6F"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31E22798" w14:textId="77777777" w:rsidR="008B4B6F" w:rsidRPr="008B4B6F" w:rsidRDefault="007355D9"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 xml:space="preserve">Measure: </w:t>
            </w:r>
          </w:p>
          <w:p w14:paraId="269BA5BA" w14:textId="3DC461A1" w:rsidR="007355D9" w:rsidRPr="008B4B6F"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Percent of 9-12 grade students who have caring teachers that give a lot of encouragement. (YRBS)</w:t>
            </w:r>
          </w:p>
          <w:p w14:paraId="0888DB45" w14:textId="77777777" w:rsidR="008B4B6F" w:rsidRPr="008B4B6F" w:rsidRDefault="008B4B6F"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2F4F8B8D" w14:textId="3A2DC26E" w:rsidR="00654424" w:rsidRPr="008B4B6F" w:rsidRDefault="00654424" w:rsidP="00F246BB">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Additional Measures:</w:t>
            </w:r>
          </w:p>
          <w:p w14:paraId="19A9744B" w14:textId="3F994BA3" w:rsidR="00654424" w:rsidRPr="00A544FD"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believe their school has a respectful climate (SCCS)</w:t>
            </w:r>
          </w:p>
          <w:p w14:paraId="14DF3372" w14:textId="77777777" w:rsidR="00654424" w:rsidRPr="00A544FD"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believe their schools a welcoming place for families like mine. (SCCS)</w:t>
            </w:r>
          </w:p>
          <w:p w14:paraId="51C559DB" w14:textId="748068E2" w:rsidR="00654424" w:rsidRPr="00A544FD"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schools with a School Improvement Plan that includes objectives related to social and emotional climate, family and community engagement.</w:t>
            </w:r>
            <w:r w:rsidR="001A4AC4">
              <w:rPr>
                <w:rFonts w:ascii="Calibri" w:hAnsi="Calibri" w:cs="Calibri"/>
                <w:color w:val="000000"/>
              </w:rPr>
              <w:t xml:space="preserve"> </w:t>
            </w:r>
            <w:r w:rsidRPr="00A544FD">
              <w:rPr>
                <w:rFonts w:ascii="Calibri" w:hAnsi="Calibri" w:cs="Calibri"/>
                <w:color w:val="000000"/>
              </w:rPr>
              <w:t>(School Health Profiles) SHP</w:t>
            </w:r>
          </w:p>
          <w:p w14:paraId="19B0A0DB" w14:textId="1B14FE4D" w:rsidR="00654424" w:rsidRPr="007355D9"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8B4B6F">
              <w:rPr>
                <w:rFonts w:ascii="Calibri" w:hAnsi="Calibri" w:cs="Calibri"/>
                <w:color w:val="000000"/>
              </w:rPr>
              <w:t>Percent of schools that identify “safe spaces” for LGBTQ youth to receive support. (SHP)</w:t>
            </w:r>
          </w:p>
        </w:tc>
      </w:tr>
      <w:tr w:rsidR="009175AF" w:rsidRPr="00C96EBB" w14:paraId="6CC3AA3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0A6FEF9"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1906D74" w14:textId="0CD88783"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811789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9651CB4" w14:textId="713EA04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7F3C41A" w14:textId="77777777" w:rsidR="00B55009" w:rsidRPr="00B55009"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Association of Alaska School Boards </w:t>
            </w:r>
          </w:p>
          <w:p w14:paraId="270AE575" w14:textId="5049BD66" w:rsidR="009175AF" w:rsidRPr="00B55009"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Department of Education and Early Development</w:t>
            </w:r>
          </w:p>
        </w:tc>
      </w:tr>
    </w:tbl>
    <w:p w14:paraId="014C36D0"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41A9B646"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3DF8A00"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11BE03F0" w14:textId="24F7ECF9" w:rsidR="009175AF" w:rsidRPr="007B20AD" w:rsidRDefault="007F065B"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F065B">
              <w:rPr>
                <w:rFonts w:cstheme="majorHAnsi"/>
                <w:color w:val="1E6C96" w:themeColor="accent1" w:themeShade="80"/>
                <w:sz w:val="24"/>
                <w:szCs w:val="24"/>
              </w:rPr>
              <w:t>Increase the percent of children and adolescents participating in quality after-school activities and programming with supportive adults</w:t>
            </w:r>
          </w:p>
        </w:tc>
      </w:tr>
      <w:tr w:rsidR="009175AF" w:rsidRPr="00C96EBB" w14:paraId="5F99351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6C27C17"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E9BC96E" w14:textId="77777777" w:rsidR="007F065B" w:rsidRDefault="007F065B" w:rsidP="00F246BB">
            <w:pPr>
              <w:cnfStyle w:val="000000000000" w:firstRow="0" w:lastRow="0" w:firstColumn="0" w:lastColumn="0" w:oddVBand="0" w:evenVBand="0" w:oddHBand="0" w:evenHBand="0" w:firstRowFirstColumn="0" w:firstRowLastColumn="0" w:lastRowFirstColumn="0" w:lastRowLastColumn="0"/>
              <w:rPr>
                <w:rFonts w:cs="Arial"/>
                <w:b/>
              </w:rPr>
            </w:pPr>
            <w:r>
              <w:rPr>
                <w:rFonts w:cs="Arial"/>
                <w:b/>
              </w:rPr>
              <w:t>Increase access and capacity of quality after school programs and structured meaningful activities that are supervised by a supportive adult. Quality programs have:</w:t>
            </w:r>
          </w:p>
          <w:p w14:paraId="598B4452"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Trained supportive staff;</w:t>
            </w:r>
          </w:p>
          <w:p w14:paraId="4EC8E2F1"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 friendly and respectful climate;</w:t>
            </w:r>
          </w:p>
          <w:p w14:paraId="0BB719A3"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Intentional skill-building instruction (sequenced, active, focused and explicit);</w:t>
            </w:r>
          </w:p>
          <w:p w14:paraId="0A5F2CC7"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Youth centered practices (youth voice and empowerment);</w:t>
            </w:r>
          </w:p>
          <w:p w14:paraId="0045885E" w14:textId="77777777" w:rsidR="007F065B" w:rsidRPr="00A544F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Emphasizes continuous improvement;</w:t>
            </w:r>
          </w:p>
          <w:p w14:paraId="0E1F3DF9" w14:textId="25AC1557" w:rsidR="009175AF" w:rsidRPr="008B4B6F"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Focused efforts to recruit and retain staff and students.</w:t>
            </w:r>
          </w:p>
        </w:tc>
      </w:tr>
      <w:tr w:rsidR="009175AF" w:rsidRPr="00C96EBB" w14:paraId="03C0FA6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396F06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534C7BA" w14:textId="3670FAE7" w:rsidR="009175AF" w:rsidRDefault="007F065B" w:rsidP="00F246BB">
            <w:pPr>
              <w:cnfStyle w:val="000000000000" w:firstRow="0" w:lastRow="0" w:firstColumn="0" w:lastColumn="0" w:oddVBand="0" w:evenVBand="0" w:oddHBand="0" w:evenHBand="0" w:firstRowFirstColumn="0" w:firstRowLastColumn="0" w:lastRowFirstColumn="0" w:lastRowLastColumn="0"/>
            </w:pPr>
            <w:r>
              <w:t xml:space="preserve">Biannual measurement YRBS and annual measurement by SCCS. </w:t>
            </w:r>
            <w:r w:rsidR="005F06A3">
              <w:rPr>
                <w:i/>
              </w:rPr>
              <w:t>Program-level measures available and encouraged for consistent assessment and evaluation of local efforts.</w:t>
            </w:r>
          </w:p>
          <w:p w14:paraId="704AE55E" w14:textId="77777777" w:rsid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p>
          <w:p w14:paraId="3A06FAC3" w14:textId="4A17D943" w:rsidR="008B4B6F" w:rsidRDefault="007355D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8B4B6F">
              <w:t>Measure:</w:t>
            </w:r>
            <w:r w:rsidR="001A4AC4">
              <w:t xml:space="preserve"> </w:t>
            </w:r>
          </w:p>
          <w:p w14:paraId="54DCA729" w14:textId="7965309D" w:rsidR="007355D9" w:rsidRPr="008B4B6F"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 xml:space="preserve">Percent of 9-12th grade students who participate in organized afterschool, evening or weekend activities at least twice a week (YRBS). </w:t>
            </w:r>
          </w:p>
          <w:p w14:paraId="49BDDD52" w14:textId="77777777" w:rsid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p>
          <w:p w14:paraId="25F5F42B" w14:textId="77777777" w:rsidR="008B4B6F" w:rsidRDefault="00654424"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8B4B6F">
              <w:t xml:space="preserve">Alternative Measure: </w:t>
            </w:r>
          </w:p>
          <w:p w14:paraId="20915D9C" w14:textId="5B3946DA" w:rsidR="007355D9" w:rsidRPr="007F065B"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8B4B6F">
              <w:rPr>
                <w:rFonts w:ascii="Calibri" w:hAnsi="Calibri" w:cs="Calibri"/>
                <w:color w:val="000000"/>
              </w:rPr>
              <w:t>Percent of 6-12th grade students who participate in organized afterschool, evening or weekend activities at least two hours a week (SCCS)</w:t>
            </w:r>
          </w:p>
        </w:tc>
      </w:tr>
      <w:tr w:rsidR="009175AF" w:rsidRPr="00C96EBB" w14:paraId="2A4B6C6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D51DA0B"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8268F11" w14:textId="6DB196FE"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6BB23D3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A8B3EA2" w14:textId="0A96CD7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E3F5A31" w14:textId="5EEA1539" w:rsidR="00C32DED" w:rsidRPr="00C32DED" w:rsidRDefault="007F065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w:t>
            </w:r>
            <w:r w:rsidR="00B55009">
              <w:rPr>
                <w:rFonts w:ascii="Calibri" w:hAnsi="Calibri" w:cs="Calibri"/>
                <w:color w:val="000000"/>
              </w:rPr>
              <w:t xml:space="preserve">laska </w:t>
            </w:r>
            <w:r w:rsidRPr="00A544FD">
              <w:rPr>
                <w:rFonts w:ascii="Calibri" w:hAnsi="Calibri" w:cs="Calibri"/>
                <w:color w:val="000000"/>
              </w:rPr>
              <w:t>C</w:t>
            </w:r>
            <w:r w:rsidR="00B55009">
              <w:rPr>
                <w:rFonts w:ascii="Calibri" w:hAnsi="Calibri" w:cs="Calibri"/>
                <w:color w:val="000000"/>
              </w:rPr>
              <w:t>hildren</w:t>
            </w:r>
            <w:r w:rsidR="00BA3225">
              <w:rPr>
                <w:rFonts w:ascii="Calibri" w:hAnsi="Calibri" w:cs="Calibri"/>
                <w:color w:val="000000"/>
              </w:rPr>
              <w:t>’</w:t>
            </w:r>
            <w:r w:rsidR="00B55009">
              <w:rPr>
                <w:rFonts w:ascii="Calibri" w:hAnsi="Calibri" w:cs="Calibri"/>
                <w:color w:val="000000"/>
              </w:rPr>
              <w:t>s Trust, A</w:t>
            </w:r>
            <w:r w:rsidRPr="00A544FD">
              <w:rPr>
                <w:rFonts w:ascii="Calibri" w:hAnsi="Calibri" w:cs="Calibri"/>
                <w:color w:val="000000"/>
              </w:rPr>
              <w:t>laska Afterschool Network</w:t>
            </w:r>
          </w:p>
          <w:p w14:paraId="4633FBC2" w14:textId="77777777" w:rsidR="00B55009" w:rsidRPr="00B55009"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Department of Education and Early Development</w:t>
            </w:r>
            <w:r w:rsidRPr="00A544FD">
              <w:rPr>
                <w:rFonts w:ascii="Calibri" w:hAnsi="Calibri" w:cs="Calibri"/>
                <w:color w:val="000000"/>
              </w:rPr>
              <w:t xml:space="preserve"> </w:t>
            </w:r>
          </w:p>
          <w:p w14:paraId="59103706" w14:textId="3B885B0A" w:rsidR="00C32DED" w:rsidRPr="00C32DED" w:rsidRDefault="00B5500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007F065B" w:rsidRPr="00A544FD">
              <w:rPr>
                <w:rFonts w:ascii="Calibri" w:hAnsi="Calibri" w:cs="Calibri"/>
                <w:color w:val="000000"/>
              </w:rPr>
              <w:t>ICE</w:t>
            </w:r>
            <w:r>
              <w:rPr>
                <w:rFonts w:ascii="Calibri" w:hAnsi="Calibri" w:cs="Calibri"/>
                <w:color w:val="000000"/>
              </w:rPr>
              <w:t>)</w:t>
            </w:r>
          </w:p>
          <w:p w14:paraId="00CC9EF0" w14:textId="00C25937" w:rsidR="00C32DED" w:rsidRPr="00C32DED"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Center for Safe Alaskans, Anchorage Youth Development Coalition (AYDC)</w:t>
            </w:r>
          </w:p>
          <w:p w14:paraId="54D336B2" w14:textId="77777777" w:rsidR="00BA3225" w:rsidRPr="001B6436"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Office of Substance Misuse and Addiction Prevention</w:t>
            </w:r>
          </w:p>
          <w:p w14:paraId="3AEE86B2" w14:textId="53FCC237" w:rsidR="009175AF" w:rsidRPr="00737FD7"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RurAL CAP, </w:t>
            </w:r>
            <w:r w:rsidR="007F065B" w:rsidRPr="00A544FD">
              <w:rPr>
                <w:rFonts w:ascii="Calibri" w:hAnsi="Calibri" w:cs="Calibri"/>
                <w:color w:val="000000"/>
              </w:rPr>
              <w:t>Resource Basket</w:t>
            </w:r>
          </w:p>
        </w:tc>
      </w:tr>
      <w:tr w:rsidR="009175AF" w:rsidRPr="00C96EBB" w14:paraId="7A9A2161"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FE27B89"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EA9FEA1" w14:textId="08A65A51" w:rsidR="009175AF" w:rsidRPr="002B3129" w:rsidRDefault="007355D9"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Develop consistent measures to evaluate the quality of afterschool programs across diverse settings.</w:t>
            </w:r>
            <w:r w:rsidR="001A4AC4">
              <w:rPr>
                <w:rFonts w:cs="Arial"/>
              </w:rPr>
              <w:t xml:space="preserve"> </w:t>
            </w:r>
          </w:p>
        </w:tc>
      </w:tr>
      <w:tr w:rsidR="009175AF" w:rsidRPr="00C96EBB" w14:paraId="6093995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5FF7D9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5823E0F" w14:textId="176615A1" w:rsidR="009175AF" w:rsidRDefault="007355D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8B4B6F">
              <w:t>Measures developed and implemented in afterschool programs.</w:t>
            </w:r>
          </w:p>
        </w:tc>
      </w:tr>
      <w:tr w:rsidR="009175AF" w:rsidRPr="00C96EBB" w14:paraId="4AF2680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96F95C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8D1929C" w14:textId="69D36409"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9B46A4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08DA9F6" w14:textId="5655C8DD"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5BE1EE7" w14:textId="49C5ED5F" w:rsidR="009175AF" w:rsidRPr="007355D9"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Alaska Afterschool Network</w:t>
            </w:r>
          </w:p>
        </w:tc>
      </w:tr>
    </w:tbl>
    <w:p w14:paraId="295DB78D"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7A7A66B3"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B5777F0"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35A0F241" w14:textId="3374AE01" w:rsidR="009175AF" w:rsidRPr="007B20AD" w:rsidRDefault="007355D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7355D9">
              <w:rPr>
                <w:rFonts w:cstheme="majorHAnsi"/>
                <w:color w:val="1E6C96" w:themeColor="accent1" w:themeShade="80"/>
                <w:sz w:val="24"/>
                <w:szCs w:val="24"/>
              </w:rPr>
              <w:t>Increase adolescent’s experience of positive, supportive, encouraging adults in the community</w:t>
            </w:r>
          </w:p>
        </w:tc>
      </w:tr>
      <w:tr w:rsidR="009175AF" w:rsidRPr="00C96EBB" w14:paraId="78E76A5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4C2DEFB"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B8AA846" w14:textId="77777777" w:rsidR="007355D9" w:rsidRDefault="007355D9" w:rsidP="00F246BB">
            <w:pPr>
              <w:cnfStyle w:val="000000000000" w:firstRow="0" w:lastRow="0" w:firstColumn="0" w:lastColumn="0" w:oddVBand="0" w:evenVBand="0" w:oddHBand="0" w:evenHBand="0" w:firstRowFirstColumn="0" w:firstRowLastColumn="0" w:lastRowFirstColumn="0" w:lastRowLastColumn="0"/>
              <w:rPr>
                <w:b/>
              </w:rPr>
            </w:pPr>
            <w:r>
              <w:rPr>
                <w:b/>
              </w:rPr>
              <w:t>Engage and educate community adults about ways to interact with youth that promote positive youth development, within the cultural context.</w:t>
            </w:r>
          </w:p>
          <w:p w14:paraId="0166548F"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Maintain and expand community initiatives that teach and promote strength-based, culturally appropriate approaches and interactions between all youth-adults. </w:t>
            </w:r>
          </w:p>
          <w:p w14:paraId="2031B989"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Teach, model and provide trauma-informed opportunities for the practice of culturally responsive social, emotional and self-regulation skills to increase positive communications and supportive relationships. </w:t>
            </w:r>
            <w:r w:rsidRPr="00A544FD">
              <w:rPr>
                <w:rFonts w:ascii="Calibri" w:hAnsi="Calibri" w:cs="Calibri"/>
                <w:i/>
                <w:iCs/>
                <w:color w:val="000000"/>
              </w:rPr>
              <w:t>(See shared protective factor: social emotional competence and self regulation)</w:t>
            </w:r>
          </w:p>
          <w:p w14:paraId="02F12A10" w14:textId="5BA10069" w:rsidR="009175AF" w:rsidRPr="007355D9" w:rsidRDefault="007355D9" w:rsidP="000825D0">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Promote social norms and expectations for adults to connect positively with young people in their community.</w:t>
            </w:r>
            <w:r w:rsidR="000825D0">
              <w:t xml:space="preserve"> </w:t>
            </w:r>
            <w:r w:rsidR="001A4AC4">
              <w:t xml:space="preserve"> </w:t>
            </w:r>
            <w:r w:rsidRPr="007355D9">
              <w:t xml:space="preserve"> </w:t>
            </w:r>
          </w:p>
        </w:tc>
      </w:tr>
      <w:tr w:rsidR="009175AF" w:rsidRPr="00C96EBB" w14:paraId="425F451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0E7BD9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6573C8D" w14:textId="0FE69241" w:rsidR="009175AF" w:rsidRDefault="007355D9" w:rsidP="00F246BB">
            <w:pPr>
              <w:cnfStyle w:val="000000000000" w:firstRow="0" w:lastRow="0" w:firstColumn="0" w:lastColumn="0" w:oddVBand="0" w:evenVBand="0" w:oddHBand="0" w:evenHBand="0" w:firstRowFirstColumn="0" w:firstRowLastColumn="0" w:lastRowFirstColumn="0" w:lastRowLastColumn="0"/>
            </w:pPr>
            <w:r>
              <w:t>Biannual measurement YRBS and annual measurement by SCCS.</w:t>
            </w:r>
            <w:r w:rsidR="005F06A3">
              <w:t xml:space="preserve"> </w:t>
            </w:r>
            <w:r w:rsidR="005F06A3">
              <w:rPr>
                <w:i/>
              </w:rPr>
              <w:t>Program-level measures encouraged for consistent assessment and evaluation of local efforts.</w:t>
            </w:r>
          </w:p>
          <w:p w14:paraId="2E3C3952" w14:textId="77777777" w:rsidR="008B4B6F" w:rsidRDefault="008B4B6F" w:rsidP="00F246BB">
            <w:pPr>
              <w:cnfStyle w:val="000000000000" w:firstRow="0" w:lastRow="0" w:firstColumn="0" w:lastColumn="0" w:oddVBand="0" w:evenVBand="0" w:oddHBand="0" w:evenHBand="0" w:firstRowFirstColumn="0" w:firstRowLastColumn="0" w:lastRowFirstColumn="0" w:lastRowLastColumn="0"/>
              <w:rPr>
                <w:b/>
              </w:rPr>
            </w:pPr>
          </w:p>
          <w:p w14:paraId="04FB859E" w14:textId="0A597EF8" w:rsidR="007355D9" w:rsidRPr="008B4B6F" w:rsidRDefault="007355D9" w:rsidP="00F246BB">
            <w:pPr>
              <w:cnfStyle w:val="000000000000" w:firstRow="0" w:lastRow="0" w:firstColumn="0" w:lastColumn="0" w:oddVBand="0" w:evenVBand="0" w:oddHBand="0" w:evenHBand="0" w:firstRowFirstColumn="0" w:firstRowLastColumn="0" w:lastRowFirstColumn="0" w:lastRowLastColumn="0"/>
              <w:rPr>
                <w:bCs/>
              </w:rPr>
            </w:pPr>
            <w:r w:rsidRPr="008B4B6F">
              <w:rPr>
                <w:bCs/>
              </w:rPr>
              <w:t>Measures:</w:t>
            </w:r>
            <w:r w:rsidR="001A4AC4">
              <w:rPr>
                <w:bCs/>
              </w:rPr>
              <w:t xml:space="preserve"> </w:t>
            </w:r>
          </w:p>
          <w:p w14:paraId="4041B745"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Percent of adolescents (9-12th grade students) with 3 or more adults (besides their parents) who they feel comfortable seeking help from (YRBS). </w:t>
            </w:r>
          </w:p>
          <w:p w14:paraId="48B55297" w14:textId="3F9E81D1" w:rsidR="008B4B6F" w:rsidRPr="008B4B6F"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9-12 grade students who are able to control their emotions and stay calm when needed (YRBS).</w:t>
            </w:r>
          </w:p>
          <w:p w14:paraId="341A6C6E" w14:textId="77777777" w:rsidR="005F06A3" w:rsidRDefault="005F06A3" w:rsidP="00F246BB">
            <w:pPr>
              <w:cnfStyle w:val="000000000000" w:firstRow="0" w:lastRow="0" w:firstColumn="0" w:lastColumn="0" w:oddVBand="0" w:evenVBand="0" w:oddHBand="0" w:evenHBand="0" w:firstRowFirstColumn="0" w:firstRowLastColumn="0" w:lastRowFirstColumn="0" w:lastRowLastColumn="0"/>
              <w:rPr>
                <w:bCs/>
              </w:rPr>
            </w:pPr>
          </w:p>
          <w:p w14:paraId="49F4FB85" w14:textId="7098E1C6" w:rsidR="00654424" w:rsidRPr="008B4B6F" w:rsidRDefault="00654424" w:rsidP="00F246BB">
            <w:pPr>
              <w:cnfStyle w:val="000000000000" w:firstRow="0" w:lastRow="0" w:firstColumn="0" w:lastColumn="0" w:oddVBand="0" w:evenVBand="0" w:oddHBand="0" w:evenHBand="0" w:firstRowFirstColumn="0" w:firstRowLastColumn="0" w:lastRowFirstColumn="0" w:lastRowLastColumn="0"/>
              <w:rPr>
                <w:bCs/>
              </w:rPr>
            </w:pPr>
            <w:r w:rsidRPr="008B4B6F">
              <w:rPr>
                <w:bCs/>
              </w:rPr>
              <w:t xml:space="preserve">Alternative Measures: </w:t>
            </w:r>
          </w:p>
          <w:p w14:paraId="5661EFA9" w14:textId="77777777" w:rsidR="00654424" w:rsidRPr="00A544FD"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Percent of 6-12th grade students who report knowing at least one adult (outside of home and school) to talk to, if there was a problem. (SCCS) </w:t>
            </w:r>
          </w:p>
          <w:p w14:paraId="35601701" w14:textId="18D078C6" w:rsidR="00654424" w:rsidRPr="007355D9"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u w:val="single"/>
              </w:rPr>
            </w:pPr>
            <w:r w:rsidRPr="00A544FD">
              <w:rPr>
                <w:rFonts w:ascii="Calibri" w:hAnsi="Calibri" w:cs="Calibri"/>
                <w:color w:val="000000"/>
              </w:rPr>
              <w:t>Percent of 6-12 grade students who report social emotional learning skills. (SCCS).</w:t>
            </w:r>
            <w:r w:rsidR="001A4AC4">
              <w:rPr>
                <w:rFonts w:cs="Arial"/>
              </w:rPr>
              <w:t xml:space="preserve"> </w:t>
            </w:r>
          </w:p>
        </w:tc>
      </w:tr>
      <w:tr w:rsidR="009175AF" w:rsidRPr="00C96EBB" w14:paraId="703637C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BEAB1B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5B086F5" w14:textId="1BECC977"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E57C2D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B07824B" w14:textId="3407B6AE"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DC2E203" w14:textId="77777777" w:rsidR="00BA3225" w:rsidRPr="00C32DED"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3AE11B0D" w14:textId="77777777" w:rsidR="00BA3225" w:rsidRPr="00BA3225"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Center for Safe Alaskans, Anchorage Youth Development Coalition (AYDC)</w:t>
            </w:r>
          </w:p>
          <w:p w14:paraId="3BC1EECC" w14:textId="77777777" w:rsidR="00BA3225" w:rsidRPr="00C32DED"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w:t>
            </w:r>
            <w:r>
              <w:rPr>
                <w:rFonts w:ascii="Calibri" w:hAnsi="Calibri" w:cs="Calibri"/>
                <w:color w:val="000000"/>
              </w:rPr>
              <w:t xml:space="preserve">laska </w:t>
            </w:r>
            <w:r w:rsidRPr="00A544FD">
              <w:rPr>
                <w:rFonts w:ascii="Calibri" w:hAnsi="Calibri" w:cs="Calibri"/>
                <w:color w:val="000000"/>
              </w:rPr>
              <w:t>C</w:t>
            </w:r>
            <w:r>
              <w:rPr>
                <w:rFonts w:ascii="Calibri" w:hAnsi="Calibri" w:cs="Calibri"/>
                <w:color w:val="000000"/>
              </w:rPr>
              <w:t>hildren’s Trust, A</w:t>
            </w:r>
            <w:r w:rsidRPr="00A544FD">
              <w:rPr>
                <w:rFonts w:ascii="Calibri" w:hAnsi="Calibri" w:cs="Calibri"/>
                <w:color w:val="000000"/>
              </w:rPr>
              <w:t>laska Afterschool Network</w:t>
            </w:r>
          </w:p>
          <w:p w14:paraId="1A1E7ABF" w14:textId="683B6025" w:rsidR="009175AF" w:rsidRPr="00BA3225"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A3225">
              <w:rPr>
                <w:rFonts w:ascii="Calibri" w:hAnsi="Calibri" w:cs="Calibri"/>
                <w:color w:val="000000"/>
              </w:rPr>
              <w:t>First Alaskans</w:t>
            </w:r>
          </w:p>
        </w:tc>
      </w:tr>
      <w:tr w:rsidR="009175AF" w:rsidRPr="00C96EBB" w14:paraId="4C146D0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7DA503A"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04A2DB6" w14:textId="2F658804" w:rsidR="007355D9" w:rsidRDefault="007355D9" w:rsidP="00F246BB">
            <w:pPr>
              <w:cnfStyle w:val="000000000000" w:firstRow="0" w:lastRow="0" w:firstColumn="0" w:lastColumn="0" w:oddVBand="0" w:evenVBand="0" w:oddHBand="0" w:evenHBand="0" w:firstRowFirstColumn="0" w:firstRowLastColumn="0" w:lastRowFirstColumn="0" w:lastRowLastColumn="0"/>
              <w:rPr>
                <w:b/>
              </w:rPr>
            </w:pPr>
            <w:r>
              <w:rPr>
                <w:b/>
              </w:rPr>
              <w:t>Provide culturally responsive programs, services and opportunities to support all young people in developing a sense of competence, usefulness, belonging and empowerment.</w:t>
            </w:r>
            <w:r w:rsidR="001A4AC4">
              <w:rPr>
                <w:b/>
              </w:rPr>
              <w:t xml:space="preserve"> </w:t>
            </w:r>
          </w:p>
          <w:p w14:paraId="78C86FD0"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Increase capacity for evidence-based, formal and informal youth-adult mentoring programs across multiple settings (youth clubs, programs, faith-based groups.)</w:t>
            </w:r>
          </w:p>
          <w:p w14:paraId="57DF03CB" w14:textId="4B10DBD1"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Increase youth-adult partnerships and community action projects based on youth voice and empowerment best practices. </w:t>
            </w:r>
            <w:r w:rsidRPr="00A544FD">
              <w:rPr>
                <w:rFonts w:ascii="Calibri" w:hAnsi="Calibri" w:cs="Calibri"/>
                <w:i/>
                <w:iCs/>
                <w:color w:val="000000"/>
              </w:rPr>
              <w:t xml:space="preserve">(See shared protective factor: youth mattering to others </w:t>
            </w:r>
            <w:r w:rsidR="00253A03">
              <w:rPr>
                <w:rFonts w:ascii="Calibri" w:hAnsi="Calibri" w:cs="Calibri"/>
                <w:i/>
                <w:iCs/>
                <w:color w:val="000000"/>
              </w:rPr>
              <w:t>Objective</w:t>
            </w:r>
            <w:r w:rsidRPr="00A544FD">
              <w:rPr>
                <w:rFonts w:ascii="Calibri" w:hAnsi="Calibri" w:cs="Calibri"/>
                <w:i/>
                <w:iCs/>
                <w:color w:val="000000"/>
              </w:rPr>
              <w:t xml:space="preserve"> 18)</w:t>
            </w:r>
          </w:p>
          <w:p w14:paraId="7D449BA8" w14:textId="41C90559" w:rsidR="009175AF" w:rsidRPr="007355D9"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rPr>
            </w:pPr>
            <w:r w:rsidRPr="00A544FD">
              <w:rPr>
                <w:rFonts w:ascii="Calibri" w:hAnsi="Calibri" w:cs="Calibri"/>
                <w:color w:val="000000"/>
              </w:rPr>
              <w:t>Increase the number of positive adult role models for children and youth.</w:t>
            </w:r>
          </w:p>
        </w:tc>
      </w:tr>
      <w:tr w:rsidR="009175AF" w:rsidRPr="00C96EBB" w14:paraId="6B92EF9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6A755B9"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86206D1" w14:textId="18219A95" w:rsidR="009175AF" w:rsidRDefault="007355D9" w:rsidP="00F246BB">
            <w:pPr>
              <w:cnfStyle w:val="000000000000" w:firstRow="0" w:lastRow="0" w:firstColumn="0" w:lastColumn="0" w:oddVBand="0" w:evenVBand="0" w:oddHBand="0" w:evenHBand="0" w:firstRowFirstColumn="0" w:firstRowLastColumn="0" w:lastRowFirstColumn="0" w:lastRowLastColumn="0"/>
            </w:pPr>
            <w:r>
              <w:t xml:space="preserve">Biannual measurement YRBS and annual measurement by SCCS. </w:t>
            </w:r>
            <w:r w:rsidR="005F06A3">
              <w:rPr>
                <w:i/>
              </w:rPr>
              <w:t>Program-level measures encouraged for consistent assessment and evaluation of local efforts.</w:t>
            </w:r>
          </w:p>
          <w:p w14:paraId="07129B13" w14:textId="77777777" w:rsidR="008B4B6F" w:rsidRDefault="008B4B6F" w:rsidP="00F246BB">
            <w:pPr>
              <w:cnfStyle w:val="000000000000" w:firstRow="0" w:lastRow="0" w:firstColumn="0" w:lastColumn="0" w:oddVBand="0" w:evenVBand="0" w:oddHBand="0" w:evenHBand="0" w:firstRowFirstColumn="0" w:firstRowLastColumn="0" w:lastRowFirstColumn="0" w:lastRowLastColumn="0"/>
            </w:pPr>
          </w:p>
          <w:p w14:paraId="30234C6D" w14:textId="0FEAD7EA" w:rsidR="008B4B6F" w:rsidRDefault="007355D9" w:rsidP="00F246BB">
            <w:pPr>
              <w:cnfStyle w:val="000000000000" w:firstRow="0" w:lastRow="0" w:firstColumn="0" w:lastColumn="0" w:oddVBand="0" w:evenVBand="0" w:oddHBand="0" w:evenHBand="0" w:firstRowFirstColumn="0" w:firstRowLastColumn="0" w:lastRowFirstColumn="0" w:lastRowLastColumn="0"/>
            </w:pPr>
            <w:r w:rsidRPr="008B4B6F">
              <w:t>Measure:</w:t>
            </w:r>
            <w:r w:rsidR="001A4AC4">
              <w:t xml:space="preserve"> </w:t>
            </w:r>
          </w:p>
          <w:p w14:paraId="23A2146C" w14:textId="6FD3EC76" w:rsidR="007355D9" w:rsidRPr="008B4B6F"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B4B6F">
              <w:rPr>
                <w:rFonts w:ascii="Calibri" w:hAnsi="Calibri" w:cs="Calibri"/>
                <w:color w:val="000000"/>
              </w:rPr>
              <w:t xml:space="preserve">Percent of adolescents (9-12th grade students) with 3 or more adults (besides their parents) who they feel comfortable seeking help from (YRBS). </w:t>
            </w:r>
          </w:p>
          <w:p w14:paraId="512AB0A8" w14:textId="77777777" w:rsidR="008B4B6F" w:rsidRDefault="008B4B6F" w:rsidP="00F246BB">
            <w:pPr>
              <w:cnfStyle w:val="000000000000" w:firstRow="0" w:lastRow="0" w:firstColumn="0" w:lastColumn="0" w:oddVBand="0" w:evenVBand="0" w:oddHBand="0" w:evenHBand="0" w:firstRowFirstColumn="0" w:firstRowLastColumn="0" w:lastRowFirstColumn="0" w:lastRowLastColumn="0"/>
            </w:pPr>
          </w:p>
          <w:p w14:paraId="383380E1" w14:textId="06D2699F" w:rsidR="008B4B6F" w:rsidRDefault="00654424" w:rsidP="00F246BB">
            <w:pPr>
              <w:cnfStyle w:val="000000000000" w:firstRow="0" w:lastRow="0" w:firstColumn="0" w:lastColumn="0" w:oddVBand="0" w:evenVBand="0" w:oddHBand="0" w:evenHBand="0" w:firstRowFirstColumn="0" w:firstRowLastColumn="0" w:lastRowFirstColumn="0" w:lastRowLastColumn="0"/>
            </w:pPr>
            <w:r w:rsidRPr="008B4B6F">
              <w:t xml:space="preserve">Alternative Measure: </w:t>
            </w:r>
          </w:p>
          <w:p w14:paraId="1C906C2E" w14:textId="5F05234F" w:rsidR="007355D9" w:rsidRPr="007355D9" w:rsidRDefault="00654424"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8B4B6F">
              <w:rPr>
                <w:rFonts w:ascii="Calibri" w:hAnsi="Calibri" w:cs="Calibri"/>
                <w:color w:val="000000"/>
              </w:rPr>
              <w:t>Percent of 6-12th grade students who report knowing at least one adult (outside of home and school) to talk to, if there was a problem.</w:t>
            </w:r>
            <w:r w:rsidR="001A4AC4">
              <w:rPr>
                <w:rFonts w:ascii="Calibri" w:hAnsi="Calibri" w:cs="Calibri"/>
                <w:color w:val="000000"/>
              </w:rPr>
              <w:t xml:space="preserve"> </w:t>
            </w:r>
            <w:r w:rsidRPr="008B4B6F">
              <w:rPr>
                <w:rFonts w:ascii="Calibri" w:hAnsi="Calibri" w:cs="Calibri"/>
                <w:color w:val="000000"/>
              </w:rPr>
              <w:t>(SCCS)</w:t>
            </w:r>
          </w:p>
        </w:tc>
      </w:tr>
      <w:tr w:rsidR="009175AF" w:rsidRPr="00C96EBB" w14:paraId="007B8AD4"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EFF17C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B3FFA8C" w14:textId="65F9A036"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177D52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E89A2D0" w14:textId="26F7F65F"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8C97DDF"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54EE8D68" w14:textId="77777777" w:rsidR="0069043A" w:rsidRPr="00BA3225"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Center for Safe Alaskans, Anchorage Youth Development Coalition (AYDC)</w:t>
            </w:r>
          </w:p>
          <w:p w14:paraId="5EB3ADDD"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w:t>
            </w:r>
            <w:r>
              <w:rPr>
                <w:rFonts w:ascii="Calibri" w:hAnsi="Calibri" w:cs="Calibri"/>
                <w:color w:val="000000"/>
              </w:rPr>
              <w:t xml:space="preserve">laska </w:t>
            </w:r>
            <w:r w:rsidRPr="00A544FD">
              <w:rPr>
                <w:rFonts w:ascii="Calibri" w:hAnsi="Calibri" w:cs="Calibri"/>
                <w:color w:val="000000"/>
              </w:rPr>
              <w:t>C</w:t>
            </w:r>
            <w:r>
              <w:rPr>
                <w:rFonts w:ascii="Calibri" w:hAnsi="Calibri" w:cs="Calibri"/>
                <w:color w:val="000000"/>
              </w:rPr>
              <w:t>hildren’s Trust, A</w:t>
            </w:r>
            <w:r w:rsidRPr="00A544FD">
              <w:rPr>
                <w:rFonts w:ascii="Calibri" w:hAnsi="Calibri" w:cs="Calibri"/>
                <w:color w:val="000000"/>
              </w:rPr>
              <w:t>laska Afterschool Network</w:t>
            </w:r>
          </w:p>
          <w:p w14:paraId="74AC3E39" w14:textId="77777777" w:rsidR="0069043A" w:rsidRPr="0069043A"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69043A">
              <w:rPr>
                <w:rFonts w:ascii="Calibri" w:hAnsi="Calibri" w:cs="Calibri"/>
                <w:color w:val="000000"/>
              </w:rPr>
              <w:t xml:space="preserve"> </w:t>
            </w:r>
          </w:p>
          <w:p w14:paraId="39733903" w14:textId="078E2EF6" w:rsidR="0069043A" w:rsidRPr="001B6436"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Office of Substance Misuse and Addiction Prevention</w:t>
            </w:r>
          </w:p>
          <w:p w14:paraId="2137B718" w14:textId="0A8F17D1" w:rsidR="009175AF"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C</w:t>
            </w:r>
            <w:r w:rsidR="00B845F5">
              <w:rPr>
                <w:rFonts w:ascii="Calibri" w:hAnsi="Calibri" w:cs="Calibri"/>
                <w:color w:val="000000"/>
              </w:rPr>
              <w:t>ook Inlet Tribal Counci</w:t>
            </w:r>
            <w:r w:rsidR="0069043A">
              <w:rPr>
                <w:rFonts w:ascii="Calibri" w:hAnsi="Calibri" w:cs="Calibri"/>
                <w:color w:val="000000"/>
              </w:rPr>
              <w:t>l</w:t>
            </w:r>
          </w:p>
        </w:tc>
      </w:tr>
      <w:tr w:rsidR="007355D9" w:rsidRPr="00C96EBB" w14:paraId="52CC043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CBFF37F" w14:textId="5684892B" w:rsidR="007355D9" w:rsidRPr="002B3129" w:rsidRDefault="007355D9"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77136D50" w14:textId="2094853F" w:rsidR="007355D9" w:rsidRDefault="007355D9" w:rsidP="00F246BB">
            <w:pPr>
              <w:cnfStyle w:val="000000000000" w:firstRow="0" w:lastRow="0" w:firstColumn="0" w:lastColumn="0" w:oddVBand="0" w:evenVBand="0" w:oddHBand="0" w:evenHBand="0" w:firstRowFirstColumn="0" w:firstRowLastColumn="0" w:lastRowFirstColumn="0" w:lastRowLastColumn="0"/>
            </w:pPr>
            <w:r>
              <w:rPr>
                <w:b/>
              </w:rPr>
              <w:t>Increase adolescent’s access and connection to adults who are respectful and responsive to youth’s self-identity and their cultural context.</w:t>
            </w:r>
            <w:r w:rsidR="001A4AC4">
              <w:rPr>
                <w:b/>
              </w:rPr>
              <w:t xml:space="preserve"> </w:t>
            </w:r>
            <w:r>
              <w:t xml:space="preserve"> </w:t>
            </w:r>
          </w:p>
          <w:p w14:paraId="3F559511"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Promote and provide opportunities for community-based cultural activities and traditions that actively engage youth with supportive adults </w:t>
            </w:r>
            <w:r w:rsidRPr="00A544FD">
              <w:rPr>
                <w:rFonts w:ascii="Calibri" w:hAnsi="Calibri" w:cs="Calibri"/>
                <w:i/>
                <w:iCs/>
                <w:color w:val="000000"/>
              </w:rPr>
              <w:t>(see shared protective factor: cultural identity and connection).</w:t>
            </w:r>
          </w:p>
          <w:p w14:paraId="51448285"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Promote the implementation of culturally appropriate youth services by caseworkers and social service providers (e.g. Cultural Resources of Alaska Families. Traditional Health and Wellness Guide)</w:t>
            </w:r>
          </w:p>
          <w:p w14:paraId="398C400C"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Ensure “safe spaces” in schools and the community for LGBTQ youth to receive support services. </w:t>
            </w:r>
          </w:p>
          <w:p w14:paraId="5AED0B01" w14:textId="40D153E5" w:rsidR="007355D9" w:rsidRPr="007355D9"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Ensure “safe spaces” in schools and the community for youth with differing physical, emotional and mental abilities.</w:t>
            </w:r>
          </w:p>
        </w:tc>
      </w:tr>
      <w:tr w:rsidR="007355D9" w:rsidRPr="00C96EBB" w14:paraId="785ED53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7CAD6E5" w14:textId="77777777" w:rsidR="007355D9" w:rsidRPr="002B3129" w:rsidRDefault="007355D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C893C7A" w14:textId="59B944EB" w:rsidR="007355D9" w:rsidRPr="005F06A3" w:rsidRDefault="007355D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A544FD">
              <w:rPr>
                <w:rFonts w:ascii="Calibri" w:hAnsi="Calibri" w:cs="Calibri"/>
                <w:color w:val="000000"/>
              </w:rPr>
              <w:t>Biannual measurement YRBS, biannual School Health Profiles and annual measurement by SCCS.</w:t>
            </w:r>
            <w:r w:rsidR="005F06A3">
              <w:rPr>
                <w:rFonts w:ascii="Calibri" w:hAnsi="Calibri" w:cs="Calibri"/>
                <w:color w:val="000000"/>
              </w:rPr>
              <w:t xml:space="preserve"> </w:t>
            </w:r>
            <w:r w:rsidR="005F06A3" w:rsidRPr="005F06A3">
              <w:rPr>
                <w:rFonts w:ascii="Calibri" w:hAnsi="Calibri" w:cs="Calibri"/>
                <w:i/>
                <w:iCs/>
                <w:color w:val="000000"/>
              </w:rPr>
              <w:t>Program-level measures encouraged for consistent assessment and evaluation of local efforts.</w:t>
            </w:r>
          </w:p>
          <w:p w14:paraId="43845884" w14:textId="77777777" w:rsid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p w14:paraId="58C98ABB" w14:textId="336A8A04" w:rsidR="007355D9" w:rsidRPr="00A544FD" w:rsidRDefault="007355D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Measures:</w:t>
            </w:r>
            <w:r w:rsidR="001A4AC4">
              <w:rPr>
                <w:rFonts w:ascii="Calibri" w:hAnsi="Calibri" w:cs="Calibri"/>
                <w:color w:val="000000"/>
              </w:rPr>
              <w:t xml:space="preserve"> </w:t>
            </w:r>
          </w:p>
          <w:p w14:paraId="46DC10E8"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Percent of adolescents (9-12th grade students) with 3 or more adults (besides their parents) who they feel comfortable seeking help from (YRBS). </w:t>
            </w:r>
          </w:p>
          <w:p w14:paraId="0381807B" w14:textId="68C9449C"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6-12th grade students who report knowing at least one adult (outside of home and school) to talk to, if there was a problem.</w:t>
            </w:r>
            <w:r w:rsidR="001A4AC4">
              <w:rPr>
                <w:rFonts w:ascii="Calibri" w:hAnsi="Calibri" w:cs="Calibri"/>
                <w:color w:val="000000"/>
              </w:rPr>
              <w:t xml:space="preserve"> </w:t>
            </w:r>
            <w:r w:rsidRPr="00A544FD">
              <w:rPr>
                <w:rFonts w:ascii="Calibri" w:hAnsi="Calibri" w:cs="Calibri"/>
                <w:color w:val="000000"/>
              </w:rPr>
              <w:t>(SCCS)</w:t>
            </w:r>
          </w:p>
          <w:p w14:paraId="29CDF73C" w14:textId="77777777"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have a strong sense of belonging to their culture. (SCCS)</w:t>
            </w:r>
          </w:p>
          <w:p w14:paraId="3BA30761" w14:textId="0A6A4461" w:rsidR="007355D9" w:rsidRPr="00A544FD"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schools that identify “safe spaces” for LGBTQ youth to receive support (SHP)</w:t>
            </w:r>
          </w:p>
        </w:tc>
      </w:tr>
      <w:tr w:rsidR="007355D9" w:rsidRPr="00C96EBB" w14:paraId="3D913E6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925F1DF" w14:textId="77777777" w:rsidR="007355D9" w:rsidRPr="002B3129" w:rsidRDefault="007355D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FBCEB06" w14:textId="77777777" w:rsidR="007355D9" w:rsidRPr="00C160A6" w:rsidRDefault="007355D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7355D9" w:rsidRPr="00C96EBB" w14:paraId="79D1D76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8143E74" w14:textId="11B36717" w:rsidR="007355D9" w:rsidRPr="002B3129" w:rsidRDefault="007355D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38B9460" w14:textId="7285EAE4" w:rsidR="008E636A" w:rsidRPr="008E636A"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Alaska Native Tribal Health </w:t>
            </w:r>
            <w:r w:rsidR="0069043A">
              <w:rPr>
                <w:rFonts w:ascii="Calibri" w:hAnsi="Calibri" w:cs="Calibri"/>
                <w:color w:val="000000"/>
              </w:rPr>
              <w:t>Consortium</w:t>
            </w:r>
          </w:p>
          <w:p w14:paraId="195A5A1E"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02A5FF38" w14:textId="3B467F08" w:rsidR="008E636A" w:rsidRPr="008E636A" w:rsidRDefault="00C1080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 Department of Health and Human Services</w:t>
            </w:r>
          </w:p>
          <w:p w14:paraId="45B495E2" w14:textId="77777777" w:rsidR="008E636A" w:rsidRPr="008E636A"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RurAL CAP</w:t>
            </w:r>
          </w:p>
          <w:p w14:paraId="5BA4B2C8" w14:textId="28D07723" w:rsidR="008E636A" w:rsidRPr="008E636A" w:rsidRDefault="007355D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Identity</w:t>
            </w:r>
            <w:r w:rsidR="00B845F5">
              <w:rPr>
                <w:rFonts w:ascii="Calibri" w:hAnsi="Calibri" w:cs="Calibri"/>
                <w:color w:val="000000"/>
              </w:rPr>
              <w:t>, Inc.</w:t>
            </w:r>
          </w:p>
          <w:p w14:paraId="6FBE5AB1" w14:textId="1035B140" w:rsidR="008E636A" w:rsidRPr="008E636A" w:rsidRDefault="00D237F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University of Alaska, </w:t>
            </w:r>
            <w:r w:rsidR="007355D9" w:rsidRPr="00A544FD">
              <w:rPr>
                <w:rFonts w:ascii="Calibri" w:hAnsi="Calibri" w:cs="Calibri"/>
                <w:color w:val="000000"/>
              </w:rPr>
              <w:t>Center for Human Development</w:t>
            </w:r>
          </w:p>
          <w:p w14:paraId="7F6E0C6C" w14:textId="77777777" w:rsidR="007355D9" w:rsidRPr="00AF0199" w:rsidRDefault="00B845F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Alaska </w:t>
            </w:r>
            <w:r w:rsidR="007355D9" w:rsidRPr="00A544FD">
              <w:rPr>
                <w:rFonts w:ascii="Calibri" w:hAnsi="Calibri" w:cs="Calibri"/>
                <w:color w:val="000000"/>
              </w:rPr>
              <w:t>Mental Health Trust</w:t>
            </w:r>
            <w:r w:rsidR="00984B41">
              <w:rPr>
                <w:rFonts w:ascii="Calibri" w:hAnsi="Calibri" w:cs="Calibri"/>
                <w:color w:val="000000"/>
              </w:rPr>
              <w:t xml:space="preserve"> Authority</w:t>
            </w:r>
          </w:p>
          <w:p w14:paraId="0BACA8BB" w14:textId="19D79B50" w:rsidR="00AF0199" w:rsidRPr="00AF0199" w:rsidRDefault="00AF0199" w:rsidP="00AF0199">
            <w:pPr>
              <w:autoSpaceDE w:val="0"/>
              <w:autoSpaceDN w:val="0"/>
              <w:adjustRightInd w:val="0"/>
              <w:spacing w:after="0"/>
              <w:ind w:left="60"/>
              <w:cnfStyle w:val="000000000000" w:firstRow="0" w:lastRow="0" w:firstColumn="0" w:lastColumn="0" w:oddVBand="0" w:evenVBand="0" w:oddHBand="0" w:evenHBand="0" w:firstRowFirstColumn="0" w:firstRowLastColumn="0" w:lastRowFirstColumn="0" w:lastRowLastColumn="0"/>
              <w:rPr>
                <w:szCs w:val="18"/>
              </w:rPr>
            </w:pPr>
          </w:p>
        </w:tc>
      </w:tr>
      <w:tr w:rsidR="000146C0" w:rsidRPr="00C96EBB" w14:paraId="2E777B9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F29AAB6" w14:textId="6730872E" w:rsidR="000146C0" w:rsidRPr="002B3129" w:rsidRDefault="000146C0" w:rsidP="00F246BB">
            <w:pPr>
              <w:jc w:val="right"/>
              <w:rPr>
                <w:szCs w:val="18"/>
              </w:rPr>
            </w:pPr>
            <w:r>
              <w:rPr>
                <w:szCs w:val="18"/>
              </w:rPr>
              <w:t>Action 4</w:t>
            </w:r>
          </w:p>
        </w:tc>
        <w:tc>
          <w:tcPr>
            <w:tcW w:w="8550" w:type="dxa"/>
            <w:tcBorders>
              <w:top w:val="dotted" w:sz="4" w:space="0" w:color="auto"/>
              <w:left w:val="dotted" w:sz="4" w:space="0" w:color="auto"/>
              <w:bottom w:val="dotted" w:sz="4" w:space="0" w:color="auto"/>
            </w:tcBorders>
          </w:tcPr>
          <w:p w14:paraId="0C86E7CE" w14:textId="5E53A99A" w:rsidR="000146C0" w:rsidRPr="006E5014" w:rsidRDefault="000146C0"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b/>
                <w:szCs w:val="18"/>
              </w:rPr>
            </w:pPr>
            <w:r w:rsidRPr="006E5014">
              <w:rPr>
                <w:rFonts w:cstheme="majorHAnsi"/>
                <w:b/>
                <w:szCs w:val="18"/>
              </w:rPr>
              <w:t>Increase intergenerational connections through participation senior/youth volunteerism and programs that encourage reciprocity among neighbors (numbers of seniors and youth participating in RSVP, RurAL CAP Elder Mentor program, Foster grandparent, Senior Companions, age-in-place village movement)</w:t>
            </w:r>
          </w:p>
        </w:tc>
      </w:tr>
      <w:tr w:rsidR="000146C0" w:rsidRPr="00C96EBB" w14:paraId="557DF97F"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8CD1AB6" w14:textId="48CD6325" w:rsidR="000146C0" w:rsidRPr="0024114E" w:rsidRDefault="000146C0" w:rsidP="00F246BB">
            <w:pPr>
              <w:jc w:val="right"/>
              <w:rPr>
                <w:szCs w:val="18"/>
              </w:rPr>
            </w:pPr>
            <w:r w:rsidRPr="0024114E">
              <w:rPr>
                <w:szCs w:val="18"/>
              </w:rPr>
              <w:t>Measure</w:t>
            </w:r>
          </w:p>
        </w:tc>
        <w:tc>
          <w:tcPr>
            <w:tcW w:w="8550" w:type="dxa"/>
            <w:tcBorders>
              <w:top w:val="dotted" w:sz="4" w:space="0" w:color="auto"/>
              <w:left w:val="dotted" w:sz="4" w:space="0" w:color="auto"/>
              <w:bottom w:val="dotted" w:sz="4" w:space="0" w:color="auto"/>
            </w:tcBorders>
          </w:tcPr>
          <w:p w14:paraId="2F867D34" w14:textId="71528FA2" w:rsidR="000146C0" w:rsidRPr="001E298B" w:rsidRDefault="0024114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heme="majorHAnsi"/>
                <w:color w:val="000000"/>
              </w:rPr>
            </w:pPr>
            <w:r>
              <w:rPr>
                <w:rFonts w:eastAsia="Times New Roman" w:cstheme="majorHAnsi"/>
              </w:rPr>
              <w:t>N</w:t>
            </w:r>
            <w:r w:rsidRPr="001E298B">
              <w:rPr>
                <w:rFonts w:eastAsia="Times New Roman" w:cstheme="majorHAnsi"/>
              </w:rPr>
              <w:t>umbers of seniors and youth participating in any of these programs:</w:t>
            </w:r>
            <w:r w:rsidR="001A4AC4">
              <w:rPr>
                <w:rFonts w:eastAsia="Times New Roman" w:cstheme="majorHAnsi"/>
              </w:rPr>
              <w:t xml:space="preserve"> </w:t>
            </w:r>
            <w:r w:rsidRPr="001E298B">
              <w:rPr>
                <w:rFonts w:eastAsia="Times New Roman" w:cstheme="majorHAnsi"/>
              </w:rPr>
              <w:t>RSVP, RurAL CAP Elder Mentor program, Foster grandparent, Senior Companions, age-in-place village movement</w:t>
            </w:r>
          </w:p>
        </w:tc>
      </w:tr>
      <w:tr w:rsidR="000146C0" w:rsidRPr="00C96EBB" w14:paraId="17020182"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CD97386" w14:textId="0A614F19" w:rsidR="000146C0" w:rsidRPr="0024114E" w:rsidRDefault="000146C0" w:rsidP="00F246BB">
            <w:pPr>
              <w:jc w:val="right"/>
              <w:rPr>
                <w:szCs w:val="18"/>
              </w:rPr>
            </w:pPr>
            <w:r w:rsidRPr="0024114E">
              <w:rPr>
                <w:szCs w:val="18"/>
              </w:rPr>
              <w:t>Timeframe</w:t>
            </w:r>
          </w:p>
        </w:tc>
        <w:tc>
          <w:tcPr>
            <w:tcW w:w="8550" w:type="dxa"/>
            <w:tcBorders>
              <w:top w:val="dotted" w:sz="4" w:space="0" w:color="auto"/>
              <w:left w:val="dotted" w:sz="4" w:space="0" w:color="auto"/>
              <w:bottom w:val="dotted" w:sz="4" w:space="0" w:color="auto"/>
            </w:tcBorders>
          </w:tcPr>
          <w:p w14:paraId="1D31B539" w14:textId="3CE043E8" w:rsidR="000146C0" w:rsidRPr="001E298B" w:rsidRDefault="0024114E"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4114E">
              <w:rPr>
                <w:rFonts w:ascii="Calibri" w:hAnsi="Calibri" w:cs="Calibri"/>
                <w:color w:val="000000"/>
              </w:rPr>
              <w:t>2020-2030</w:t>
            </w:r>
          </w:p>
        </w:tc>
      </w:tr>
      <w:tr w:rsidR="000146C0" w:rsidRPr="00C96EBB" w14:paraId="468EA5C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3009BBD" w14:textId="52241E97" w:rsidR="000146C0" w:rsidRPr="002B3129" w:rsidRDefault="000146C0" w:rsidP="00F246BB">
            <w:pPr>
              <w:jc w:val="right"/>
              <w:rPr>
                <w:szCs w:val="18"/>
              </w:rPr>
            </w:pPr>
            <w:r>
              <w:rPr>
                <w:szCs w:val="18"/>
              </w:rPr>
              <w:t>Partners</w:t>
            </w:r>
          </w:p>
        </w:tc>
        <w:tc>
          <w:tcPr>
            <w:tcW w:w="8550" w:type="dxa"/>
            <w:tcBorders>
              <w:top w:val="dotted" w:sz="4" w:space="0" w:color="auto"/>
              <w:left w:val="dotted" w:sz="4" w:space="0" w:color="auto"/>
              <w:bottom w:val="dotted" w:sz="4" w:space="0" w:color="auto"/>
            </w:tcBorders>
          </w:tcPr>
          <w:p w14:paraId="5308D5E8" w14:textId="22A7440B" w:rsidR="000146C0" w:rsidRPr="006E5014" w:rsidRDefault="007A12D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color w:val="000000"/>
                <w:szCs w:val="18"/>
              </w:rPr>
            </w:pPr>
            <w:r w:rsidRPr="006E5014">
              <w:rPr>
                <w:rFonts w:cstheme="majorHAnsi"/>
                <w:szCs w:val="18"/>
              </w:rPr>
              <w:t>RurAL</w:t>
            </w:r>
            <w:r w:rsidR="000146C0" w:rsidRPr="006E5014">
              <w:rPr>
                <w:rFonts w:cstheme="majorHAnsi"/>
                <w:szCs w:val="18"/>
              </w:rPr>
              <w:t xml:space="preserve"> CAP</w:t>
            </w:r>
          </w:p>
          <w:p w14:paraId="09636E64" w14:textId="1859FBB4" w:rsidR="000146C0" w:rsidRDefault="000146C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5014">
              <w:rPr>
                <w:rFonts w:cstheme="majorHAnsi"/>
                <w:szCs w:val="18"/>
              </w:rPr>
              <w:t>Department of Commerce, Community, and Economic Development (see ACoA State plan)</w:t>
            </w:r>
          </w:p>
        </w:tc>
      </w:tr>
    </w:tbl>
    <w:p w14:paraId="1FC9ACE7" w14:textId="47035786" w:rsidR="00013D66" w:rsidRDefault="00013D66" w:rsidP="00F246BB">
      <w:pPr>
        <w:spacing w:after="0"/>
      </w:pPr>
    </w:p>
    <w:p w14:paraId="788BFEE0" w14:textId="2DBDC4EC" w:rsidR="00013D66" w:rsidRDefault="00013D66" w:rsidP="00F246BB">
      <w:pPr>
        <w:spacing w:after="0"/>
      </w:pPr>
    </w:p>
    <w:p w14:paraId="64385ACA" w14:textId="21F3D701" w:rsidR="00013D66" w:rsidRDefault="00013D66" w:rsidP="00F246BB">
      <w:pPr>
        <w:spacing w:after="0"/>
      </w:pPr>
      <w:r>
        <w:rPr>
          <w:noProof/>
        </w:rPr>
        <mc:AlternateContent>
          <mc:Choice Requires="wps">
            <w:drawing>
              <wp:anchor distT="0" distB="0" distL="114300" distR="114300" simplePos="0" relativeHeight="251659314" behindDoc="0" locked="0" layoutInCell="1" allowOverlap="1" wp14:anchorId="228C0EB1" wp14:editId="35E9CE21">
                <wp:simplePos x="0" y="0"/>
                <wp:positionH relativeFrom="column">
                  <wp:posOffset>-182880</wp:posOffset>
                </wp:positionH>
                <wp:positionV relativeFrom="paragraph">
                  <wp:posOffset>4797425</wp:posOffset>
                </wp:positionV>
                <wp:extent cx="2301240" cy="815340"/>
                <wp:effectExtent l="0" t="0" r="3810" b="3810"/>
                <wp:wrapNone/>
                <wp:docPr id="32" name="Rectangle 32" descr="empty box" title="empty box"/>
                <wp:cNvGraphicFramePr/>
                <a:graphic xmlns:a="http://schemas.openxmlformats.org/drawingml/2006/main">
                  <a:graphicData uri="http://schemas.microsoft.com/office/word/2010/wordprocessingShape">
                    <wps:wsp>
                      <wps:cNvSpPr/>
                      <wps:spPr>
                        <a:xfrm>
                          <a:off x="0" y="0"/>
                          <a:ext cx="2301240" cy="815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4E913" id="Rectangle 32" o:spid="_x0000_s1026" alt="Title: empty box - Description: empty box" style="position:absolute;margin-left:-14.4pt;margin-top:377.75pt;width:181.2pt;height:64.2pt;z-index:251659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" fillcolor="white [3212]" stroked="f" strokeweight="1pt"/>
            </w:pict>
          </mc:Fallback>
        </mc:AlternateContent>
      </w:r>
      <w:r>
        <w:br w:type="page"/>
      </w:r>
    </w:p>
    <w:p w14:paraId="51647C37" w14:textId="750D70C2" w:rsidR="00CA51A0" w:rsidRDefault="00253A03" w:rsidP="00F246BB">
      <w:pPr>
        <w:pStyle w:val="Heading2"/>
      </w:pPr>
      <w:bookmarkStart w:id="43" w:name="_Toc40961556"/>
      <w:r>
        <w:t>Objective</w:t>
      </w:r>
      <w:r w:rsidR="00CA51A0" w:rsidRPr="00CA51A0">
        <w:t xml:space="preserve"> #</w:t>
      </w:r>
      <w:r w:rsidR="00CA51A0">
        <w:t>18</w:t>
      </w:r>
      <w:r w:rsidR="00CA51A0" w:rsidRPr="00CA51A0">
        <w:t>:</w:t>
      </w:r>
      <w:r w:rsidR="005A2B19">
        <w:t xml:space="preserve"> </w:t>
      </w:r>
      <w:r w:rsidR="005A2B19" w:rsidRPr="005A2B19">
        <w:t xml:space="preserve">Increase the percentage of </w:t>
      </w:r>
      <w:r w:rsidR="009E766C">
        <w:t>adolescents (</w:t>
      </w:r>
      <w:r w:rsidR="005A2B19" w:rsidRPr="005A2B19">
        <w:t>high school students</w:t>
      </w:r>
      <w:r w:rsidR="009E766C">
        <w:t xml:space="preserve"> in grades 9-12)</w:t>
      </w:r>
      <w:r w:rsidR="005A2B19" w:rsidRPr="005A2B19">
        <w:t xml:space="preserve"> who feel like they matter to people in their community</w:t>
      </w:r>
      <w:bookmarkEnd w:id="43"/>
    </w:p>
    <w:p w14:paraId="7D5619F6" w14:textId="0FB9EC29" w:rsidR="00CC1004" w:rsidRPr="00255EEC" w:rsidRDefault="00CC1004" w:rsidP="00F246BB">
      <w:pPr>
        <w:rPr>
          <w:b/>
        </w:rPr>
      </w:pPr>
      <w:r w:rsidRPr="00255EEC">
        <w:rPr>
          <w:b/>
        </w:rPr>
        <w:t>Target: 57</w:t>
      </w:r>
      <w:r w:rsidR="002477F7" w:rsidRPr="00255EEC">
        <w:rPr>
          <w:b/>
        </w:rPr>
        <w:t>%</w:t>
      </w:r>
    </w:p>
    <w:tbl>
      <w:tblPr>
        <w:tblStyle w:val="PlainTable1"/>
        <w:tblW w:w="9990" w:type="dxa"/>
        <w:tblLook w:val="06A0" w:firstRow="1" w:lastRow="0" w:firstColumn="1" w:lastColumn="0" w:noHBand="1" w:noVBand="1"/>
      </w:tblPr>
      <w:tblGrid>
        <w:gridCol w:w="1440"/>
        <w:gridCol w:w="8550"/>
      </w:tblGrid>
      <w:tr w:rsidR="009175AF" w:rsidRPr="007B20AD" w14:paraId="78F64CA5"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E75ED33"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1D1991AD" w14:textId="529C30A4" w:rsidR="009175AF" w:rsidRPr="007B20AD" w:rsidRDefault="005A2B1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A2B19">
              <w:rPr>
                <w:rFonts w:cstheme="majorHAnsi"/>
                <w:color w:val="1E6C96" w:themeColor="accent1" w:themeShade="80"/>
                <w:sz w:val="24"/>
                <w:szCs w:val="24"/>
              </w:rPr>
              <w:t>Increase authentic and diverse student voice, feedback and leadership experiences in school</w:t>
            </w:r>
          </w:p>
        </w:tc>
      </w:tr>
      <w:tr w:rsidR="009175AF" w:rsidRPr="00C96EBB" w14:paraId="2122A44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BE75BFE"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96A8B8C" w14:textId="51ECC712" w:rsidR="005A2B19" w:rsidRPr="003B2B3E" w:rsidRDefault="005A2B1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 xml:space="preserve">Support efforts to increase positive school climates (See </w:t>
            </w:r>
            <w:r w:rsidR="00253A03">
              <w:rPr>
                <w:b/>
                <w:bCs/>
              </w:rPr>
              <w:t>Objective</w:t>
            </w:r>
            <w:r w:rsidRPr="003B2B3E">
              <w:rPr>
                <w:b/>
                <w:bCs/>
              </w:rPr>
              <w:t xml:space="preserve"> 17, strategy 1) that emphasize diverse student voice, feedback and leadership in school activities. </w:t>
            </w:r>
          </w:p>
          <w:p w14:paraId="777850C6"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and maintain student advisory boards to improve school climate and positive peer interactions.</w:t>
            </w:r>
          </w:p>
          <w:p w14:paraId="5DBFB0BE"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and maintain student membership on local school board.</w:t>
            </w:r>
          </w:p>
          <w:p w14:paraId="7C2300AF"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youth and/or student groups or clubs that focus on helping others in the school and/or community (e.g. peer helpers, cross-age tutoring).</w:t>
            </w:r>
          </w:p>
          <w:p w14:paraId="15C0D11B" w14:textId="64F09222" w:rsidR="009175AF"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Ensure intentional recruitment to include inherent and acquired diverse representation/participation on advisory committees and boards.</w:t>
            </w:r>
          </w:p>
        </w:tc>
      </w:tr>
      <w:tr w:rsidR="009175AF" w:rsidRPr="00C96EBB" w14:paraId="1DB91B55"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904AC0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255ECF1" w14:textId="77777777" w:rsidR="008B4B6F" w:rsidRDefault="005A2B1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Annual measurement using three indicators, SCCS. </w:t>
            </w:r>
          </w:p>
          <w:p w14:paraId="69EB6D5E" w14:textId="77777777" w:rsid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p>
          <w:p w14:paraId="2F7C460C" w14:textId="456FB7D0" w:rsidR="009175AF" w:rsidRDefault="005A2B1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Measures:</w:t>
            </w:r>
          </w:p>
          <w:p w14:paraId="4540C1F8" w14:textId="1DFC233F"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report are given a chance to help make decisions.</w:t>
            </w:r>
            <w:r w:rsidR="001A4AC4">
              <w:rPr>
                <w:rFonts w:ascii="Calibri" w:hAnsi="Calibri" w:cs="Calibri"/>
                <w:color w:val="000000"/>
              </w:rPr>
              <w:t xml:space="preserve"> </w:t>
            </w:r>
            <w:r w:rsidRPr="00A544FD">
              <w:rPr>
                <w:rFonts w:ascii="Calibri" w:hAnsi="Calibri" w:cs="Calibri"/>
                <w:color w:val="000000"/>
              </w:rPr>
              <w:t>(SCCS)</w:t>
            </w:r>
          </w:p>
          <w:p w14:paraId="00D3E490"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report are involved in helping to solve school problems. (SCCS)</w:t>
            </w:r>
          </w:p>
          <w:p w14:paraId="5BF40BD4"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report, the principal asks students about their ideas. (SCCS)</w:t>
            </w:r>
          </w:p>
          <w:p w14:paraId="534874E3" w14:textId="3C76A19A" w:rsidR="005A2B19"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Arial"/>
                <w:b/>
              </w:rPr>
            </w:pPr>
            <w:r w:rsidRPr="00A544FD">
              <w:rPr>
                <w:rFonts w:ascii="Calibri" w:hAnsi="Calibri" w:cs="Calibri"/>
                <w:color w:val="000000"/>
              </w:rPr>
              <w:t>Percent of 6-12 grade students who believe there is a teacher or other adult who will miss me when I am absent.</w:t>
            </w:r>
          </w:p>
        </w:tc>
      </w:tr>
      <w:tr w:rsidR="009175AF" w:rsidRPr="00C96EBB" w14:paraId="5071DAD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15A50D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0DB1999" w14:textId="34842A7C"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5470C1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3AE58F9F" w14:textId="2A86A94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575BB65" w14:textId="77777777" w:rsidR="0069043A" w:rsidRPr="00B55009"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Association of Alaska School Boards </w:t>
            </w:r>
          </w:p>
          <w:p w14:paraId="3E6065D5" w14:textId="77777777" w:rsidR="0069043A" w:rsidRPr="0069043A"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69043A">
              <w:rPr>
                <w:rFonts w:ascii="Calibri" w:hAnsi="Calibri" w:cs="Calibri"/>
                <w:color w:val="000000"/>
              </w:rPr>
              <w:t xml:space="preserve"> </w:t>
            </w:r>
          </w:p>
          <w:p w14:paraId="6E87EA4E" w14:textId="77777777" w:rsidR="0069043A" w:rsidRPr="00A544F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w:t>
            </w:r>
            <w:r>
              <w:rPr>
                <w:rFonts w:ascii="Calibri" w:hAnsi="Calibri" w:cs="Calibri"/>
                <w:color w:val="000000"/>
              </w:rPr>
              <w:t>laska Staff Development Network (A</w:t>
            </w:r>
            <w:r w:rsidRPr="00A544FD">
              <w:rPr>
                <w:rFonts w:ascii="Calibri" w:hAnsi="Calibri" w:cs="Calibri"/>
                <w:color w:val="000000"/>
              </w:rPr>
              <w:t>SDN</w:t>
            </w:r>
            <w:r>
              <w:rPr>
                <w:rFonts w:ascii="Calibri" w:hAnsi="Calibri" w:cs="Calibri"/>
                <w:color w:val="000000"/>
              </w:rPr>
              <w:t>)</w:t>
            </w:r>
          </w:p>
          <w:p w14:paraId="545C5573" w14:textId="17D096DA" w:rsidR="009175AF" w:rsidRPr="008B4B6F"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Local School Districts</w:t>
            </w:r>
          </w:p>
        </w:tc>
      </w:tr>
      <w:tr w:rsidR="009175AF" w:rsidRPr="00C96EBB" w14:paraId="700646C0"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1A8D7F4"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61CDCA1" w14:textId="77777777" w:rsidR="005A2B19" w:rsidRPr="003B2B3E" w:rsidRDefault="005A2B1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 xml:space="preserve">Increase school-community partnerships that encourage culturally relevant, youth engagement (voice, choice, contribution, decision-making and leadership) in community-based activities. </w:t>
            </w:r>
          </w:p>
          <w:p w14:paraId="1C48B3E7"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and maintain programs that encourage internships, student-civic engagement and service learning efforts.</w:t>
            </w:r>
          </w:p>
          <w:p w14:paraId="2C2A6D3A"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Support academic credits for community-volunteer projects. </w:t>
            </w:r>
          </w:p>
          <w:p w14:paraId="4D93CADC"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youth and/or student groups or clubs that focus on helping others in the community, social justice issues or local concerns.</w:t>
            </w:r>
          </w:p>
          <w:p w14:paraId="05718BA1" w14:textId="4BF9EA06" w:rsidR="009175AF"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Support the intentional recruitment to include inherent and acquired diverse participation in community-based activities.</w:t>
            </w:r>
          </w:p>
        </w:tc>
      </w:tr>
      <w:tr w:rsidR="009175AF" w:rsidRPr="00C96EBB" w14:paraId="531EA13E"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BD5147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A6A84E3" w14:textId="6E9BF9FC" w:rsidR="005A2B19" w:rsidRDefault="005A2B19" w:rsidP="00F246BB">
            <w:pPr>
              <w:cnfStyle w:val="000000000000" w:firstRow="0" w:lastRow="0" w:firstColumn="0" w:lastColumn="0" w:oddVBand="0" w:evenVBand="0" w:oddHBand="0" w:evenHBand="0" w:firstRowFirstColumn="0" w:firstRowLastColumn="0" w:lastRowFirstColumn="0" w:lastRowLastColumn="0"/>
            </w:pPr>
            <w:r>
              <w:t>Biannual measurement YRBS and annual measurement by SCCS.</w:t>
            </w:r>
            <w:r w:rsidR="002477F7">
              <w:t xml:space="preserve"> </w:t>
            </w:r>
            <w:r w:rsidR="002477F7">
              <w:rPr>
                <w:i/>
              </w:rPr>
              <w:t>Program-level measures encouraged for consistent assessment and evaluation of local efforts.</w:t>
            </w:r>
          </w:p>
          <w:p w14:paraId="41E41FD9" w14:textId="77777777" w:rsidR="008B4B6F" w:rsidRDefault="008B4B6F" w:rsidP="00F246BB">
            <w:pPr>
              <w:cnfStyle w:val="000000000000" w:firstRow="0" w:lastRow="0" w:firstColumn="0" w:lastColumn="0" w:oddVBand="0" w:evenVBand="0" w:oddHBand="0" w:evenHBand="0" w:firstRowFirstColumn="0" w:firstRowLastColumn="0" w:lastRowFirstColumn="0" w:lastRowLastColumn="0"/>
            </w:pPr>
          </w:p>
          <w:p w14:paraId="60FD30F4" w14:textId="0404A96B" w:rsidR="005A2B19" w:rsidRPr="008B4B6F" w:rsidRDefault="005A2B19" w:rsidP="00F246BB">
            <w:pPr>
              <w:cnfStyle w:val="000000000000" w:firstRow="0" w:lastRow="0" w:firstColumn="0" w:lastColumn="0" w:oddVBand="0" w:evenVBand="0" w:oddHBand="0" w:evenHBand="0" w:firstRowFirstColumn="0" w:firstRowLastColumn="0" w:lastRowFirstColumn="0" w:lastRowLastColumn="0"/>
            </w:pPr>
            <w:r w:rsidRPr="008B4B6F">
              <w:t>Measures</w:t>
            </w:r>
            <w:r w:rsidR="008B4B6F">
              <w:t>:</w:t>
            </w:r>
            <w:r w:rsidRPr="008B4B6F">
              <w:t xml:space="preserve"> </w:t>
            </w:r>
          </w:p>
          <w:p w14:paraId="6C4BE737"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9-12 grade students who take part in organized afterschool activities once or more per week. (YRBS)</w:t>
            </w:r>
          </w:p>
          <w:p w14:paraId="36F21C5F"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help other people without getting paid one or more hours per week. (SCCS)</w:t>
            </w:r>
          </w:p>
          <w:p w14:paraId="787F9FB3" w14:textId="0CD5C7B9" w:rsidR="009175AF"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szCs w:val="18"/>
              </w:rPr>
            </w:pPr>
            <w:r w:rsidRPr="00A544FD">
              <w:rPr>
                <w:rFonts w:ascii="Calibri" w:hAnsi="Calibri" w:cs="Calibri"/>
                <w:color w:val="000000"/>
              </w:rPr>
              <w:t>Percent of 6-12 grade students who take part in organized afterschool activities one or more hours per week.</w:t>
            </w:r>
            <w:r w:rsidR="001A4AC4">
              <w:rPr>
                <w:rFonts w:ascii="Calibri" w:hAnsi="Calibri" w:cs="Calibri"/>
                <w:color w:val="000000"/>
              </w:rPr>
              <w:t xml:space="preserve"> </w:t>
            </w:r>
            <w:r w:rsidRPr="00A544FD">
              <w:rPr>
                <w:rFonts w:ascii="Calibri" w:hAnsi="Calibri" w:cs="Calibri"/>
                <w:color w:val="000000"/>
              </w:rPr>
              <w:t>(SCCS)</w:t>
            </w:r>
          </w:p>
        </w:tc>
      </w:tr>
      <w:tr w:rsidR="009175AF" w:rsidRPr="00C96EBB" w14:paraId="33242457"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91CB43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D3B9DDE" w14:textId="4D5E9BFB"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23D8086"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C92FD84" w14:textId="37FF5D78"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31E6553" w14:textId="77777777" w:rsidR="0069043A" w:rsidRPr="00B55009"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Association of Alaska School Boards </w:t>
            </w:r>
          </w:p>
          <w:p w14:paraId="2022136C" w14:textId="77777777" w:rsidR="0069043A" w:rsidRPr="0069043A"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69043A">
              <w:rPr>
                <w:rFonts w:ascii="Calibri" w:hAnsi="Calibri" w:cs="Calibri"/>
                <w:color w:val="000000"/>
              </w:rPr>
              <w:t xml:space="preserve"> </w:t>
            </w:r>
          </w:p>
          <w:p w14:paraId="564FC9C9" w14:textId="77777777" w:rsidR="0069043A" w:rsidRPr="00A544F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w:t>
            </w:r>
            <w:r>
              <w:rPr>
                <w:rFonts w:ascii="Calibri" w:hAnsi="Calibri" w:cs="Calibri"/>
                <w:color w:val="000000"/>
              </w:rPr>
              <w:t>laska Staff Development Network (A</w:t>
            </w:r>
            <w:r w:rsidRPr="00A544FD">
              <w:rPr>
                <w:rFonts w:ascii="Calibri" w:hAnsi="Calibri" w:cs="Calibri"/>
                <w:color w:val="000000"/>
              </w:rPr>
              <w:t>SDN</w:t>
            </w:r>
            <w:r>
              <w:rPr>
                <w:rFonts w:ascii="Calibri" w:hAnsi="Calibri" w:cs="Calibri"/>
                <w:color w:val="000000"/>
              </w:rPr>
              <w:t>)</w:t>
            </w:r>
          </w:p>
          <w:p w14:paraId="7E14779B" w14:textId="4DFCFCA9" w:rsidR="009175AF" w:rsidRPr="008B4B6F"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Local School Districts</w:t>
            </w:r>
          </w:p>
        </w:tc>
      </w:tr>
    </w:tbl>
    <w:p w14:paraId="3C788167"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1BE3A957" w14:textId="77777777" w:rsidTr="00BD46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6091578"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5589A09E" w14:textId="0C9CE129" w:rsidR="009175AF" w:rsidRPr="007B20AD" w:rsidRDefault="005A2B1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32DED">
              <w:rPr>
                <w:rFonts w:cstheme="majorHAnsi"/>
                <w:color w:val="1E6C96" w:themeColor="accent1" w:themeShade="80"/>
                <w:sz w:val="24"/>
                <w:szCs w:val="24"/>
              </w:rPr>
              <w:t xml:space="preserve">Increase the percent of adolescents participating in quality after-school activities and programming that emphasize youth-centered practices and positive youth development principles (Also See </w:t>
            </w:r>
            <w:r w:rsidR="00253A03" w:rsidRPr="00C32DED">
              <w:rPr>
                <w:rFonts w:cstheme="majorHAnsi"/>
                <w:color w:val="1E6C96" w:themeColor="accent1" w:themeShade="80"/>
                <w:sz w:val="24"/>
                <w:szCs w:val="24"/>
              </w:rPr>
              <w:t>Objective</w:t>
            </w:r>
            <w:r w:rsidRPr="00C32DED">
              <w:rPr>
                <w:rFonts w:cstheme="majorHAnsi"/>
                <w:color w:val="1E6C96" w:themeColor="accent1" w:themeShade="80"/>
                <w:sz w:val="24"/>
                <w:szCs w:val="24"/>
              </w:rPr>
              <w:t xml:space="preserve"> 17, strategy 2)</w:t>
            </w:r>
          </w:p>
        </w:tc>
      </w:tr>
      <w:tr w:rsidR="009175AF" w:rsidRPr="00C96EBB" w14:paraId="4BE6ED7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7E41D37"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0C6361F" w14:textId="1413FD58" w:rsidR="005A2B19" w:rsidRDefault="005A2B19" w:rsidP="00F246BB">
            <w:pPr>
              <w:cnfStyle w:val="000000000000" w:firstRow="0" w:lastRow="0" w:firstColumn="0" w:lastColumn="0" w:oddVBand="0" w:evenVBand="0" w:oddHBand="0" w:evenHBand="0" w:firstRowFirstColumn="0" w:firstRowLastColumn="0" w:lastRowFirstColumn="0" w:lastRowLastColumn="0"/>
            </w:pPr>
            <w:r>
              <w:rPr>
                <w:b/>
              </w:rPr>
              <w:t>Educate community adults and youth program</w:t>
            </w:r>
            <w:r>
              <w:rPr>
                <w:b/>
                <w:color w:val="FF0000"/>
              </w:rPr>
              <w:t xml:space="preserve"> </w:t>
            </w:r>
            <w:r>
              <w:rPr>
                <w:b/>
              </w:rPr>
              <w:t xml:space="preserve">and service providers about culturally relevant, youth-centered, empowerment practices, as part of youth development best practices. </w:t>
            </w:r>
            <w:r>
              <w:rPr>
                <w:i/>
              </w:rPr>
              <w:t xml:space="preserve">(See </w:t>
            </w:r>
            <w:r w:rsidR="00253A03">
              <w:rPr>
                <w:i/>
              </w:rPr>
              <w:t>Objective</w:t>
            </w:r>
            <w:r>
              <w:rPr>
                <w:i/>
              </w:rPr>
              <w:t xml:space="preserve"> 17, strategy 2) </w:t>
            </w:r>
            <w:r>
              <w:rPr>
                <w:b/>
              </w:rPr>
              <w:t xml:space="preserve">Provide training on ways to: </w:t>
            </w:r>
          </w:p>
          <w:p w14:paraId="7F174722"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Implement youth-centered practices that ensure authentic participation that includes voice (opinions and ideas), choice of roles, contribution, decision-making and leadership.</w:t>
            </w:r>
          </w:p>
          <w:p w14:paraId="3B10D791"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Develop authentic, respectful, supportive relationships with youth.</w:t>
            </w:r>
          </w:p>
          <w:p w14:paraId="102AA507"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youth-led activities, projects or initiatives that help others or improve community conditions.</w:t>
            </w:r>
          </w:p>
          <w:p w14:paraId="4F09BEBB"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Teach, model and practice culturally relevant social-emotional competence, self-regulation skills. </w:t>
            </w:r>
          </w:p>
          <w:p w14:paraId="67412D11"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Create and maintain safe, welcoming, supportive settings.</w:t>
            </w:r>
          </w:p>
          <w:p w14:paraId="554179B5" w14:textId="19F60839" w:rsidR="009175AF"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Arial"/>
              </w:rPr>
            </w:pPr>
            <w:r w:rsidRPr="00A544FD">
              <w:rPr>
                <w:rFonts w:ascii="Calibri" w:hAnsi="Calibri" w:cs="Calibri"/>
                <w:color w:val="000000"/>
              </w:rPr>
              <w:t>Develop consistent measures to evaluate the quality of afterschool programs across diverse settings.</w:t>
            </w:r>
            <w:r w:rsidR="001A4AC4">
              <w:rPr>
                <w:rFonts w:cs="Arial"/>
              </w:rPr>
              <w:t xml:space="preserve">  </w:t>
            </w:r>
          </w:p>
        </w:tc>
      </w:tr>
      <w:tr w:rsidR="009175AF" w:rsidRPr="00C96EBB" w14:paraId="51E5F1AD"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530F0D4"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D564154" w14:textId="3F343B1D" w:rsidR="009175AF" w:rsidRPr="002477F7" w:rsidRDefault="005A2B1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002477F7">
              <w:t xml:space="preserve">Training/education-based process measures, at the population level- </w:t>
            </w:r>
            <w:r w:rsidRPr="002477F7">
              <w:rPr>
                <w:u w:val="single"/>
              </w:rPr>
              <w:t>do not exist</w:t>
            </w:r>
            <w:r w:rsidRPr="002477F7">
              <w:t>. For that reason, PYD principle-based program-level measures are highly encouraged for consistent assessment and evaluation of local efforts.</w:t>
            </w:r>
          </w:p>
          <w:p w14:paraId="51CC9A41" w14:textId="77777777" w:rsidR="008B4B6F" w:rsidRPr="008B4B6F" w:rsidRDefault="008B4B6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i/>
                <w:iCs/>
              </w:rPr>
            </w:pPr>
          </w:p>
          <w:p w14:paraId="0F0FEDE2" w14:textId="7D21D5A2" w:rsidR="005A2B19" w:rsidRDefault="005A2B19" w:rsidP="00F246BB">
            <w:pPr>
              <w:cnfStyle w:val="000000000000" w:firstRow="0" w:lastRow="0" w:firstColumn="0" w:lastColumn="0" w:oddVBand="0" w:evenVBand="0" w:oddHBand="0" w:evenHBand="0" w:firstRowFirstColumn="0" w:firstRowLastColumn="0" w:lastRowFirstColumn="0" w:lastRowLastColumn="0"/>
            </w:pPr>
            <w:r w:rsidRPr="008B4B6F">
              <w:rPr>
                <w:bCs/>
              </w:rPr>
              <w:t>Measures:</w:t>
            </w:r>
            <w:r>
              <w:rPr>
                <w:b/>
              </w:rPr>
              <w:t xml:space="preserve"> </w:t>
            </w:r>
            <w:r>
              <w:t>Proxy measures for this strategy area could be the same as used for Strategy 2/Action Step 2</w:t>
            </w:r>
          </w:p>
          <w:p w14:paraId="7125C2ED"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9-12 grade students who take part in organized afterschool activities once or more per week. (YRBS)</w:t>
            </w:r>
          </w:p>
          <w:p w14:paraId="50B3F768"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help other people without getting paid one or more hours per week. (SCCS)</w:t>
            </w:r>
          </w:p>
          <w:p w14:paraId="7193E5DB" w14:textId="191353BB" w:rsid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Percent of 6-12 grade students who take part in organized afterschool activities one or more hours per week.</w:t>
            </w:r>
            <w:r w:rsidR="001A4AC4">
              <w:rPr>
                <w:rFonts w:ascii="Calibri" w:hAnsi="Calibri" w:cs="Calibri"/>
                <w:color w:val="000000"/>
              </w:rPr>
              <w:t xml:space="preserve"> </w:t>
            </w:r>
            <w:r w:rsidRPr="00A544FD">
              <w:rPr>
                <w:rFonts w:ascii="Calibri" w:hAnsi="Calibri" w:cs="Calibri"/>
                <w:color w:val="000000"/>
              </w:rPr>
              <w:t>(SCCS)</w:t>
            </w:r>
          </w:p>
        </w:tc>
      </w:tr>
      <w:tr w:rsidR="009175AF" w:rsidRPr="00C96EBB" w14:paraId="0ADB9D39"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756212"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B403FC8" w14:textId="4192CA38"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15A7D63"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62B44B6" w14:textId="5AB199D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1DBC0E1"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73799245" w14:textId="34C3A646" w:rsidR="00C32DED"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Children’s Trust, Alaska Afterschool Network</w:t>
            </w:r>
          </w:p>
          <w:p w14:paraId="64F7CC03" w14:textId="4282F47A" w:rsidR="009175AF" w:rsidRPr="00737FD7"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Center for Safe Alaskans, Anchorage Youth Development Coalition (AYDC)</w:t>
            </w:r>
          </w:p>
        </w:tc>
      </w:tr>
      <w:tr w:rsidR="009175AF" w:rsidRPr="00C96EBB" w14:paraId="7776BF9A"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78900D3"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EA62413" w14:textId="6CCAFB29" w:rsidR="005A2B19" w:rsidRDefault="005A2B19" w:rsidP="00F246BB">
            <w:pPr>
              <w:cnfStyle w:val="000000000000" w:firstRow="0" w:lastRow="0" w:firstColumn="0" w:lastColumn="0" w:oddVBand="0" w:evenVBand="0" w:oddHBand="0" w:evenHBand="0" w:firstRowFirstColumn="0" w:firstRowLastColumn="0" w:lastRowFirstColumn="0" w:lastRowLastColumn="0"/>
            </w:pPr>
            <w:r>
              <w:rPr>
                <w:b/>
              </w:rPr>
              <w:t>Support culturally relevant youth-community engagement activities, projects and quality afterschool programs that incorporate youth-centered practices and positive youth development principles.</w:t>
            </w:r>
            <w:r>
              <w:t xml:space="preserve"> </w:t>
            </w:r>
            <w:r>
              <w:rPr>
                <w:i/>
              </w:rPr>
              <w:t xml:space="preserve">(See </w:t>
            </w:r>
            <w:r w:rsidR="00253A03">
              <w:rPr>
                <w:i/>
              </w:rPr>
              <w:t>Objective</w:t>
            </w:r>
            <w:r>
              <w:rPr>
                <w:i/>
              </w:rPr>
              <w:t xml:space="preserve"> 17</w:t>
            </w:r>
            <w:r w:rsidR="002477F7">
              <w:rPr>
                <w:i/>
              </w:rPr>
              <w:t xml:space="preserve"> </w:t>
            </w:r>
            <w:r>
              <w:rPr>
                <w:i/>
              </w:rPr>
              <w:t>Strat 2)</w:t>
            </w:r>
          </w:p>
          <w:p w14:paraId="56C2BD26"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Increase youth-adult partnerships and community action projects. </w:t>
            </w:r>
          </w:p>
          <w:p w14:paraId="5B187872"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youth and youth groups or clubs that focus on helping others in the community, social justice issues or local concerns.</w:t>
            </w:r>
          </w:p>
          <w:p w14:paraId="3DF191E4" w14:textId="47491E33" w:rsidR="009175AF"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rPr>
            </w:pPr>
            <w:r w:rsidRPr="00A544FD">
              <w:rPr>
                <w:rFonts w:ascii="Calibri" w:hAnsi="Calibri" w:cs="Calibri"/>
                <w:color w:val="000000"/>
              </w:rPr>
              <w:t>Support youth-conducted research or surveys to identify local issues, solutions and create follow-up action plans with their group.</w:t>
            </w:r>
          </w:p>
        </w:tc>
      </w:tr>
      <w:tr w:rsidR="009175AF" w:rsidRPr="00C96EBB" w14:paraId="3FAF91A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1A166BE"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A58799D" w14:textId="6FBB9861" w:rsidR="005A2B19" w:rsidRDefault="005A2B19" w:rsidP="00F246BB">
            <w:pPr>
              <w:cnfStyle w:val="000000000000" w:firstRow="0" w:lastRow="0" w:firstColumn="0" w:lastColumn="0" w:oddVBand="0" w:evenVBand="0" w:oddHBand="0" w:evenHBand="0" w:firstRowFirstColumn="0" w:firstRowLastColumn="0" w:lastRowFirstColumn="0" w:lastRowLastColumn="0"/>
            </w:pPr>
            <w:r>
              <w:t>Biannual measurement YRBS and annual measurement by SCCS.</w:t>
            </w:r>
            <w:r w:rsidR="002477F7">
              <w:t xml:space="preserve"> </w:t>
            </w:r>
            <w:r w:rsidR="002477F7">
              <w:rPr>
                <w:i/>
              </w:rPr>
              <w:t>Program-level measures encouraged for consistent assessment and evaluation of local efforts.</w:t>
            </w:r>
          </w:p>
          <w:p w14:paraId="357AB310" w14:textId="77777777" w:rsidR="008B4B6F" w:rsidRDefault="008B4B6F" w:rsidP="00F246BB">
            <w:pPr>
              <w:cnfStyle w:val="000000000000" w:firstRow="0" w:lastRow="0" w:firstColumn="0" w:lastColumn="0" w:oddVBand="0" w:evenVBand="0" w:oddHBand="0" w:evenHBand="0" w:firstRowFirstColumn="0" w:firstRowLastColumn="0" w:lastRowFirstColumn="0" w:lastRowLastColumn="0"/>
              <w:rPr>
                <w:bCs/>
                <w:szCs w:val="18"/>
              </w:rPr>
            </w:pPr>
          </w:p>
          <w:p w14:paraId="5FC15637" w14:textId="5760BE8B" w:rsidR="008B4B6F" w:rsidRDefault="005A2B19" w:rsidP="00F246BB">
            <w:pPr>
              <w:cnfStyle w:val="000000000000" w:firstRow="0" w:lastRow="0" w:firstColumn="0" w:lastColumn="0" w:oddVBand="0" w:evenVBand="0" w:oddHBand="0" w:evenHBand="0" w:firstRowFirstColumn="0" w:firstRowLastColumn="0" w:lastRowFirstColumn="0" w:lastRowLastColumn="0"/>
              <w:rPr>
                <w:bCs/>
                <w:szCs w:val="18"/>
              </w:rPr>
            </w:pPr>
            <w:r w:rsidRPr="008B4B6F">
              <w:rPr>
                <w:bCs/>
                <w:szCs w:val="18"/>
              </w:rPr>
              <w:t xml:space="preserve">Measure: </w:t>
            </w:r>
          </w:p>
          <w:p w14:paraId="37B8D6CA" w14:textId="54A1D6FC" w:rsidR="005A2B19" w:rsidRPr="008B4B6F"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Arial"/>
                <w:bCs/>
                <w:szCs w:val="18"/>
              </w:rPr>
            </w:pPr>
            <w:r w:rsidRPr="008B4B6F">
              <w:rPr>
                <w:rFonts w:cs="Arial"/>
                <w:bCs/>
                <w:szCs w:val="18"/>
              </w:rPr>
              <w:t xml:space="preserve">Percent of 9-12 grade students who </w:t>
            </w:r>
            <w:r w:rsidRPr="008B4B6F">
              <w:rPr>
                <w:rFonts w:cs="Times New Roman"/>
                <w:bCs/>
                <w:szCs w:val="18"/>
              </w:rPr>
              <w:t>take part in organized afterschool activities once or more per week. (YRBS)</w:t>
            </w:r>
          </w:p>
          <w:p w14:paraId="4914DFD8"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 grade students who help other people without getting paid one or more hours per week. (SCCS)</w:t>
            </w:r>
          </w:p>
          <w:p w14:paraId="47EF3ACC" w14:textId="650D769C" w:rsidR="009175AF"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Percent of 6-12 grade students who take part in organized afterschool activities one or more hours per week.</w:t>
            </w:r>
            <w:r w:rsidR="001A4AC4">
              <w:rPr>
                <w:rFonts w:ascii="Calibri" w:hAnsi="Calibri" w:cs="Calibri"/>
                <w:color w:val="000000"/>
              </w:rPr>
              <w:t xml:space="preserve"> </w:t>
            </w:r>
            <w:r w:rsidRPr="00A544FD">
              <w:rPr>
                <w:rFonts w:ascii="Calibri" w:hAnsi="Calibri" w:cs="Calibri"/>
                <w:color w:val="000000"/>
              </w:rPr>
              <w:t>(SCCS)</w:t>
            </w:r>
          </w:p>
        </w:tc>
      </w:tr>
      <w:tr w:rsidR="009175AF" w:rsidRPr="00C96EBB" w14:paraId="45AFEEAC"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D73A2F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83EA0E9" w14:textId="37649E9C"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7FDC2D98" w14:textId="77777777" w:rsidTr="00BD46CF">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9642922" w14:textId="6A6881E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0B01ED1" w14:textId="77777777" w:rsidR="00BA3225" w:rsidRPr="001B6436"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Office of Substance Misuse and Addiction Prevention</w:t>
            </w:r>
          </w:p>
          <w:p w14:paraId="3654BA61"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6B7EEE7B"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Children’s Trust, Alaska Afterschool Network</w:t>
            </w:r>
          </w:p>
          <w:p w14:paraId="628ABF5D" w14:textId="7F8FDD51" w:rsidR="009175AF" w:rsidRPr="002B3129"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Center for Safe Alaskans, Anchorage Youth Development Coalition (AYDC)</w:t>
            </w:r>
          </w:p>
        </w:tc>
      </w:tr>
    </w:tbl>
    <w:p w14:paraId="3CCE261E"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417A7703"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B991727"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4B1A0D3B" w14:textId="1B1F2C0F" w:rsidR="009175AF" w:rsidRPr="007B20AD" w:rsidRDefault="005A2B1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5A2B19">
              <w:rPr>
                <w:rFonts w:cstheme="majorHAnsi"/>
                <w:color w:val="1E6C96" w:themeColor="accent1" w:themeShade="80"/>
                <w:sz w:val="24"/>
                <w:szCs w:val="24"/>
              </w:rPr>
              <w:t>Increase diverse youth inclusion, influenc</w:t>
            </w:r>
            <w:r w:rsidR="003A3059">
              <w:rPr>
                <w:rFonts w:cstheme="majorHAnsi"/>
                <w:color w:val="1E6C96" w:themeColor="accent1" w:themeShade="80"/>
                <w:sz w:val="24"/>
                <w:szCs w:val="24"/>
              </w:rPr>
              <w:t>e and leadership within state, T</w:t>
            </w:r>
            <w:r w:rsidRPr="005A2B19">
              <w:rPr>
                <w:rFonts w:cstheme="majorHAnsi"/>
                <w:color w:val="1E6C96" w:themeColor="accent1" w:themeShade="80"/>
                <w:sz w:val="24"/>
                <w:szCs w:val="24"/>
              </w:rPr>
              <w:t xml:space="preserve">ribal, local governments, public agencies (e.g. library, parks, recreation, museums) and youth serving organizations </w:t>
            </w:r>
          </w:p>
        </w:tc>
      </w:tr>
      <w:tr w:rsidR="009175AF" w:rsidRPr="00C96EBB" w14:paraId="50F7417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2347B1F"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3CAF290" w14:textId="77777777" w:rsidR="005A2B19" w:rsidRPr="003B2B3E" w:rsidRDefault="005A2B1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Engage and educate youth and adults about effective ways to work together to improve conditions in the school, community or within the state.</w:t>
            </w:r>
          </w:p>
          <w:p w14:paraId="0BC84CC4"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Educate adults about ways to respectfully interact and be supportive of young people in informal settings. </w:t>
            </w:r>
          </w:p>
          <w:p w14:paraId="1E35B580"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Educate adult organizational staff, board and commission members about ways to recruit, retain, and respectfully engage diverse youth (inherent and acquired), to seek input to improve programs, policies services and conditions within the community. </w:t>
            </w:r>
          </w:p>
          <w:p w14:paraId="270544E2" w14:textId="05237E8F"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Train youth about roles and responsibilities of serving on an</w:t>
            </w:r>
            <w:r w:rsidR="001A4AC4">
              <w:rPr>
                <w:rFonts w:ascii="Calibri" w:hAnsi="Calibri" w:cs="Calibri"/>
                <w:color w:val="000000"/>
              </w:rPr>
              <w:t xml:space="preserve"> </w:t>
            </w:r>
            <w:r w:rsidRPr="00A544FD">
              <w:rPr>
                <w:rFonts w:ascii="Calibri" w:hAnsi="Calibri" w:cs="Calibri"/>
                <w:color w:val="000000"/>
              </w:rPr>
              <w:t>advisory committee, board or commission.</w:t>
            </w:r>
            <w:r w:rsidR="001A4AC4">
              <w:rPr>
                <w:rFonts w:ascii="Calibri" w:hAnsi="Calibri" w:cs="Calibri"/>
                <w:color w:val="000000"/>
              </w:rPr>
              <w:t xml:space="preserve"> </w:t>
            </w:r>
          </w:p>
          <w:p w14:paraId="0263FD40" w14:textId="4A07C45F" w:rsidR="009175AF" w:rsidRP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
              </w:rPr>
            </w:pPr>
            <w:r w:rsidRPr="00A544FD">
              <w:rPr>
                <w:rFonts w:ascii="Calibri" w:hAnsi="Calibri" w:cs="Calibri"/>
                <w:color w:val="000000"/>
              </w:rPr>
              <w:t>Support youth leadership programs that teach social emotional competence, decision-making skills and emphasize civic and service- based activities.</w:t>
            </w:r>
          </w:p>
        </w:tc>
      </w:tr>
      <w:tr w:rsidR="009175AF" w:rsidRPr="00C96EBB" w14:paraId="44B85BA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8964094"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46130AB" w14:textId="0F94E04C" w:rsidR="00476AEF" w:rsidRPr="002477F7" w:rsidRDefault="005A2B19" w:rsidP="00F246BB">
            <w:pPr>
              <w:cnfStyle w:val="000000000000" w:firstRow="0" w:lastRow="0" w:firstColumn="0" w:lastColumn="0" w:oddVBand="0" w:evenVBand="0" w:oddHBand="0" w:evenHBand="0" w:firstRowFirstColumn="0" w:firstRowLastColumn="0" w:lastRowFirstColumn="0" w:lastRowLastColumn="0"/>
              <w:rPr>
                <w:iCs/>
              </w:rPr>
            </w:pPr>
            <w:r w:rsidRPr="002477F7">
              <w:rPr>
                <w:iCs/>
              </w:rPr>
              <w:t xml:space="preserve">Training/education-based process measures, at the population level across ages do not exist. For that reason, program-level measures are highly encouraged for consistent assessment and evaluation of local efforts. </w:t>
            </w:r>
          </w:p>
          <w:p w14:paraId="210DD05A" w14:textId="77777777" w:rsidR="008B4B6F" w:rsidRDefault="008B4B6F" w:rsidP="00F246BB">
            <w:pPr>
              <w:cnfStyle w:val="000000000000" w:firstRow="0" w:lastRow="0" w:firstColumn="0" w:lastColumn="0" w:oddVBand="0" w:evenVBand="0" w:oddHBand="0" w:evenHBand="0" w:firstRowFirstColumn="0" w:firstRowLastColumn="0" w:lastRowFirstColumn="0" w:lastRowLastColumn="0"/>
            </w:pPr>
          </w:p>
          <w:p w14:paraId="547297DA" w14:textId="38C2B7B1" w:rsidR="005A2B19" w:rsidRDefault="005A2B19" w:rsidP="00F246BB">
            <w:pPr>
              <w:cnfStyle w:val="000000000000" w:firstRow="0" w:lastRow="0" w:firstColumn="0" w:lastColumn="0" w:oddVBand="0" w:evenVBand="0" w:oddHBand="0" w:evenHBand="0" w:firstRowFirstColumn="0" w:firstRowLastColumn="0" w:lastRowFirstColumn="0" w:lastRowLastColumn="0"/>
              <w:rPr>
                <w:b/>
                <w:i/>
              </w:rPr>
            </w:pPr>
            <w:r>
              <w:t xml:space="preserve">Proxy measures: </w:t>
            </w:r>
          </w:p>
          <w:p w14:paraId="4B3867C0" w14:textId="30BF9FE3"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9-12 grade students who take part in organized afterschool activities once or more per week.</w:t>
            </w:r>
            <w:r w:rsidR="008B4B6F">
              <w:rPr>
                <w:rFonts w:ascii="Calibri" w:hAnsi="Calibri" w:cs="Calibri"/>
                <w:color w:val="000000"/>
              </w:rPr>
              <w:t xml:space="preserve"> </w:t>
            </w:r>
            <w:r w:rsidRPr="00A544FD">
              <w:rPr>
                <w:rFonts w:ascii="Calibri" w:hAnsi="Calibri" w:cs="Calibri"/>
                <w:color w:val="000000"/>
              </w:rPr>
              <w:t>(YRBS)</w:t>
            </w:r>
          </w:p>
          <w:p w14:paraId="773844E7" w14:textId="2909CDFE" w:rsidR="009175AF"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Percent of 6-12 grade students who take part in organized afterschool activities one or more hours per week.</w:t>
            </w:r>
            <w:r w:rsidR="001A4AC4">
              <w:rPr>
                <w:rFonts w:ascii="Calibri" w:hAnsi="Calibri" w:cs="Calibri"/>
                <w:color w:val="000000"/>
              </w:rPr>
              <w:t xml:space="preserve"> </w:t>
            </w:r>
            <w:r w:rsidRPr="00A544FD">
              <w:rPr>
                <w:rFonts w:ascii="Calibri" w:hAnsi="Calibri" w:cs="Calibri"/>
                <w:color w:val="000000"/>
              </w:rPr>
              <w:t>(SCCS)</w:t>
            </w:r>
          </w:p>
        </w:tc>
      </w:tr>
      <w:tr w:rsidR="009175AF" w:rsidRPr="00C96EBB" w14:paraId="50E4ABE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FA050A8"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4433211" w14:textId="2A259F77"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79E212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FA30B17" w14:textId="464BA9B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7D72B1C"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149DBC2C" w14:textId="77777777" w:rsidR="0069043A" w:rsidRP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Children’s Trust, Alaska Afterschool Network</w:t>
            </w:r>
          </w:p>
          <w:p w14:paraId="5CED5336" w14:textId="0248A626" w:rsidR="009175AF" w:rsidRPr="00737FD7"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Center for Safe Alaskans, Anchorage Youth Development Coalition (AYDC)</w:t>
            </w:r>
          </w:p>
        </w:tc>
      </w:tr>
      <w:tr w:rsidR="009175AF" w:rsidRPr="00C96EBB" w14:paraId="7262756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86A832D"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B9A97ED" w14:textId="6F469005" w:rsidR="005A2B19" w:rsidRPr="003B2B3E" w:rsidRDefault="005A2B1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Provide multiple opportunities for diverse youth to contribute to and influence the decisions and policies of public and private organizations at local, regional and statewide levels.</w:t>
            </w:r>
            <w:r w:rsidR="001A4AC4">
              <w:rPr>
                <w:b/>
                <w:bCs/>
              </w:rPr>
              <w:t xml:space="preserve"> </w:t>
            </w:r>
            <w:r w:rsidRPr="003B2B3E">
              <w:rPr>
                <w:b/>
                <w:bCs/>
              </w:rPr>
              <w:t>Increase youth involvement through:</w:t>
            </w:r>
          </w:p>
          <w:p w14:paraId="64C3230E"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Host youth forums to identify issues, problems and solutions; support follow-up action groups to facilitate change.</w:t>
            </w:r>
          </w:p>
          <w:p w14:paraId="2D24C6A0"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Support youth participation in civic activities e.g. elections, issue research, advocacy, legislation, hosting candidate debates.</w:t>
            </w:r>
          </w:p>
          <w:p w14:paraId="76E4A93C" w14:textId="14E28F49"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Inc</w:t>
            </w:r>
            <w:r w:rsidR="003A3059">
              <w:rPr>
                <w:rFonts w:ascii="Calibri" w:hAnsi="Calibri" w:cs="Calibri"/>
                <w:color w:val="000000"/>
              </w:rPr>
              <w:t>lude youth on local, regional, T</w:t>
            </w:r>
            <w:r w:rsidRPr="00A544FD">
              <w:rPr>
                <w:rFonts w:ascii="Calibri" w:hAnsi="Calibri" w:cs="Calibri"/>
                <w:color w:val="000000"/>
              </w:rPr>
              <w:t>ribal and statewide boards, commissions and advisory boards.</w:t>
            </w:r>
          </w:p>
          <w:p w14:paraId="3D3D5D15" w14:textId="3F97B51E"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Establish and/or coordinate with existing youth advisory board</w:t>
            </w:r>
            <w:r w:rsidR="003A3059">
              <w:rPr>
                <w:rFonts w:ascii="Calibri" w:hAnsi="Calibri" w:cs="Calibri"/>
                <w:color w:val="000000"/>
              </w:rPr>
              <w:t>s/councils to local, regional, T</w:t>
            </w:r>
            <w:r w:rsidRPr="00A544FD">
              <w:rPr>
                <w:rFonts w:ascii="Calibri" w:hAnsi="Calibri" w:cs="Calibri"/>
                <w:color w:val="000000"/>
              </w:rPr>
              <w:t>ribal and statewide boards, commissions, assemblies and legislative bodies.</w:t>
            </w:r>
            <w:r w:rsidR="001A4AC4">
              <w:rPr>
                <w:rFonts w:ascii="Calibri" w:hAnsi="Calibri" w:cs="Calibri"/>
                <w:color w:val="000000"/>
              </w:rPr>
              <w:t xml:space="preserve"> </w:t>
            </w:r>
          </w:p>
          <w:p w14:paraId="7628B2E3"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Youth inclusion on non-profit organization’s board of directors and/or major committees.</w:t>
            </w:r>
          </w:p>
          <w:p w14:paraId="19371D0F" w14:textId="77777777" w:rsidR="009175AF" w:rsidRPr="002B3129" w:rsidRDefault="009175AF" w:rsidP="00F246BB">
            <w:pPr>
              <w:cnfStyle w:val="000000000000" w:firstRow="0" w:lastRow="0" w:firstColumn="0" w:lastColumn="0" w:oddVBand="0" w:evenVBand="0" w:oddHBand="0" w:evenHBand="0" w:firstRowFirstColumn="0" w:firstRowLastColumn="0" w:lastRowFirstColumn="0" w:lastRowLastColumn="0"/>
              <w:rPr>
                <w:szCs w:val="18"/>
              </w:rPr>
            </w:pPr>
          </w:p>
        </w:tc>
      </w:tr>
      <w:tr w:rsidR="009175AF" w:rsidRPr="00C96EBB" w14:paraId="24556D7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63EF005"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2896F30" w14:textId="1F235491" w:rsidR="009175AF" w:rsidRDefault="005A2B1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Biannual measurement YRBS and annual measurement by SCCS.</w:t>
            </w:r>
            <w:r w:rsidR="00175484">
              <w:t xml:space="preserve"> </w:t>
            </w:r>
            <w:r w:rsidR="00175484">
              <w:rPr>
                <w:i/>
              </w:rPr>
              <w:t>Program-level measures encouraged for consistent assessment and evaluation of local efforts.</w:t>
            </w:r>
          </w:p>
          <w:p w14:paraId="7ADF0B16" w14:textId="77777777" w:rsidR="00476AEF" w:rsidRDefault="00476AEF" w:rsidP="00F246BB">
            <w:pPr>
              <w:cnfStyle w:val="000000000000" w:firstRow="0" w:lastRow="0" w:firstColumn="0" w:lastColumn="0" w:oddVBand="0" w:evenVBand="0" w:oddHBand="0" w:evenHBand="0" w:firstRowFirstColumn="0" w:firstRowLastColumn="0" w:lastRowFirstColumn="0" w:lastRowLastColumn="0"/>
              <w:rPr>
                <w:bCs/>
              </w:rPr>
            </w:pPr>
          </w:p>
          <w:p w14:paraId="317DF8F1" w14:textId="7352DC13" w:rsidR="005A2B19" w:rsidRPr="00476AEF" w:rsidRDefault="005A2B19" w:rsidP="00F246BB">
            <w:pPr>
              <w:cnfStyle w:val="000000000000" w:firstRow="0" w:lastRow="0" w:firstColumn="0" w:lastColumn="0" w:oddVBand="0" w:evenVBand="0" w:oddHBand="0" w:evenHBand="0" w:firstRowFirstColumn="0" w:firstRowLastColumn="0" w:lastRowFirstColumn="0" w:lastRowLastColumn="0"/>
              <w:rPr>
                <w:bCs/>
              </w:rPr>
            </w:pPr>
            <w:r w:rsidRPr="00476AEF">
              <w:rPr>
                <w:bCs/>
              </w:rPr>
              <w:t>Measure:</w:t>
            </w:r>
            <w:r w:rsidR="001A4AC4">
              <w:rPr>
                <w:bCs/>
              </w:rPr>
              <w:t xml:space="preserve"> </w:t>
            </w:r>
          </w:p>
          <w:p w14:paraId="48C40ECA"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9-12 grade students who take part in organized afterschool activities once or more per week. (YRBS)</w:t>
            </w:r>
          </w:p>
          <w:p w14:paraId="778AD68A" w14:textId="2289F344" w:rsidR="005A2B1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Percent of 6-12 grade students who take part in organized afterschool activities one or more hours per week.</w:t>
            </w:r>
            <w:r w:rsidR="001A4AC4">
              <w:rPr>
                <w:rFonts w:ascii="Calibri" w:hAnsi="Calibri" w:cs="Calibri"/>
                <w:color w:val="000000"/>
              </w:rPr>
              <w:t xml:space="preserve"> </w:t>
            </w:r>
            <w:r w:rsidRPr="00A544FD">
              <w:rPr>
                <w:rFonts w:ascii="Calibri" w:hAnsi="Calibri" w:cs="Calibri"/>
                <w:color w:val="000000"/>
              </w:rPr>
              <w:t>(SCCS)</w:t>
            </w:r>
          </w:p>
        </w:tc>
      </w:tr>
      <w:tr w:rsidR="009175AF" w:rsidRPr="00C96EBB" w14:paraId="2963104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C550F1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6320E7F" w14:textId="00635514"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3E7AE52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8735997" w14:textId="5FB9EF66"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90E74C2" w14:textId="2677C390" w:rsidR="00C32DED" w:rsidRPr="00C32DE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w:t>
            </w:r>
            <w:r w:rsidR="0069043A">
              <w:t>ssociation of Alaska School Boards</w:t>
            </w:r>
          </w:p>
          <w:p w14:paraId="64562E2F" w14:textId="77777777" w:rsidR="0069043A" w:rsidRPr="0069043A"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69043A">
              <w:rPr>
                <w:rFonts w:ascii="Calibri" w:hAnsi="Calibri" w:cs="Calibri"/>
                <w:color w:val="000000"/>
              </w:rPr>
              <w:t xml:space="preserve"> </w:t>
            </w:r>
          </w:p>
          <w:p w14:paraId="5D5272E8" w14:textId="77777777" w:rsidR="00C32DED" w:rsidRPr="00C32DE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Youth Courts of </w:t>
            </w:r>
            <w:r w:rsidRPr="00A544FD">
              <w:rPr>
                <w:rFonts w:ascii="Calibri" w:hAnsi="Calibri" w:cs="Calibri"/>
                <w:color w:val="000000"/>
              </w:rPr>
              <w:t>Alaska</w:t>
            </w:r>
          </w:p>
          <w:p w14:paraId="5C40D6BD" w14:textId="310664B6" w:rsidR="009175AF" w:rsidRPr="002B3129"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Center</w:t>
            </w:r>
          </w:p>
        </w:tc>
      </w:tr>
      <w:tr w:rsidR="005A2B19" w:rsidRPr="00C96EBB" w14:paraId="741484A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34B6248" w14:textId="68BC1357" w:rsidR="005A2B19" w:rsidRPr="002B3129" w:rsidRDefault="005A2B19"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4D9AC828" w14:textId="69DBC90D" w:rsidR="005A2B19" w:rsidRPr="003B2B3E" w:rsidRDefault="005A2B1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Align adolescent-related policies and practices with positive youth development principles across youth-serving public age</w:t>
            </w:r>
            <w:r w:rsidR="003A3059">
              <w:rPr>
                <w:b/>
                <w:bCs/>
              </w:rPr>
              <w:t>ncies, private foundations and T</w:t>
            </w:r>
            <w:r w:rsidRPr="003B2B3E">
              <w:rPr>
                <w:b/>
                <w:bCs/>
              </w:rPr>
              <w:t>ribal entities, to increase adolescent health and wellbeing and increase youth supports and mattering.</w:t>
            </w:r>
          </w:p>
          <w:p w14:paraId="45FD7FB2"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Incorporate shared adolescent risk and protective factors and positive youth development principles into strategic plans, block grants, program performance measures, population-based indicators, logic models, assessments and state RFPs /RFAs grants and contracts.</w:t>
            </w:r>
          </w:p>
          <w:p w14:paraId="2918AF59" w14:textId="77777777" w:rsidR="005A2B19" w:rsidRPr="00A544F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Incorporate shared risk and protective factors across the lifespan into data collection, surveillance systems, and state RFPs /RFAs grants and contracts.</w:t>
            </w:r>
          </w:p>
          <w:p w14:paraId="3A51ED97" w14:textId="20B739EE" w:rsidR="005A2B19" w:rsidRPr="00C32DED" w:rsidRDefault="005A2B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Develop measure to evaluate progress on this action step</w:t>
            </w:r>
          </w:p>
        </w:tc>
      </w:tr>
      <w:tr w:rsidR="005A2B19" w:rsidRPr="00C96EBB" w14:paraId="30A60CF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2311F54" w14:textId="77777777" w:rsidR="005A2B19" w:rsidRPr="002B3129" w:rsidRDefault="005A2B1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0DD30CE" w14:textId="30F21C41" w:rsidR="005A2B19" w:rsidRDefault="005A2B19" w:rsidP="000825D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Pr>
                <w:i/>
              </w:rPr>
              <w:t>TBD –included in action above</w:t>
            </w:r>
            <w:r w:rsidR="000825D0">
              <w:rPr>
                <w:i/>
              </w:rPr>
              <w:t xml:space="preserve"> </w:t>
            </w:r>
          </w:p>
        </w:tc>
      </w:tr>
      <w:tr w:rsidR="005A2B19" w:rsidRPr="00C96EBB" w14:paraId="777E440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D4BB65E" w14:textId="77777777" w:rsidR="005A2B19" w:rsidRPr="002B3129" w:rsidRDefault="005A2B1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CA02A2A" w14:textId="77777777" w:rsidR="005A2B19" w:rsidRPr="00C160A6" w:rsidRDefault="005A2B1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5A2B19" w:rsidRPr="00C96EBB" w14:paraId="0A4EE7F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204B847" w14:textId="7B21FECF" w:rsidR="005A2B19" w:rsidRPr="002B3129" w:rsidRDefault="005A2B1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523CFA9" w14:textId="2A51F363" w:rsidR="00C32DED"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Behavioral Health</w:t>
            </w:r>
          </w:p>
          <w:p w14:paraId="4A1E5FD2" w14:textId="6FCAF860" w:rsidR="005A2B19" w:rsidRPr="00476AEF" w:rsidRDefault="0069043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Division of Public Health, Section of </w:t>
            </w:r>
            <w:r w:rsidR="005A2B19" w:rsidRPr="00A544FD">
              <w:rPr>
                <w:rFonts w:ascii="Calibri" w:hAnsi="Calibri" w:cs="Calibri"/>
                <w:color w:val="000000"/>
              </w:rPr>
              <w:t>W</w:t>
            </w:r>
            <w:r>
              <w:rPr>
                <w:rFonts w:ascii="Calibri" w:hAnsi="Calibri" w:cs="Calibri"/>
                <w:color w:val="000000"/>
              </w:rPr>
              <w:t xml:space="preserve">omen’s, </w:t>
            </w:r>
            <w:r w:rsidR="005A2B19" w:rsidRPr="00A544FD">
              <w:rPr>
                <w:rFonts w:ascii="Calibri" w:hAnsi="Calibri" w:cs="Calibri"/>
                <w:color w:val="000000"/>
              </w:rPr>
              <w:t>C</w:t>
            </w:r>
            <w:r>
              <w:rPr>
                <w:rFonts w:ascii="Calibri" w:hAnsi="Calibri" w:cs="Calibri"/>
                <w:color w:val="000000"/>
              </w:rPr>
              <w:t xml:space="preserve">hildren’s, and </w:t>
            </w:r>
            <w:r w:rsidR="005A2B19" w:rsidRPr="00A544FD">
              <w:rPr>
                <w:rFonts w:ascii="Calibri" w:hAnsi="Calibri" w:cs="Calibri"/>
                <w:color w:val="000000"/>
              </w:rPr>
              <w:t>F</w:t>
            </w:r>
            <w:r>
              <w:rPr>
                <w:rFonts w:ascii="Calibri" w:hAnsi="Calibri" w:cs="Calibri"/>
                <w:color w:val="000000"/>
              </w:rPr>
              <w:t xml:space="preserve">amily </w:t>
            </w:r>
            <w:r w:rsidR="005A2B19" w:rsidRPr="00A544FD">
              <w:rPr>
                <w:rFonts w:ascii="Calibri" w:hAnsi="Calibri" w:cs="Calibri"/>
                <w:color w:val="000000"/>
              </w:rPr>
              <w:t>H</w:t>
            </w:r>
            <w:r>
              <w:rPr>
                <w:rFonts w:ascii="Calibri" w:hAnsi="Calibri" w:cs="Calibri"/>
                <w:color w:val="000000"/>
              </w:rPr>
              <w:t>ealth</w:t>
            </w:r>
          </w:p>
        </w:tc>
      </w:tr>
    </w:tbl>
    <w:p w14:paraId="498A01DA" w14:textId="77777777" w:rsidR="009175AF" w:rsidRPr="009175AF" w:rsidRDefault="009175AF" w:rsidP="00F246BB"/>
    <w:p w14:paraId="041F7255" w14:textId="2A44D504" w:rsidR="009175AF" w:rsidRPr="009175AF" w:rsidRDefault="00FC267E" w:rsidP="00F246BB">
      <w:pPr>
        <w:pStyle w:val="Heading1"/>
      </w:pPr>
      <w:bookmarkStart w:id="44" w:name="_Toc40961557"/>
      <w:r w:rsidRPr="00FC267E">
        <w:rPr>
          <w:noProof/>
        </w:rPr>
        <mc:AlternateContent>
          <mc:Choice Requires="wps">
            <w:drawing>
              <wp:anchor distT="0" distB="0" distL="114300" distR="114300" simplePos="0" relativeHeight="251658273" behindDoc="1" locked="0" layoutInCell="1" allowOverlap="1" wp14:anchorId="0E93070E" wp14:editId="50093936">
                <wp:simplePos x="0" y="0"/>
                <wp:positionH relativeFrom="column">
                  <wp:posOffset>-703580</wp:posOffset>
                </wp:positionH>
                <wp:positionV relativeFrom="page">
                  <wp:posOffset>0</wp:posOffset>
                </wp:positionV>
                <wp:extent cx="7790180" cy="1480820"/>
                <wp:effectExtent l="0" t="0" r="1270" b="5080"/>
                <wp:wrapNone/>
                <wp:docPr id="935" name="Rectangle 935"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23718" id="Rectangle 935" o:spid="_x0000_s1026" alt="Decorative" style="position:absolute;margin-left:-55.4pt;margin-top:0;width:613.4pt;height:116.6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" fillcolor="#ffde17 [3206]" stroked="f" strokeweight="1pt">
                <w10:wrap anchory="page"/>
              </v:rect>
            </w:pict>
          </mc:Fallback>
        </mc:AlternateContent>
      </w:r>
      <w:r w:rsidRPr="00FC267E">
        <w:rPr>
          <w:noProof/>
        </w:rPr>
        <w:drawing>
          <wp:anchor distT="0" distB="0" distL="114300" distR="114300" simplePos="0" relativeHeight="251658274" behindDoc="0" locked="0" layoutInCell="1" allowOverlap="1" wp14:anchorId="56BF73FF" wp14:editId="51E818B8">
            <wp:simplePos x="0" y="0"/>
            <wp:positionH relativeFrom="column">
              <wp:posOffset>-581025</wp:posOffset>
            </wp:positionH>
            <wp:positionV relativeFrom="page">
              <wp:posOffset>638810</wp:posOffset>
            </wp:positionV>
            <wp:extent cx="657225" cy="646430"/>
            <wp:effectExtent l="0" t="0" r="0" b="0"/>
            <wp:wrapNone/>
            <wp:docPr id="936" name="Picture 93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rsidRPr="009175AF">
        <w:t>Social Determinants of Health</w:t>
      </w:r>
      <w:bookmarkEnd w:id="44"/>
    </w:p>
    <w:p w14:paraId="34AB53A9" w14:textId="0E847803" w:rsidR="00CA51A0" w:rsidRDefault="00253A03" w:rsidP="00F246BB">
      <w:pPr>
        <w:pStyle w:val="Heading2"/>
      </w:pPr>
      <w:bookmarkStart w:id="45" w:name="_Toc40961558"/>
      <w:r>
        <w:t>Objective</w:t>
      </w:r>
      <w:r w:rsidR="00CA51A0" w:rsidRPr="00CA51A0">
        <w:t xml:space="preserve"> #</w:t>
      </w:r>
      <w:r w:rsidR="00CA51A0">
        <w:t>19</w:t>
      </w:r>
      <w:r w:rsidR="00CA51A0" w:rsidRPr="00CA51A0">
        <w:t>:</w:t>
      </w:r>
      <w:r w:rsidR="00C32DD3" w:rsidRPr="00C32DD3">
        <w:t xml:space="preserve"> Increase the percent of high school students who graduate within 4 years of starting 9th grade</w:t>
      </w:r>
      <w:bookmarkEnd w:id="45"/>
    </w:p>
    <w:p w14:paraId="23063E22" w14:textId="76019C24" w:rsidR="0066544C" w:rsidRPr="00775FC7" w:rsidRDefault="00D045F8" w:rsidP="00F246BB">
      <w:pPr>
        <w:rPr>
          <w:b/>
        </w:rPr>
      </w:pPr>
      <w:r w:rsidRPr="00775FC7">
        <w:rPr>
          <w:b/>
        </w:rPr>
        <w:t>Target: 90%</w:t>
      </w:r>
    </w:p>
    <w:tbl>
      <w:tblPr>
        <w:tblStyle w:val="PlainTable1"/>
        <w:tblW w:w="9990" w:type="dxa"/>
        <w:tblLook w:val="06A0" w:firstRow="1" w:lastRow="0" w:firstColumn="1" w:lastColumn="0" w:noHBand="1" w:noVBand="1"/>
      </w:tblPr>
      <w:tblGrid>
        <w:gridCol w:w="1440"/>
        <w:gridCol w:w="8550"/>
      </w:tblGrid>
      <w:tr w:rsidR="009175AF" w:rsidRPr="007B20AD" w14:paraId="48007F26"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31D91B3"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506B8600" w14:textId="69E92EF7" w:rsidR="009175AF" w:rsidRPr="007B20AD" w:rsidRDefault="00C32DD3"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32DD3">
              <w:rPr>
                <w:rFonts w:cstheme="majorHAnsi"/>
                <w:color w:val="1E6C96" w:themeColor="accent1" w:themeShade="80"/>
                <w:sz w:val="24"/>
                <w:szCs w:val="24"/>
              </w:rPr>
              <w:t>Implement evidence-based practices that create safe and supportive learning environments in schools</w:t>
            </w:r>
          </w:p>
        </w:tc>
      </w:tr>
      <w:tr w:rsidR="009175AF" w:rsidRPr="00C96EBB" w14:paraId="33F0834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61AA3C7"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709F45D" w14:textId="5BB27D29" w:rsidR="009175AF" w:rsidRPr="00C32DD3" w:rsidRDefault="00C32DD3" w:rsidP="00F246BB">
            <w:pPr>
              <w:cnfStyle w:val="000000000000" w:firstRow="0" w:lastRow="0" w:firstColumn="0" w:lastColumn="0" w:oddVBand="0" w:evenVBand="0" w:oddHBand="0" w:evenHBand="0" w:firstRowFirstColumn="0" w:firstRowLastColumn="0" w:lastRowFirstColumn="0" w:lastRowLastColumn="0"/>
            </w:pPr>
            <w:r w:rsidRPr="003B2B3E">
              <w:rPr>
                <w:b/>
                <w:bCs/>
              </w:rPr>
              <w:t>Increase number of educators who complete trauma engaged eLearning trainings</w:t>
            </w:r>
            <w:r>
              <w:t xml:space="preserve"> </w:t>
            </w:r>
          </w:p>
        </w:tc>
      </w:tr>
      <w:tr w:rsidR="009175AF" w:rsidRPr="00C96EBB" w14:paraId="438AEA5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CE91F6C"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66749E8" w14:textId="53BEC080" w:rsidR="009175AF" w:rsidRDefault="00C32DD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educators completing trauma engaged eLearning courses</w:t>
            </w:r>
          </w:p>
        </w:tc>
      </w:tr>
      <w:tr w:rsidR="009175AF" w:rsidRPr="00C96EBB" w14:paraId="7DECA98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34C4FF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1A47A17" w14:textId="7DC38042"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88FE61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7B2FC24E" w14:textId="62393479"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1820544" w14:textId="47F206D7" w:rsidR="00C32DD3" w:rsidRPr="00476AEF"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w:t>
            </w:r>
            <w:r w:rsidR="00C32DD3" w:rsidRPr="00A544FD">
              <w:rPr>
                <w:rFonts w:ascii="Calibri" w:hAnsi="Calibri" w:cs="Calibri"/>
                <w:color w:val="000000"/>
              </w:rPr>
              <w:t>Alaska</w:t>
            </w:r>
            <w:r>
              <w:rPr>
                <w:rFonts w:ascii="Calibri" w:hAnsi="Calibri" w:cs="Calibri"/>
                <w:color w:val="000000"/>
              </w:rPr>
              <w:t>,</w:t>
            </w:r>
            <w:r w:rsidR="00C32DD3" w:rsidRPr="00A544FD">
              <w:rPr>
                <w:rFonts w:ascii="Calibri" w:hAnsi="Calibri" w:cs="Calibri"/>
                <w:color w:val="000000"/>
              </w:rPr>
              <w:t xml:space="preserve"> Dept. of Education and Early Development (EED), Teaching and Learning Support</w:t>
            </w:r>
          </w:p>
          <w:p w14:paraId="7410A165" w14:textId="362D1913"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Association of Alaska School Boards</w:t>
            </w:r>
          </w:p>
          <w:p w14:paraId="3D0C9987"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Alaska Children’s Trust</w:t>
            </w:r>
          </w:p>
          <w:p w14:paraId="276A9C66"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Alaska Mental Health Trust Authority</w:t>
            </w:r>
          </w:p>
          <w:p w14:paraId="549F9124" w14:textId="3FFEAC0D" w:rsidR="009175AF" w:rsidRPr="00737FD7"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Alaska Dept. of Public Safety (DPS), Council on Domestic Violence and Sexual Assault, Alaska DHSS, Behavioral Health</w:t>
            </w:r>
          </w:p>
        </w:tc>
      </w:tr>
      <w:tr w:rsidR="009175AF" w:rsidRPr="00C96EBB" w14:paraId="66BCFF5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137A3222"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1E203EA" w14:textId="44656C6E" w:rsidR="009175AF" w:rsidRPr="00C32DD3" w:rsidRDefault="00C32DD3" w:rsidP="00F246BB">
            <w:pPr>
              <w:cnfStyle w:val="000000000000" w:firstRow="0" w:lastRow="0" w:firstColumn="0" w:lastColumn="0" w:oddVBand="0" w:evenVBand="0" w:oddHBand="0" w:evenHBand="0" w:firstRowFirstColumn="0" w:firstRowLastColumn="0" w:lastRowFirstColumn="0" w:lastRowLastColumn="0"/>
              <w:rPr>
                <w:rFonts w:ascii="Calibri-Bold" w:hAnsi="Calibri-Bold"/>
                <w:b/>
                <w:bCs/>
                <w:sz w:val="24"/>
                <w:szCs w:val="24"/>
              </w:rPr>
            </w:pPr>
            <w:r w:rsidRPr="003B2B3E">
              <w:rPr>
                <w:b/>
                <w:bCs/>
              </w:rPr>
              <w:t>Increase number of students who have access to school‐based mental health services</w:t>
            </w:r>
            <w:r>
              <w:t xml:space="preserve"> </w:t>
            </w:r>
          </w:p>
        </w:tc>
      </w:tr>
      <w:tr w:rsidR="009175AF" w:rsidRPr="00C96EBB" w14:paraId="4654762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B9DD7C5"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5AC4447" w14:textId="77777777" w:rsidR="00C32DD3"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 of </w:t>
            </w:r>
            <w:r w:rsidRPr="00A544FD">
              <w:rPr>
                <w:rFonts w:ascii="Calibri" w:hAnsi="Calibri" w:cs="Calibri"/>
                <w:color w:val="000000"/>
              </w:rPr>
              <w:t>schools</w:t>
            </w:r>
            <w:r>
              <w:t xml:space="preserve"> in Alaska that provide school based mental health services compared to the year prior</w:t>
            </w:r>
          </w:p>
          <w:p w14:paraId="522C187E" w14:textId="77777777" w:rsidR="00476AEF" w:rsidRDefault="00476AEF" w:rsidP="00F246BB">
            <w:pPr>
              <w:cnfStyle w:val="000000000000" w:firstRow="0" w:lastRow="0" w:firstColumn="0" w:lastColumn="0" w:oddVBand="0" w:evenVBand="0" w:oddHBand="0" w:evenHBand="0" w:firstRowFirstColumn="0" w:firstRowLastColumn="0" w:lastRowFirstColumn="0" w:lastRowLastColumn="0"/>
            </w:pPr>
          </w:p>
          <w:p w14:paraId="3CC4031A" w14:textId="3BB2B73B" w:rsidR="00C32DD3" w:rsidRDefault="00C32DD3" w:rsidP="00F246BB">
            <w:pPr>
              <w:cnfStyle w:val="000000000000" w:firstRow="0" w:lastRow="0" w:firstColumn="0" w:lastColumn="0" w:oddVBand="0" w:evenVBand="0" w:oddHBand="0" w:evenHBand="0" w:firstRowFirstColumn="0" w:firstRowLastColumn="0" w:lastRowFirstColumn="0" w:lastRowLastColumn="0"/>
            </w:pPr>
            <w:r>
              <w:t>School Health Profiles measures (CDPHP):</w:t>
            </w:r>
          </w:p>
          <w:p w14:paraId="46B7D5D6"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 of schools that report working with mental health or social services staff in health education </w:t>
            </w:r>
          </w:p>
          <w:p w14:paraId="716B8EDC" w14:textId="159340F8" w:rsidR="009175AF"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 of schools where lead health teacher received professional development in emotional or mental health</w:t>
            </w:r>
          </w:p>
        </w:tc>
      </w:tr>
      <w:tr w:rsidR="009175AF" w:rsidRPr="00C96EBB" w14:paraId="381F2B3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1455CC2"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D0446DB" w14:textId="501C5352"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02A4FAD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ECA50F3" w14:textId="7B27B874"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0E5AEB1" w14:textId="131F0B33" w:rsidR="00C32DD3" w:rsidRPr="00E9453B"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Division of</w:t>
            </w:r>
            <w:r w:rsidR="00C32DD3" w:rsidRPr="00476AEF">
              <w:rPr>
                <w:rFonts w:ascii="Calibri" w:hAnsi="Calibri" w:cs="Calibri"/>
                <w:color w:val="000000"/>
              </w:rPr>
              <w:t xml:space="preserve"> Behavioral Health</w:t>
            </w:r>
            <w:r w:rsidR="00C32DD3" w:rsidRPr="00E9453B">
              <w:rPr>
                <w:rFonts w:ascii="Calibri" w:hAnsi="Calibri" w:cs="Calibri"/>
                <w:color w:val="000000"/>
              </w:rPr>
              <w:t xml:space="preserve"> </w:t>
            </w:r>
          </w:p>
          <w:p w14:paraId="266B8B5A" w14:textId="432D4582"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Association of Alaska School Boards</w:t>
            </w:r>
          </w:p>
          <w:p w14:paraId="06CDC760"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Alaska Mental Health Board</w:t>
            </w:r>
          </w:p>
          <w:p w14:paraId="1F6672E3"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Alaska Mental Health Trust Authority</w:t>
            </w:r>
          </w:p>
          <w:p w14:paraId="38522D1B" w14:textId="6BA73820" w:rsidR="00C32DD3" w:rsidRPr="00A544F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C32DD3" w:rsidRPr="00A544FD">
              <w:rPr>
                <w:rFonts w:ascii="Calibri" w:hAnsi="Calibri" w:cs="Calibri"/>
                <w:color w:val="000000"/>
              </w:rPr>
              <w:t>Dept. of Education and Early Development (EED), Teaching and Learning Support</w:t>
            </w:r>
          </w:p>
          <w:p w14:paraId="52903DF0" w14:textId="7423D760" w:rsidR="009175AF" w:rsidRPr="002B3129"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00C32DD3" w:rsidRPr="00A544FD">
              <w:rPr>
                <w:rFonts w:ascii="Calibri" w:hAnsi="Calibri" w:cs="Calibri"/>
                <w:color w:val="000000"/>
              </w:rPr>
              <w:t>,</w:t>
            </w:r>
            <w:r>
              <w:rPr>
                <w:rFonts w:ascii="Calibri" w:hAnsi="Calibri" w:cs="Calibri"/>
                <w:color w:val="000000"/>
              </w:rPr>
              <w:t xml:space="preserve"> Division of Public Health, Section of</w:t>
            </w:r>
            <w:r w:rsidR="00C32DD3" w:rsidRPr="00A544FD">
              <w:rPr>
                <w:rFonts w:ascii="Calibri" w:hAnsi="Calibri" w:cs="Calibri"/>
                <w:color w:val="000000"/>
              </w:rPr>
              <w:t xml:space="preserve"> Chronic Disease Prevention and Heath Promotion (CDPHP)</w:t>
            </w:r>
          </w:p>
        </w:tc>
      </w:tr>
      <w:tr w:rsidR="00C32DD3" w:rsidRPr="00C96EBB" w14:paraId="0F21820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8056DD1" w14:textId="00C1AAF0" w:rsidR="00C32DD3" w:rsidRPr="002B3129" w:rsidRDefault="00C32DD3"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3352EB81" w14:textId="012E122C" w:rsidR="00C32DD3" w:rsidRPr="00C32DD3" w:rsidRDefault="00C32DD3" w:rsidP="00F246BB">
            <w:pPr>
              <w:cnfStyle w:val="000000000000" w:firstRow="0" w:lastRow="0" w:firstColumn="0" w:lastColumn="0" w:oddVBand="0" w:evenVBand="0" w:oddHBand="0" w:evenHBand="0" w:firstRowFirstColumn="0" w:firstRowLastColumn="0" w:lastRowFirstColumn="0" w:lastRowLastColumn="0"/>
              <w:rPr>
                <w:rFonts w:ascii="Calibri-Bold" w:hAnsi="Calibri-Bold"/>
                <w:b/>
                <w:bCs/>
                <w:sz w:val="24"/>
                <w:szCs w:val="24"/>
              </w:rPr>
            </w:pPr>
            <w:r w:rsidRPr="003B2B3E">
              <w:rPr>
                <w:b/>
                <w:bCs/>
              </w:rPr>
              <w:t>Increase the number of children served by child nutrition programs (National School Lunch Program, School Breakfast Program, Summer Food Service, Afterschool Snack Program, Supper Program, etc.)</w:t>
            </w:r>
          </w:p>
        </w:tc>
      </w:tr>
      <w:tr w:rsidR="00C32DD3" w:rsidRPr="00C96EBB" w14:paraId="771B06B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385983E" w14:textId="77777777" w:rsidR="00C32DD3" w:rsidRPr="002B3129" w:rsidRDefault="00C32DD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9838F3D" w14:textId="6B117016" w:rsidR="00C32DD3" w:rsidRDefault="00C32DD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Alaska Child Nutrition Programs regular/annual reports on utilization of programs</w:t>
            </w:r>
            <w:r>
              <w:rPr>
                <w:b/>
              </w:rPr>
              <w:t xml:space="preserve"> </w:t>
            </w:r>
            <w:hyperlink r:id="rId29" w:history="1">
              <w:r w:rsidRPr="00D045F8">
                <w:rPr>
                  <w:rStyle w:val="Hyperlink"/>
                </w:rPr>
                <w:t>https://education.alaska.gov/cnp</w:t>
              </w:r>
            </w:hyperlink>
          </w:p>
        </w:tc>
      </w:tr>
      <w:tr w:rsidR="00C32DD3" w:rsidRPr="00C96EBB" w14:paraId="156ECB6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2DDF92A" w14:textId="77777777" w:rsidR="00C32DD3" w:rsidRPr="002B3129" w:rsidRDefault="00C32DD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8ACBA2A" w14:textId="77777777" w:rsidR="00C32DD3" w:rsidRPr="00C160A6" w:rsidRDefault="00C32DD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C32DD3" w:rsidRPr="00C96EBB" w14:paraId="4F2460B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67E08DB" w14:textId="3AD068B0" w:rsidR="00C32DD3" w:rsidRPr="002B3129" w:rsidRDefault="00C32DD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C32B18D" w14:textId="61172BF1" w:rsidR="00C32DD3"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szCs w:val="24"/>
              </w:rPr>
            </w:pPr>
            <w:r>
              <w:rPr>
                <w:rFonts w:cstheme="minorHAnsi"/>
                <w:bCs/>
                <w:szCs w:val="24"/>
              </w:rPr>
              <w:t xml:space="preserve">Alaska </w:t>
            </w:r>
            <w:r w:rsidR="00C32DD3">
              <w:rPr>
                <w:rFonts w:cstheme="minorHAnsi"/>
                <w:bCs/>
                <w:szCs w:val="24"/>
              </w:rPr>
              <w:t>Child Nutrition Programs in Department of Education</w:t>
            </w:r>
          </w:p>
          <w:p w14:paraId="4CB9C38A" w14:textId="55D52FF8" w:rsidR="00C32DED" w:rsidRPr="00C32DED"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bCs/>
                <w:szCs w:val="24"/>
              </w:rPr>
              <w:t>Alaska School Nutrition A</w:t>
            </w:r>
            <w:r w:rsidR="00C32DD3">
              <w:rPr>
                <w:rFonts w:cstheme="minorHAnsi"/>
                <w:bCs/>
                <w:szCs w:val="24"/>
              </w:rPr>
              <w:t>ssociation</w:t>
            </w:r>
          </w:p>
          <w:p w14:paraId="56884B83" w14:textId="32FA24A7" w:rsidR="00C32DED" w:rsidRPr="00C32DED" w:rsidRDefault="00C32DE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bCs/>
                <w:szCs w:val="24"/>
              </w:rPr>
              <w:t>F</w:t>
            </w:r>
            <w:r w:rsidR="00EB12C3">
              <w:rPr>
                <w:rFonts w:cstheme="minorHAnsi"/>
                <w:bCs/>
                <w:szCs w:val="24"/>
              </w:rPr>
              <w:t>ood B</w:t>
            </w:r>
            <w:r w:rsidR="00C32DD3">
              <w:rPr>
                <w:rFonts w:cstheme="minorHAnsi"/>
                <w:bCs/>
                <w:szCs w:val="24"/>
              </w:rPr>
              <w:t>ank of Alaska</w:t>
            </w:r>
          </w:p>
          <w:p w14:paraId="188845F6" w14:textId="6EBC8956" w:rsidR="00C32DED"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bCs/>
                <w:szCs w:val="24"/>
              </w:rPr>
              <w:t>Alaska</w:t>
            </w:r>
            <w:r w:rsidR="00EB12C3">
              <w:rPr>
                <w:rFonts w:cstheme="minorHAnsi"/>
                <w:bCs/>
                <w:szCs w:val="24"/>
              </w:rPr>
              <w:t xml:space="preserve"> Afterschool N</w:t>
            </w:r>
            <w:r w:rsidR="00C32DD3">
              <w:rPr>
                <w:rFonts w:cstheme="minorHAnsi"/>
                <w:bCs/>
                <w:szCs w:val="24"/>
              </w:rPr>
              <w:t>etwork</w:t>
            </w:r>
          </w:p>
          <w:p w14:paraId="50971599" w14:textId="242E1FD7" w:rsidR="00C32DD3" w:rsidRPr="002B3129"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bCs/>
                <w:szCs w:val="24"/>
              </w:rPr>
              <w:t>Food Research and Action Center</w:t>
            </w:r>
          </w:p>
        </w:tc>
      </w:tr>
      <w:tr w:rsidR="00C32DD3" w:rsidRPr="00C96EBB" w14:paraId="537D9A3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C9F8D3E" w14:textId="0FF29715" w:rsidR="00C32DD3" w:rsidRPr="002B3129" w:rsidRDefault="00C32DD3"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49854E92" w14:textId="77777777" w:rsidR="00C32DD3" w:rsidRPr="003B2B3E" w:rsidRDefault="00C32DD3"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Increase access and capacity of quality after school programs and structured meaningful activities that are supervised by a supportive adult. Quality programs have:</w:t>
            </w:r>
          </w:p>
          <w:p w14:paraId="1A241A06"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Trained supportive staff;</w:t>
            </w:r>
          </w:p>
          <w:p w14:paraId="760709A1"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 friendly and respectful climate;</w:t>
            </w:r>
          </w:p>
          <w:p w14:paraId="07096133"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Intentional skill-building instruction (sequenced, active, focused and explicit);</w:t>
            </w:r>
          </w:p>
          <w:p w14:paraId="0DE290CF"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Youth centered practices (youth voice and empowerment);</w:t>
            </w:r>
          </w:p>
          <w:p w14:paraId="47DA2047"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Emphasizes continuous improvement;</w:t>
            </w:r>
          </w:p>
          <w:p w14:paraId="4FFA618F" w14:textId="3E5EE30E" w:rsidR="00C32DD3" w:rsidRPr="00C32DD3"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Arial"/>
              </w:rPr>
            </w:pPr>
            <w:r w:rsidRPr="00A544FD">
              <w:rPr>
                <w:rFonts w:ascii="Calibri" w:hAnsi="Calibri" w:cs="Calibri"/>
                <w:color w:val="000000"/>
              </w:rPr>
              <w:t>Focused efforts to recruit and retain staff and students.</w:t>
            </w:r>
            <w:r>
              <w:rPr>
                <w:rFonts w:cs="Arial"/>
              </w:rPr>
              <w:t xml:space="preserve"> </w:t>
            </w:r>
          </w:p>
        </w:tc>
      </w:tr>
      <w:tr w:rsidR="00C32DD3" w:rsidRPr="00C96EBB" w14:paraId="211E3D8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4922612" w14:textId="77777777" w:rsidR="00C32DD3" w:rsidRPr="002B3129" w:rsidRDefault="00C32DD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E05CCCE" w14:textId="77777777" w:rsidR="00C32DD3" w:rsidRDefault="00C32DD3" w:rsidP="00F246BB">
            <w:pPr>
              <w:cnfStyle w:val="000000000000" w:firstRow="0" w:lastRow="0" w:firstColumn="0" w:lastColumn="0" w:oddVBand="0" w:evenVBand="0" w:oddHBand="0" w:evenHBand="0" w:firstRowFirstColumn="0" w:firstRowLastColumn="0" w:lastRowFirstColumn="0" w:lastRowLastColumn="0"/>
              <w:rPr>
                <w:bCs/>
              </w:rPr>
            </w:pPr>
            <w:r>
              <w:rPr>
                <w:bCs/>
              </w:rPr>
              <w:t>Main measure: Percent of 9-12</w:t>
            </w:r>
            <w:r>
              <w:rPr>
                <w:bCs/>
                <w:vertAlign w:val="superscript"/>
              </w:rPr>
              <w:t>th</w:t>
            </w:r>
            <w:r>
              <w:rPr>
                <w:bCs/>
              </w:rPr>
              <w:t xml:space="preserve"> grade students who participate in organized afterschool, evening or weekend activities at least twice a week (Youth Risk Behavior Survey, odd years)</w:t>
            </w:r>
          </w:p>
          <w:p w14:paraId="2F8EB535" w14:textId="77777777" w:rsidR="00C32DD3" w:rsidRDefault="00C32DD3" w:rsidP="00F246BB">
            <w:pPr>
              <w:cnfStyle w:val="000000000000" w:firstRow="0" w:lastRow="0" w:firstColumn="0" w:lastColumn="0" w:oddVBand="0" w:evenVBand="0" w:oddHBand="0" w:evenHBand="0" w:firstRowFirstColumn="0" w:firstRowLastColumn="0" w:lastRowFirstColumn="0" w:lastRowLastColumn="0"/>
              <w:rPr>
                <w:bCs/>
              </w:rPr>
            </w:pPr>
          </w:p>
          <w:p w14:paraId="10CA78D7" w14:textId="77777777" w:rsidR="00C32DD3" w:rsidRDefault="00C32DD3" w:rsidP="00F246BB">
            <w:pPr>
              <w:cnfStyle w:val="000000000000" w:firstRow="0" w:lastRow="0" w:firstColumn="0" w:lastColumn="0" w:oddVBand="0" w:evenVBand="0" w:oddHBand="0" w:evenHBand="0" w:firstRowFirstColumn="0" w:firstRowLastColumn="0" w:lastRowFirstColumn="0" w:lastRowLastColumn="0"/>
              <w:rPr>
                <w:bCs/>
              </w:rPr>
            </w:pPr>
            <w:r>
              <w:rPr>
                <w:bCs/>
              </w:rPr>
              <w:t xml:space="preserve">Alternative Measures: </w:t>
            </w:r>
          </w:p>
          <w:p w14:paraId="0702D1F5"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Percent of 6-12th grade students who participate in organized afterschool, evening or weekend activities at least twice a week (School Climate and Connectedness Survey)</w:t>
            </w:r>
          </w:p>
          <w:p w14:paraId="45CB3E34" w14:textId="29113F38" w:rsidR="00C32DD3" w:rsidRPr="00C32DD3"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bCs/>
              </w:rPr>
            </w:pPr>
            <w:r w:rsidRPr="00A544FD">
              <w:rPr>
                <w:rFonts w:ascii="Calibri" w:hAnsi="Calibri" w:cs="Calibri"/>
                <w:color w:val="000000"/>
              </w:rPr>
              <w:t>Indicators available on CDC’s School Health Profiles for secondary schools (6-12) on even ye</w:t>
            </w:r>
            <w:r w:rsidR="00E9453B">
              <w:rPr>
                <w:rFonts w:ascii="Calibri" w:hAnsi="Calibri" w:cs="Calibri"/>
                <w:color w:val="000000"/>
              </w:rPr>
              <w:t>ars (State of Alaska, Division of Public Health,</w:t>
            </w:r>
            <w:r w:rsidRPr="00A544FD">
              <w:rPr>
                <w:rFonts w:ascii="Calibri" w:hAnsi="Calibri" w:cs="Calibri"/>
                <w:color w:val="000000"/>
              </w:rPr>
              <w:t xml:space="preserve"> Section of CDPHP)</w:t>
            </w:r>
          </w:p>
        </w:tc>
      </w:tr>
      <w:tr w:rsidR="00C32DD3" w:rsidRPr="00C96EBB" w14:paraId="4519CC2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02B9926" w14:textId="77777777" w:rsidR="00C32DD3" w:rsidRPr="002B3129" w:rsidRDefault="00C32DD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39EFB41" w14:textId="77777777" w:rsidR="00C32DD3" w:rsidRPr="00C160A6" w:rsidRDefault="00C32DD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C32DD3" w:rsidRPr="00C96EBB" w14:paraId="1929BB4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9B997FD" w14:textId="2B6E7908" w:rsidR="00C32DD3" w:rsidRPr="002B3129" w:rsidRDefault="00C32DD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B6F68C7" w14:textId="77777777" w:rsidR="00E9453B"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Association of Alaska School Boards, Initiative for Community Engagement (</w:t>
            </w:r>
            <w:r w:rsidRPr="00A544FD">
              <w:rPr>
                <w:rFonts w:ascii="Calibri" w:hAnsi="Calibri" w:cs="Calibri"/>
                <w:color w:val="000000"/>
              </w:rPr>
              <w:t>ICE</w:t>
            </w:r>
            <w:r>
              <w:rPr>
                <w:rFonts w:ascii="Calibri" w:hAnsi="Calibri" w:cs="Calibri"/>
                <w:color w:val="000000"/>
              </w:rPr>
              <w:t>)</w:t>
            </w:r>
          </w:p>
          <w:p w14:paraId="7C13934C" w14:textId="77777777" w:rsidR="00E9453B"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Children’s Trust, Alaska Afterschool Network</w:t>
            </w:r>
          </w:p>
          <w:p w14:paraId="17AE01E9" w14:textId="1606D84D" w:rsidR="00E9453B"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Center for Safe Alaskans, Anchorage Youth Development Coalition (AYDC)</w:t>
            </w:r>
          </w:p>
          <w:p w14:paraId="5A6D40EB" w14:textId="77777777" w:rsidR="00E9453B" w:rsidRPr="0069043A"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69043A">
              <w:rPr>
                <w:rFonts w:ascii="Calibri" w:hAnsi="Calibri" w:cs="Calibri"/>
                <w:color w:val="000000"/>
              </w:rPr>
              <w:t xml:space="preserve"> </w:t>
            </w:r>
          </w:p>
          <w:p w14:paraId="14A864C0" w14:textId="77777777" w:rsidR="00BA3225" w:rsidRPr="001B6436" w:rsidRDefault="00BA3225"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Office of Substance Misuse and Addiction Prevention</w:t>
            </w:r>
          </w:p>
          <w:p w14:paraId="4A73CB83" w14:textId="4AAF8B61" w:rsidR="00C32DED"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RurAL CAP,</w:t>
            </w:r>
            <w:r w:rsidR="00C32DD3" w:rsidRPr="00A544FD">
              <w:rPr>
                <w:rFonts w:ascii="Calibri" w:hAnsi="Calibri" w:cs="Calibri"/>
                <w:color w:val="000000"/>
              </w:rPr>
              <w:t xml:space="preserve"> Resource Basket</w:t>
            </w:r>
          </w:p>
          <w:p w14:paraId="4977EF72" w14:textId="6B3505B2" w:rsidR="00C32DD3" w:rsidRPr="002B3129"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Division of Public Health, Section of </w:t>
            </w:r>
            <w:r w:rsidR="00C32DD3" w:rsidRPr="00A544FD">
              <w:rPr>
                <w:rFonts w:ascii="Calibri" w:hAnsi="Calibri" w:cs="Calibri"/>
                <w:color w:val="000000"/>
              </w:rPr>
              <w:t>Chronic Disease Prevention and Health Promotion</w:t>
            </w:r>
          </w:p>
        </w:tc>
      </w:tr>
      <w:tr w:rsidR="00C32DD3" w:rsidRPr="00C96EBB" w14:paraId="230AAEB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541AA2B" w14:textId="28077388" w:rsidR="00C32DD3" w:rsidRPr="002B3129" w:rsidRDefault="00C32DD3" w:rsidP="00F246BB">
            <w:pPr>
              <w:jc w:val="right"/>
              <w:rPr>
                <w:szCs w:val="18"/>
              </w:rPr>
            </w:pPr>
            <w:r w:rsidRPr="002B3129">
              <w:rPr>
                <w:szCs w:val="18"/>
              </w:rPr>
              <w:t xml:space="preserve">Action </w:t>
            </w:r>
            <w:r>
              <w:rPr>
                <w:szCs w:val="18"/>
              </w:rPr>
              <w:t>5</w:t>
            </w:r>
          </w:p>
        </w:tc>
        <w:tc>
          <w:tcPr>
            <w:tcW w:w="8550" w:type="dxa"/>
            <w:tcBorders>
              <w:top w:val="single" w:sz="18" w:space="0" w:color="84C4E6" w:themeColor="accent1"/>
              <w:left w:val="dotted" w:sz="4" w:space="0" w:color="auto"/>
              <w:bottom w:val="dotted" w:sz="4" w:space="0" w:color="auto"/>
            </w:tcBorders>
            <w:shd w:val="clear" w:color="auto" w:fill="auto"/>
          </w:tcPr>
          <w:p w14:paraId="3D539014" w14:textId="77777777" w:rsidR="00C32DD3" w:rsidRPr="003B2B3E" w:rsidRDefault="00C32DD3"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 xml:space="preserve">Implement the </w:t>
            </w:r>
            <w:r w:rsidRPr="003B2B3E">
              <w:rPr>
                <w:b/>
                <w:bCs/>
                <w:i/>
                <w:iCs/>
              </w:rPr>
              <w:t>Transforming Schools: A Framework for Trauma-Engaged Practice</w:t>
            </w:r>
            <w:r w:rsidRPr="003B2B3E">
              <w:rPr>
                <w:b/>
                <w:bCs/>
              </w:rPr>
              <w:t xml:space="preserve"> in Alaska </w:t>
            </w:r>
          </w:p>
          <w:p w14:paraId="232A2643" w14:textId="69257D7A" w:rsidR="00C32DD3" w:rsidRPr="00C32DD3" w:rsidRDefault="00546AF5" w:rsidP="00F246BB">
            <w:pPr>
              <w:cnfStyle w:val="000000000000" w:firstRow="0" w:lastRow="0" w:firstColumn="0" w:lastColumn="0" w:oddVBand="0" w:evenVBand="0" w:oddHBand="0" w:evenHBand="0" w:firstRowFirstColumn="0" w:firstRowLastColumn="0" w:lastRowFirstColumn="0" w:lastRowLastColumn="0"/>
              <w:rPr>
                <w:rFonts w:cstheme="minorHAnsi"/>
                <w:bCs/>
                <w:szCs w:val="24"/>
              </w:rPr>
            </w:pPr>
            <w:hyperlink r:id="rId30" w:history="1">
              <w:r w:rsidR="00C32DD3">
                <w:rPr>
                  <w:rStyle w:val="Hyperlink"/>
                  <w:rFonts w:cstheme="minorHAnsi"/>
                  <w:bCs/>
                  <w:szCs w:val="24"/>
                </w:rPr>
                <w:t>https://education.alaska.gov/trauma-engaged-schools</w:t>
              </w:r>
            </w:hyperlink>
            <w:r w:rsidR="00C32DD3">
              <w:rPr>
                <w:rFonts w:cstheme="minorHAnsi"/>
                <w:bCs/>
                <w:szCs w:val="24"/>
              </w:rPr>
              <w:t xml:space="preserve"> </w:t>
            </w:r>
          </w:p>
        </w:tc>
      </w:tr>
      <w:tr w:rsidR="00C32DD3" w:rsidRPr="00C96EBB" w14:paraId="4CCA3D3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BDE2654" w14:textId="77777777" w:rsidR="00C32DD3" w:rsidRPr="002B3129" w:rsidRDefault="00C32DD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564B3D6" w14:textId="77777777" w:rsidR="00C32DD3" w:rsidRPr="00A544F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Number of districts receiving the transforming schools framework. </w:t>
            </w:r>
          </w:p>
          <w:p w14:paraId="44716205" w14:textId="2EF19059" w:rsidR="00C32DD3" w:rsidRPr="00C32DD3"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Number of school districts that have received training and materials related to the Transforming Schools Implementation toolkit</w:t>
            </w:r>
          </w:p>
        </w:tc>
      </w:tr>
      <w:tr w:rsidR="00C32DD3" w:rsidRPr="00C96EBB" w14:paraId="681B97D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59C7527" w14:textId="77777777" w:rsidR="00C32DD3" w:rsidRPr="002B3129" w:rsidRDefault="00C32DD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E4715C9" w14:textId="77777777" w:rsidR="00C32DD3" w:rsidRPr="00C160A6" w:rsidRDefault="00C32DD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C32DD3" w:rsidRPr="00C96EBB" w14:paraId="50A5E73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59CC217" w14:textId="120C7F35" w:rsidR="00C32DD3" w:rsidRPr="002B3129" w:rsidRDefault="00C32DD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FC886DD" w14:textId="63482D86" w:rsidR="00C32DD3" w:rsidRPr="00476AEF"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C32DD3" w:rsidRPr="00A544FD">
              <w:rPr>
                <w:rFonts w:ascii="Calibri" w:hAnsi="Calibri" w:cs="Calibri"/>
                <w:color w:val="000000"/>
              </w:rPr>
              <w:t>Dept. of Education and Early Development (EED), Teaching and Learning Support</w:t>
            </w:r>
          </w:p>
          <w:p w14:paraId="55AB47A6"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Association of Alaska School Boards</w:t>
            </w:r>
          </w:p>
          <w:p w14:paraId="73C6E57E"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Alaska Mental Health Board</w:t>
            </w:r>
          </w:p>
          <w:p w14:paraId="1DDF1678"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Anchorage Community Mental Health</w:t>
            </w:r>
          </w:p>
          <w:p w14:paraId="7880F39F"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First Alaskans</w:t>
            </w:r>
          </w:p>
          <w:p w14:paraId="73E22110"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Alaska Afterschool Network</w:t>
            </w:r>
          </w:p>
          <w:p w14:paraId="1487B9DE"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Alaska Mental Health Trust Authority</w:t>
            </w:r>
          </w:p>
          <w:p w14:paraId="51A4A54C" w14:textId="2AE345CD" w:rsidR="00C32DED"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State of Alaska, </w:t>
            </w:r>
            <w:r w:rsidR="00E02195">
              <w:rPr>
                <w:rFonts w:ascii="Calibri" w:hAnsi="Calibri" w:cs="Calibri"/>
                <w:color w:val="000000"/>
              </w:rPr>
              <w:t>Department</w:t>
            </w:r>
            <w:r w:rsidR="00C32DD3" w:rsidRPr="00A544FD">
              <w:rPr>
                <w:rFonts w:ascii="Calibri" w:hAnsi="Calibri" w:cs="Calibri"/>
                <w:color w:val="000000"/>
              </w:rPr>
              <w:t xml:space="preserve"> of Public Safety (DPS)</w:t>
            </w:r>
          </w:p>
          <w:p w14:paraId="504DB858" w14:textId="591D3C71" w:rsidR="00C32DD3" w:rsidRPr="002B3129"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Council on Domestic Violence and Sexual Assault</w:t>
            </w:r>
          </w:p>
        </w:tc>
      </w:tr>
      <w:tr w:rsidR="00C32DD3" w:rsidRPr="00C96EBB" w14:paraId="3F36D6E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0E7EB3E" w14:textId="6AC851A9" w:rsidR="00C32DD3" w:rsidRPr="002B3129" w:rsidRDefault="00C32DD3" w:rsidP="00F246BB">
            <w:pPr>
              <w:jc w:val="right"/>
              <w:rPr>
                <w:szCs w:val="18"/>
              </w:rPr>
            </w:pPr>
            <w:r w:rsidRPr="002B3129">
              <w:rPr>
                <w:szCs w:val="18"/>
              </w:rPr>
              <w:t xml:space="preserve">Action </w:t>
            </w:r>
            <w:r>
              <w:rPr>
                <w:szCs w:val="18"/>
              </w:rPr>
              <w:t>6</w:t>
            </w:r>
          </w:p>
        </w:tc>
        <w:tc>
          <w:tcPr>
            <w:tcW w:w="8550" w:type="dxa"/>
            <w:tcBorders>
              <w:top w:val="single" w:sz="18" w:space="0" w:color="84C4E6" w:themeColor="accent1"/>
              <w:left w:val="dotted" w:sz="4" w:space="0" w:color="auto"/>
              <w:bottom w:val="dotted" w:sz="4" w:space="0" w:color="auto"/>
            </w:tcBorders>
            <w:shd w:val="clear" w:color="auto" w:fill="auto"/>
          </w:tcPr>
          <w:p w14:paraId="1C388444" w14:textId="2A7F4CDD" w:rsidR="00C32DD3" w:rsidRPr="00C32DD3" w:rsidRDefault="00C32DD3" w:rsidP="00F246BB">
            <w:pPr>
              <w:cnfStyle w:val="000000000000" w:firstRow="0" w:lastRow="0" w:firstColumn="0" w:lastColumn="0" w:oddVBand="0" w:evenVBand="0" w:oddHBand="0" w:evenHBand="0" w:firstRowFirstColumn="0" w:firstRowLastColumn="0" w:lastRowFirstColumn="0" w:lastRowLastColumn="0"/>
              <w:rPr>
                <w:rFonts w:cstheme="minorHAnsi"/>
                <w:bCs/>
              </w:rPr>
            </w:pPr>
            <w:r w:rsidRPr="003B2B3E">
              <w:rPr>
                <w:b/>
                <w:bCs/>
              </w:rPr>
              <w:t>Increased implementation of attendance interventions for chronically absent students/reduction in chronically absent students</w:t>
            </w:r>
          </w:p>
        </w:tc>
      </w:tr>
      <w:tr w:rsidR="00C32DD3" w:rsidRPr="00C96EBB" w14:paraId="08FC110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5DF5095" w14:textId="77777777" w:rsidR="00C32DD3" w:rsidRPr="002B3129" w:rsidRDefault="00C32DD3"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023C8BD" w14:textId="77777777" w:rsidR="00C32DD3" w:rsidRDefault="00C32DD3" w:rsidP="00F246BB">
            <w:pPr>
              <w:cnfStyle w:val="000000000000" w:firstRow="0" w:lastRow="0" w:firstColumn="0" w:lastColumn="0" w:oddVBand="0" w:evenVBand="0" w:oddHBand="0" w:evenHBand="0" w:firstRowFirstColumn="0" w:firstRowLastColumn="0" w:lastRowFirstColumn="0" w:lastRowLastColumn="0"/>
              <w:rPr>
                <w:color w:val="FF0000"/>
              </w:rPr>
            </w:pPr>
            <w:r>
              <w:t xml:space="preserve">Annual Every Student Succeeds Act (ESSA) reporting </w:t>
            </w:r>
            <w:hyperlink r:id="rId31" w:history="1">
              <w:r>
                <w:rPr>
                  <w:rStyle w:val="Hyperlink"/>
                </w:rPr>
                <w:t>https://education.alaska.gov/akessa</w:t>
              </w:r>
            </w:hyperlink>
          </w:p>
          <w:p w14:paraId="532336D9" w14:textId="669D19DA" w:rsidR="00C32DD3" w:rsidRPr="00C32DD3" w:rsidRDefault="00C32DD3" w:rsidP="00F246BB">
            <w:pPr>
              <w:cnfStyle w:val="000000000000" w:firstRow="0" w:lastRow="0" w:firstColumn="0" w:lastColumn="0" w:oddVBand="0" w:evenVBand="0" w:oddHBand="0" w:evenHBand="0" w:firstRowFirstColumn="0" w:firstRowLastColumn="0" w:lastRowFirstColumn="0" w:lastRowLastColumn="0"/>
              <w:rPr>
                <w:color w:val="FF0000"/>
              </w:rPr>
            </w:pPr>
            <w:r>
              <w:t xml:space="preserve">Annual local district report card to the public </w:t>
            </w:r>
            <w:hyperlink r:id="rId32" w:history="1">
              <w:r>
                <w:rPr>
                  <w:rStyle w:val="Hyperlink"/>
                </w:rPr>
                <w:t>https://education.alaska.gov/compass/report-card</w:t>
              </w:r>
            </w:hyperlink>
            <w:r>
              <w:rPr>
                <w:rFonts w:ascii="Calibri-Bold" w:hAnsi="Calibri-Bold" w:cs="Calibri-Bold"/>
                <w:b/>
                <w:bCs/>
                <w:color w:val="000000"/>
              </w:rPr>
              <w:t xml:space="preserve"> </w:t>
            </w:r>
          </w:p>
        </w:tc>
      </w:tr>
      <w:tr w:rsidR="00C32DD3" w:rsidRPr="00C96EBB" w14:paraId="3358C21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92700FB" w14:textId="77777777" w:rsidR="00C32DD3" w:rsidRPr="002B3129" w:rsidRDefault="00C32DD3"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85D6E2E" w14:textId="77777777" w:rsidR="00C32DD3" w:rsidRPr="00C160A6" w:rsidRDefault="00C32DD3"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C32DD3" w:rsidRPr="00C96EBB" w14:paraId="1CC2C96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F1B9F7C" w14:textId="78AEE469" w:rsidR="00C32DD3" w:rsidRPr="002B3129" w:rsidRDefault="00C32DD3"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193BE0D" w14:textId="687D8661" w:rsidR="00C32DD3" w:rsidRPr="00476AEF"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Alaska Dept. of Education and Early Development (EED), Teaching and Learning Support</w:t>
            </w:r>
          </w:p>
          <w:p w14:paraId="57F05E3F" w14:textId="77777777" w:rsidR="00C32DED" w:rsidRPr="00C32DED" w:rsidRDefault="00C32DD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United Way of Anchorage</w:t>
            </w:r>
          </w:p>
          <w:p w14:paraId="7C427656" w14:textId="1D02F85E" w:rsidR="00C32DD3" w:rsidRPr="002B3129"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 Division of Public Health, Section of</w:t>
            </w:r>
            <w:r w:rsidR="00C32DD3" w:rsidRPr="00A544FD">
              <w:rPr>
                <w:rFonts w:ascii="Calibri" w:hAnsi="Calibri" w:cs="Calibri"/>
                <w:color w:val="000000"/>
              </w:rPr>
              <w:t xml:space="preserve"> Chronic Disease Prevention and Health Promotion</w:t>
            </w:r>
          </w:p>
        </w:tc>
      </w:tr>
    </w:tbl>
    <w:p w14:paraId="0E384ECC" w14:textId="77777777" w:rsidR="009175AF" w:rsidRDefault="009175AF" w:rsidP="00F246BB"/>
    <w:tbl>
      <w:tblPr>
        <w:tblStyle w:val="PlainTable1"/>
        <w:tblW w:w="9990" w:type="dxa"/>
        <w:tblLook w:val="06A0" w:firstRow="1" w:lastRow="0" w:firstColumn="1" w:lastColumn="0" w:noHBand="1" w:noVBand="1"/>
      </w:tblPr>
      <w:tblGrid>
        <w:gridCol w:w="1440"/>
        <w:gridCol w:w="8550"/>
      </w:tblGrid>
      <w:tr w:rsidR="009175AF" w:rsidRPr="007B20AD" w14:paraId="6258F8C4"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133942C"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52C81EF8" w14:textId="6DF15CB5" w:rsidR="009175AF" w:rsidRPr="007B20AD" w:rsidRDefault="002D6B20"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2D6B20">
              <w:rPr>
                <w:rFonts w:cstheme="majorHAnsi"/>
                <w:color w:val="1E6C96" w:themeColor="accent1" w:themeShade="80"/>
                <w:sz w:val="24"/>
                <w:szCs w:val="24"/>
              </w:rPr>
              <w:t>Expand and strengthen quality early childhood programs</w:t>
            </w:r>
          </w:p>
        </w:tc>
      </w:tr>
      <w:tr w:rsidR="009175AF" w:rsidRPr="00C96EBB" w14:paraId="49AF8D6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A4C6DE5"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12092E1" w14:textId="207253D6" w:rsidR="009175AF" w:rsidRPr="002B3129" w:rsidRDefault="002D6B20"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Identify needs and gaps in services and to articulate quality concerns through as assessment conducted by the Alaska Early Childhood Coordinating Council.</w:t>
            </w:r>
          </w:p>
        </w:tc>
      </w:tr>
      <w:tr w:rsidR="009175AF" w:rsidRPr="00C96EBB" w14:paraId="33CBAF2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ED106E1"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401CABD" w14:textId="48F5A948" w:rsidR="009175AF" w:rsidRPr="00476AEF" w:rsidRDefault="002D6B20" w:rsidP="00F246BB">
            <w:pPr>
              <w:cnfStyle w:val="000000000000" w:firstRow="0" w:lastRow="0" w:firstColumn="0" w:lastColumn="0" w:oddVBand="0" w:evenVBand="0" w:oddHBand="0" w:evenHBand="0" w:firstRowFirstColumn="0" w:firstRowLastColumn="0" w:lastRowFirstColumn="0" w:lastRowLastColumn="0"/>
              <w:rPr>
                <w:szCs w:val="18"/>
              </w:rPr>
            </w:pPr>
            <w:r w:rsidRPr="00476AEF">
              <w:rPr>
                <w:szCs w:val="18"/>
              </w:rPr>
              <w:t xml:space="preserve">Completion of internal reports of Alaska Early Childhood Coordinating Council </w:t>
            </w:r>
            <w:hyperlink r:id="rId33" w:history="1">
              <w:r w:rsidRPr="00476AEF">
                <w:rPr>
                  <w:rStyle w:val="Hyperlink"/>
                  <w:szCs w:val="18"/>
                </w:rPr>
                <w:t>http://dhss.alaska.gov/Commissioner/Pages/aeccc/default.aspx</w:t>
              </w:r>
            </w:hyperlink>
          </w:p>
        </w:tc>
      </w:tr>
      <w:tr w:rsidR="009175AF" w:rsidRPr="00C96EBB" w14:paraId="71F39C8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80BDDCA"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A4847B3" w14:textId="69B555DD"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65615F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9C7F215" w14:textId="38D45409"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69ED4C9" w14:textId="0BC11299" w:rsidR="009175AF" w:rsidRPr="00737FD7" w:rsidRDefault="00B077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Department of Health and Social Services (DHSS) Alaska Early Childhood Coordinating Council</w:t>
            </w:r>
          </w:p>
        </w:tc>
      </w:tr>
      <w:tr w:rsidR="009175AF" w:rsidRPr="00C96EBB" w14:paraId="4A24D3C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F954A6B"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D54D2B9" w14:textId="7FB532EB" w:rsidR="009175AF" w:rsidRPr="002B3129" w:rsidRDefault="002D6B20" w:rsidP="00F246BB">
            <w:pPr>
              <w:cnfStyle w:val="000000000000" w:firstRow="0" w:lastRow="0" w:firstColumn="0" w:lastColumn="0" w:oddVBand="0" w:evenVBand="0" w:oddHBand="0" w:evenHBand="0" w:firstRowFirstColumn="0" w:firstRowLastColumn="0" w:lastRowFirstColumn="0" w:lastRowLastColumn="0"/>
              <w:rPr>
                <w:szCs w:val="18"/>
              </w:rPr>
            </w:pPr>
            <w:r w:rsidRPr="003B2B3E">
              <w:rPr>
                <w:b/>
                <w:bCs/>
              </w:rPr>
              <w:t>Develop a plan to address lack of quality early childhood programs (using as source documents Alaska’s Early Childhood Needs Assessment, Alaska’s Early Childhood Strategic Plan, and the Alaska Early Childhood Coordinating Council Strategic Report) and increase support from policy makers and decision makers</w:t>
            </w:r>
          </w:p>
        </w:tc>
      </w:tr>
      <w:tr w:rsidR="009175AF" w:rsidRPr="00C96EBB" w14:paraId="3D8413B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1DC7712"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1D0ACDC" w14:textId="6EF58A20" w:rsidR="009175AF" w:rsidRPr="002D6B20" w:rsidRDefault="002D6B20" w:rsidP="00F246BB">
            <w:pPr>
              <w:cnfStyle w:val="000000000000" w:firstRow="0" w:lastRow="0" w:firstColumn="0" w:lastColumn="0" w:oddVBand="0" w:evenVBand="0" w:oddHBand="0" w:evenHBand="0" w:firstRowFirstColumn="0" w:firstRowLastColumn="0" w:lastRowFirstColumn="0" w:lastRowLastColumn="0"/>
              <w:rPr>
                <w:color w:val="5288C7" w:themeColor="accent2"/>
                <w:u w:val="single"/>
              </w:rPr>
            </w:pPr>
            <w:r>
              <w:t xml:space="preserve">Internal reports of Alaska Early Childhood Coordinating Council </w:t>
            </w:r>
            <w:hyperlink r:id="rId34" w:history="1">
              <w:r>
                <w:rPr>
                  <w:rStyle w:val="Hyperlink"/>
                </w:rPr>
                <w:t>http://dhss.alaska.gov/Commissioner/Pages/aeccc/default.aspx</w:t>
              </w:r>
            </w:hyperlink>
          </w:p>
        </w:tc>
      </w:tr>
      <w:tr w:rsidR="009175AF" w:rsidRPr="00C96EBB" w14:paraId="5DC1571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EF45EBE"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FE34B01" w14:textId="6CAC00C2"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848084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D37764E" w14:textId="753ADF94"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3C283D3" w14:textId="10525DCC" w:rsidR="009175AF" w:rsidRPr="002D6B20" w:rsidRDefault="00B077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w:t>
            </w:r>
            <w:r w:rsidR="002D6B20">
              <w:t xml:space="preserve"> of Health and Social Services (DHSS) Alaska Early Childhood Coordinating Council</w:t>
            </w:r>
          </w:p>
        </w:tc>
      </w:tr>
      <w:tr w:rsidR="002D6B20" w:rsidRPr="00C96EBB" w14:paraId="4A7E073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8BFC7B4" w14:textId="094E9C64" w:rsidR="002D6B20" w:rsidRPr="002B3129" w:rsidRDefault="002D6B20"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405CFDB6" w14:textId="37041C6D" w:rsidR="002D6B20" w:rsidRPr="005650BD" w:rsidRDefault="000B5718" w:rsidP="00F246BB">
            <w:pPr>
              <w:cnfStyle w:val="000000000000" w:firstRow="0" w:lastRow="0" w:firstColumn="0" w:lastColumn="0" w:oddVBand="0" w:evenVBand="0" w:oddHBand="0" w:evenHBand="0" w:firstRowFirstColumn="0" w:firstRowLastColumn="0" w:lastRowFirstColumn="0" w:lastRowLastColumn="0"/>
              <w:rPr>
                <w:rFonts w:cstheme="majorHAnsi"/>
                <w:b/>
                <w:bCs/>
                <w:color w:val="FF0000"/>
                <w:szCs w:val="18"/>
              </w:rPr>
            </w:pPr>
            <w:r w:rsidRPr="005650BD">
              <w:rPr>
                <w:rFonts w:cstheme="majorHAnsi"/>
                <w:b/>
                <w:color w:val="000000" w:themeColor="text1"/>
                <w:szCs w:val="18"/>
              </w:rPr>
              <w:t>Improve the quality of early childhood education by increasing the number of participants in Learn &amp; Grow, Alaska SEED</w:t>
            </w:r>
          </w:p>
        </w:tc>
      </w:tr>
      <w:tr w:rsidR="002D6B20" w:rsidRPr="00C96EBB" w14:paraId="53B69BB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FE853A6" w14:textId="77777777" w:rsidR="002D6B20" w:rsidRPr="002B3129" w:rsidRDefault="002D6B20"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82485C9" w14:textId="13DF26EF" w:rsidR="005650BD" w:rsidRPr="005650BD" w:rsidRDefault="005650BD" w:rsidP="005650BD">
            <w:pPr>
              <w:spacing w:after="160" w:line="252" w:lineRule="auto"/>
              <w:cnfStyle w:val="000000000000" w:firstRow="0" w:lastRow="0" w:firstColumn="0" w:lastColumn="0" w:oddVBand="0" w:evenVBand="0" w:oddHBand="0" w:evenHBand="0" w:firstRowFirstColumn="0" w:firstRowLastColumn="0" w:lastRowFirstColumn="0" w:lastRowLastColumn="0"/>
              <w:rPr>
                <w:szCs w:val="18"/>
              </w:rPr>
            </w:pPr>
            <w:r w:rsidRPr="005650BD">
              <w:rPr>
                <w:szCs w:val="18"/>
              </w:rPr>
              <w:t># of ECE programs participating in Learn &amp; Grow</w:t>
            </w:r>
            <w:r w:rsidR="00EA08B1">
              <w:rPr>
                <w:szCs w:val="18"/>
              </w:rPr>
              <w:t xml:space="preserve"> Levels 1-5</w:t>
            </w:r>
          </w:p>
          <w:p w14:paraId="4C2D24B2" w14:textId="77777777" w:rsidR="005650BD" w:rsidRPr="005650BD" w:rsidRDefault="005650BD" w:rsidP="005650BD">
            <w:pPr>
              <w:spacing w:after="160" w:line="252" w:lineRule="auto"/>
              <w:cnfStyle w:val="000000000000" w:firstRow="0" w:lastRow="0" w:firstColumn="0" w:lastColumn="0" w:oddVBand="0" w:evenVBand="0" w:oddHBand="0" w:evenHBand="0" w:firstRowFirstColumn="0" w:firstRowLastColumn="0" w:lastRowFirstColumn="0" w:lastRowLastColumn="0"/>
              <w:rPr>
                <w:szCs w:val="18"/>
              </w:rPr>
            </w:pPr>
            <w:r w:rsidRPr="005650BD">
              <w:rPr>
                <w:szCs w:val="18"/>
              </w:rPr>
              <w:t xml:space="preserve"># of ECE programs advancing Level of Learn &amp; Grow quality </w:t>
            </w:r>
          </w:p>
          <w:p w14:paraId="40CF5198" w14:textId="2F7F5354" w:rsidR="002D6B20" w:rsidRDefault="002D6B20" w:rsidP="00F246BB">
            <w:pPr>
              <w:cnfStyle w:val="000000000000" w:firstRow="0" w:lastRow="0" w:firstColumn="0" w:lastColumn="0" w:oddVBand="0" w:evenVBand="0" w:oddHBand="0" w:evenHBand="0" w:firstRowFirstColumn="0" w:firstRowLastColumn="0" w:lastRowFirstColumn="0" w:lastRowLastColumn="0"/>
            </w:pPr>
            <w:r>
              <w:t>Nov 20, 2019:</w:t>
            </w:r>
            <w:r w:rsidR="001A4AC4">
              <w:t xml:space="preserve"> </w:t>
            </w:r>
            <w:r>
              <w:t>144 Programs (Level 2 Programs = 31; Level 1 Programs = 94; ‘Enrolled Programs’ = 19)</w:t>
            </w:r>
          </w:p>
          <w:p w14:paraId="6EDDF2C0" w14:textId="4A957C5D" w:rsidR="002D6B20" w:rsidRPr="002D6B20" w:rsidRDefault="00546AF5" w:rsidP="00F246BB">
            <w:pPr>
              <w:cnfStyle w:val="000000000000" w:firstRow="0" w:lastRow="0" w:firstColumn="0" w:lastColumn="0" w:oddVBand="0" w:evenVBand="0" w:oddHBand="0" w:evenHBand="0" w:firstRowFirstColumn="0" w:firstRowLastColumn="0" w:lastRowFirstColumn="0" w:lastRowLastColumn="0"/>
            </w:pPr>
            <w:hyperlink r:id="rId35" w:history="1">
              <w:r w:rsidR="002D6B20">
                <w:rPr>
                  <w:rStyle w:val="Hyperlink"/>
                </w:rPr>
                <w:t>https://www.threadalaska.org/learn-and-grow/for-educators/become-a-program/participating-programs</w:t>
              </w:r>
            </w:hyperlink>
          </w:p>
        </w:tc>
      </w:tr>
      <w:tr w:rsidR="002D6B20" w:rsidRPr="00C96EBB" w14:paraId="1C1B1E8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F80D84F" w14:textId="77777777" w:rsidR="002D6B20" w:rsidRPr="002B3129" w:rsidRDefault="002D6B20"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CF708D8" w14:textId="77777777" w:rsidR="002D6B20" w:rsidRPr="00C160A6" w:rsidRDefault="002D6B20"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2D6B20" w:rsidRPr="00C96EBB" w14:paraId="19E8104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76E4B79" w14:textId="74CDEC26" w:rsidR="002D6B20" w:rsidRPr="002B3129" w:rsidRDefault="002D6B20"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A0459E2" w14:textId="72359C04" w:rsidR="002D6B20"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thread </w:t>
            </w:r>
          </w:p>
          <w:p w14:paraId="29D7D8D6" w14:textId="77777777" w:rsidR="000D5916" w:rsidRDefault="000D591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Alaska SEEED</w:t>
            </w:r>
          </w:p>
          <w:p w14:paraId="38BE5C23" w14:textId="650A9463" w:rsidR="000D5916" w:rsidRDefault="000D591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Learn &amp; Grow</w:t>
            </w:r>
          </w:p>
          <w:p w14:paraId="6892DAD0" w14:textId="47EEAA57" w:rsidR="00C32DED" w:rsidRPr="00C32DED"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A544FD">
              <w:rPr>
                <w:rFonts w:ascii="Calibri" w:hAnsi="Calibri" w:cs="Calibri"/>
                <w:color w:val="000000"/>
              </w:rPr>
              <w:t>Childcare</w:t>
            </w:r>
            <w:r w:rsidR="00F74ADA">
              <w:rPr>
                <w:rFonts w:cstheme="minorHAnsi"/>
                <w:bCs/>
              </w:rPr>
              <w:t xml:space="preserve"> Program Office</w:t>
            </w:r>
          </w:p>
          <w:p w14:paraId="0CBC3E59" w14:textId="77777777" w:rsidR="00C32DED" w:rsidRPr="00C32DED"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cstheme="minorHAnsi"/>
                <w:bCs/>
              </w:rPr>
              <w:t>Juneau’s Best Starts</w:t>
            </w:r>
          </w:p>
          <w:p w14:paraId="2A12913D" w14:textId="77777777" w:rsidR="00C32DED" w:rsidRPr="00C32DED"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Pr>
                <w:rFonts w:cstheme="minorHAnsi"/>
                <w:bCs/>
              </w:rPr>
              <w:t>Alaska Children’s Trust</w:t>
            </w:r>
          </w:p>
          <w:p w14:paraId="145EDAF9" w14:textId="36E74CBC" w:rsidR="00C32DED"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 Headstart Program</w:t>
            </w:r>
          </w:p>
          <w:p w14:paraId="3D525087" w14:textId="72AB45F3" w:rsidR="002D6B20" w:rsidRPr="00C32DED"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w:t>
            </w:r>
            <w:r w:rsidR="00C32DED">
              <w:t>,</w:t>
            </w:r>
            <w:r>
              <w:t xml:space="preserve"> Section of</w:t>
            </w:r>
            <w:r w:rsidR="00C32DED">
              <w:t xml:space="preserve"> </w:t>
            </w:r>
            <w:r w:rsidR="002D6B20" w:rsidRPr="00C32DED">
              <w:t>Chronic Disease Prevention and Health Promotion</w:t>
            </w:r>
          </w:p>
        </w:tc>
      </w:tr>
    </w:tbl>
    <w:p w14:paraId="0E7332DD" w14:textId="79E1817B"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23D3E325"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473074C"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7BEBE598" w14:textId="72653091" w:rsidR="009175AF" w:rsidRPr="007B20AD" w:rsidRDefault="002D6B20"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2D6B20">
              <w:rPr>
                <w:rFonts w:cstheme="majorHAnsi"/>
                <w:color w:val="1E6C96" w:themeColor="accent1" w:themeShade="80"/>
                <w:sz w:val="24"/>
                <w:szCs w:val="24"/>
              </w:rPr>
              <w:t>Support a career and technical education system to prepare the population for Alaska careers</w:t>
            </w:r>
          </w:p>
        </w:tc>
      </w:tr>
      <w:tr w:rsidR="009175AF" w:rsidRPr="00C96EBB" w14:paraId="3A06E60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2BDBDB6"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0352DE60" w14:textId="77777777" w:rsidR="002D6B20" w:rsidRPr="003B2B3E" w:rsidRDefault="002D6B20"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Make transitions planned and accountable for both successful student progress and systemic cooperation by:</w:t>
            </w:r>
          </w:p>
          <w:p w14:paraId="1D29AC3E" w14:textId="5DB73EC5" w:rsidR="002D6B20" w:rsidRPr="00A544FD"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Ensuring that every student has a personal learning and career plan (PLCP)</w:t>
            </w:r>
          </w:p>
          <w:p w14:paraId="62C1962C" w14:textId="62BF3E45" w:rsidR="002D6B20" w:rsidRPr="00A544FD"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Coordinating program development and delivery among training programs</w:t>
            </w:r>
          </w:p>
          <w:p w14:paraId="1423BC99" w14:textId="6363DD81" w:rsidR="009175AF" w:rsidRPr="002B3129"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A544FD">
              <w:rPr>
                <w:rFonts w:ascii="Calibri" w:hAnsi="Calibri" w:cs="Calibri"/>
                <w:color w:val="000000"/>
              </w:rPr>
              <w:t>Developing data sharing to track student progress</w:t>
            </w:r>
          </w:p>
        </w:tc>
      </w:tr>
      <w:tr w:rsidR="009175AF" w:rsidRPr="00C96EBB" w14:paraId="42DB21D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5B2F647"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D9EDEEE" w14:textId="5D66CD87" w:rsidR="009175AF" w:rsidRPr="002D6B20" w:rsidRDefault="002D6B20" w:rsidP="00F246BB">
            <w:pPr>
              <w:cnfStyle w:val="000000000000" w:firstRow="0" w:lastRow="0" w:firstColumn="0" w:lastColumn="0" w:oddVBand="0" w:evenVBand="0" w:oddHBand="0" w:evenHBand="0" w:firstRowFirstColumn="0" w:firstRowLastColumn="0" w:lastRowFirstColumn="0" w:lastRowLastColumn="0"/>
            </w:pPr>
            <w:r>
              <w:t>Program files, Alaska EED, Career and Technical Education</w:t>
            </w:r>
          </w:p>
        </w:tc>
      </w:tr>
      <w:tr w:rsidR="009175AF" w:rsidRPr="00C96EBB" w14:paraId="6248D03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BADCC42"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581DEB1" w14:textId="1DA60DE3"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770E85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E67C1DE" w14:textId="1AE95FE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8D4F943" w14:textId="14983048" w:rsidR="002D6B20" w:rsidRPr="00E9453B" w:rsidRDefault="00E9453B"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002D6B20" w:rsidRPr="00E9453B">
              <w:rPr>
                <w:rFonts w:ascii="Calibri" w:hAnsi="Calibri" w:cs="Calibri"/>
                <w:color w:val="000000"/>
              </w:rPr>
              <w:t>, Career and Technical Education</w:t>
            </w:r>
          </w:p>
          <w:p w14:paraId="78EA5B28" w14:textId="4D0AD8CD" w:rsidR="002D6B20" w:rsidRPr="00A544FD" w:rsidRDefault="00803F2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Department of Labor and Workforce Development</w:t>
            </w:r>
          </w:p>
          <w:p w14:paraId="0D8521DE" w14:textId="51B81154" w:rsidR="009175AF" w:rsidRPr="00A544FD" w:rsidRDefault="002D6B2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U.S. Department of Labor Office of Registered Apprenticeship, Alaska</w:t>
            </w:r>
          </w:p>
        </w:tc>
      </w:tr>
      <w:tr w:rsidR="009175AF" w:rsidRPr="00C96EBB" w14:paraId="5049728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18D1469"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C54E7B2" w14:textId="0ED401B0" w:rsidR="009175AF" w:rsidRPr="002D6B20" w:rsidRDefault="002D6B20" w:rsidP="00F246B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2B3E">
              <w:rPr>
                <w:b/>
                <w:bCs/>
              </w:rPr>
              <w:t>Align curricula at all training institutions to meet current industry standards including academic, professional, and technical skills, from elementary through secondary to postsecondary and professional development levels.</w:t>
            </w:r>
          </w:p>
        </w:tc>
      </w:tr>
      <w:tr w:rsidR="009175AF" w:rsidRPr="00C96EBB" w14:paraId="0FC89DF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CBC71BA"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463B2A1" w14:textId="15A709CB" w:rsidR="009175AF" w:rsidRDefault="002D6B20"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Alaska EED, Career and Technical Education</w:t>
            </w:r>
          </w:p>
        </w:tc>
      </w:tr>
      <w:tr w:rsidR="009175AF" w:rsidRPr="00C96EBB" w14:paraId="2E5F700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E60A72F"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CFA6E1E" w14:textId="066F773D"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1BF5F13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E58C0FD" w14:textId="008F756A"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64A449B" w14:textId="77777777" w:rsidR="00CF07CA" w:rsidRPr="00E9453B" w:rsidRDefault="00CF07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E9453B">
              <w:rPr>
                <w:rFonts w:ascii="Calibri" w:hAnsi="Calibri" w:cs="Calibri"/>
                <w:color w:val="000000"/>
              </w:rPr>
              <w:t>, Career and Technical Education</w:t>
            </w:r>
          </w:p>
          <w:p w14:paraId="4DF06F98" w14:textId="4FAEBB97" w:rsidR="009175AF" w:rsidRPr="002B3129" w:rsidRDefault="00803F2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 Department of Labor and Workforce Development</w:t>
            </w:r>
          </w:p>
        </w:tc>
      </w:tr>
      <w:tr w:rsidR="002D6B20" w:rsidRPr="00C96EBB" w14:paraId="4F7CB06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D3B6B2F" w14:textId="511CDC68" w:rsidR="002D6B20" w:rsidRPr="002B3129" w:rsidRDefault="002D6B20"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4B8BDBD1" w14:textId="07405567" w:rsidR="002D6B20" w:rsidRPr="002D6B20" w:rsidRDefault="002D6B20" w:rsidP="00F246B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B2B3E">
              <w:rPr>
                <w:b/>
                <w:bCs/>
              </w:rPr>
              <w:t>Identify and promote career and technical education delivery models that ensure that all Alaskans have the opportunity to attain the knowledge and skills needed for further training and careers.</w:t>
            </w:r>
          </w:p>
        </w:tc>
      </w:tr>
      <w:tr w:rsidR="002D6B20" w:rsidRPr="00C96EBB" w14:paraId="2DEEC58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8914B8" w14:textId="77777777" w:rsidR="002D6B20" w:rsidRPr="002B3129" w:rsidRDefault="002D6B20"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EECCFDB" w14:textId="38B9D919" w:rsidR="002D6B20" w:rsidRDefault="002D6B20"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Program files, Alaska EED, Career and Technical Education</w:t>
            </w:r>
          </w:p>
        </w:tc>
      </w:tr>
      <w:tr w:rsidR="002D6B20" w:rsidRPr="00C96EBB" w14:paraId="28B1404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C1C6BAA" w14:textId="77777777" w:rsidR="002D6B20" w:rsidRPr="002B3129" w:rsidRDefault="002D6B20"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95B2543" w14:textId="77777777" w:rsidR="002D6B20" w:rsidRPr="00C160A6" w:rsidRDefault="002D6B20"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2D6B20" w:rsidRPr="00C96EBB" w14:paraId="6DEB986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2FB9B77" w14:textId="087A01B5" w:rsidR="002D6B20" w:rsidRPr="002B3129" w:rsidRDefault="002D6B20"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ABD307E" w14:textId="77777777" w:rsidR="00CF07CA" w:rsidRPr="00E9453B" w:rsidRDefault="00CF07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Department of Education and Early Development</w:t>
            </w:r>
            <w:r w:rsidRPr="00E9453B">
              <w:rPr>
                <w:rFonts w:ascii="Calibri" w:hAnsi="Calibri" w:cs="Calibri"/>
                <w:color w:val="000000"/>
              </w:rPr>
              <w:t>, Career and Technical Education</w:t>
            </w:r>
          </w:p>
          <w:p w14:paraId="6FE98DA3" w14:textId="2F337463" w:rsidR="002D6B20" w:rsidRPr="002B3129" w:rsidRDefault="00803F2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 Department of Labor and Workforce Development</w:t>
            </w:r>
          </w:p>
        </w:tc>
      </w:tr>
    </w:tbl>
    <w:p w14:paraId="0A52D89F" w14:textId="77777777" w:rsidR="008E636A" w:rsidRDefault="008E636A" w:rsidP="00F246BB">
      <w:r>
        <w:br w:type="page"/>
      </w:r>
    </w:p>
    <w:p w14:paraId="1CB28DAD" w14:textId="77211AAF" w:rsidR="008C090D" w:rsidRDefault="008C090D" w:rsidP="00F246BB">
      <w:pPr>
        <w:pStyle w:val="Heading2"/>
      </w:pPr>
      <w:bookmarkStart w:id="46" w:name="_Toc36030549"/>
      <w:bookmarkStart w:id="47" w:name="_Toc40961559"/>
      <w:r>
        <w:t>Objective</w:t>
      </w:r>
      <w:r w:rsidRPr="00CA51A0">
        <w:t xml:space="preserve"> #</w:t>
      </w:r>
      <w:r>
        <w:t>20</w:t>
      </w:r>
      <w:r w:rsidRPr="00CA51A0">
        <w:t>:</w:t>
      </w:r>
      <w:bookmarkEnd w:id="46"/>
      <w:r>
        <w:t xml:space="preserve"> </w:t>
      </w:r>
      <w:r w:rsidR="009E766C">
        <w:t>Reduce</w:t>
      </w:r>
      <w:r w:rsidR="009E766C" w:rsidRPr="009C6235">
        <w:t xml:space="preserve"> </w:t>
      </w:r>
      <w:r w:rsidRPr="009C6235">
        <w:t>the percentage of rental occupied households that exceed 50 percent of household income dedicated to housing</w:t>
      </w:r>
      <w:bookmarkEnd w:id="47"/>
    </w:p>
    <w:p w14:paraId="446C6515" w14:textId="70A13977" w:rsidR="0066544C" w:rsidRPr="00B077E8" w:rsidRDefault="00665543" w:rsidP="00F246BB">
      <w:pPr>
        <w:rPr>
          <w:b/>
        </w:rPr>
      </w:pPr>
      <w:r w:rsidRPr="00B077E8">
        <w:rPr>
          <w:b/>
        </w:rPr>
        <w:t>Target: 14%</w:t>
      </w:r>
    </w:p>
    <w:tbl>
      <w:tblPr>
        <w:tblStyle w:val="PlainTable1"/>
        <w:tblW w:w="9990" w:type="dxa"/>
        <w:tblLook w:val="06A0" w:firstRow="1" w:lastRow="0" w:firstColumn="1" w:lastColumn="0" w:noHBand="1" w:noVBand="1"/>
      </w:tblPr>
      <w:tblGrid>
        <w:gridCol w:w="1440"/>
        <w:gridCol w:w="8550"/>
      </w:tblGrid>
      <w:tr w:rsidR="008C090D" w:rsidRPr="007B20AD" w14:paraId="38DE25BF"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8F1DAE7"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4167741C" w14:textId="2853858F"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9C6235">
              <w:rPr>
                <w:rFonts w:cstheme="majorHAnsi"/>
                <w:color w:val="1E6C96" w:themeColor="accent1" w:themeShade="80"/>
                <w:sz w:val="24"/>
                <w:szCs w:val="24"/>
              </w:rPr>
              <w:t>Ensure adequate, safe, and affordable housing is available for all Alaskans</w:t>
            </w:r>
          </w:p>
        </w:tc>
      </w:tr>
      <w:tr w:rsidR="008C090D" w:rsidRPr="00C96EBB" w14:paraId="7AA897E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3D5AE67B"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348CB35" w14:textId="77777777" w:rsidR="008C090D" w:rsidRPr="002B3129" w:rsidRDefault="008C090D" w:rsidP="00F246BB">
            <w:pPr>
              <w:cnfStyle w:val="000000000000" w:firstRow="0" w:lastRow="0" w:firstColumn="0" w:lastColumn="0" w:oddVBand="0" w:evenVBand="0" w:oddHBand="0" w:evenHBand="0" w:firstRowFirstColumn="0" w:firstRowLastColumn="0" w:lastRowFirstColumn="0" w:lastRowLastColumn="0"/>
              <w:rPr>
                <w:szCs w:val="18"/>
              </w:rPr>
            </w:pPr>
            <w:r w:rsidRPr="009C6235">
              <w:rPr>
                <w:b/>
                <w:bCs/>
              </w:rPr>
              <w:t>Expand Homeless Management Information System (HMIS) to all federal and state funded homeless programs</w:t>
            </w:r>
            <w:r>
              <w:rPr>
                <w:b/>
                <w:bCs/>
              </w:rPr>
              <w:t>.</w:t>
            </w:r>
            <w:r w:rsidRPr="009C6235">
              <w:rPr>
                <w:b/>
                <w:bCs/>
              </w:rPr>
              <w:t xml:space="preserve"> Improve outreach and linkages to housing resources and services</w:t>
            </w:r>
            <w:r>
              <w:rPr>
                <w:b/>
                <w:bCs/>
              </w:rPr>
              <w:t xml:space="preserve">. </w:t>
            </w:r>
            <w:r w:rsidRPr="009C6235">
              <w:rPr>
                <w:b/>
                <w:bCs/>
              </w:rPr>
              <w:t>Coordinate prevention report from all potential funding sources</w:t>
            </w:r>
            <w:r>
              <w:rPr>
                <w:b/>
                <w:bCs/>
              </w:rPr>
              <w:t>.</w:t>
            </w:r>
          </w:p>
        </w:tc>
      </w:tr>
      <w:tr w:rsidR="008C090D" w:rsidRPr="00C96EBB" w14:paraId="3536246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0D77499"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4A0CDC0"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bed coverage in Homeless Management Information System (HMIS)</w:t>
            </w:r>
          </w:p>
          <w:p w14:paraId="3802131F" w14:textId="72E6A7D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coverage in prevention report</w:t>
            </w:r>
            <w:r w:rsidR="001A4AC4">
              <w:t xml:space="preserve"> </w:t>
            </w:r>
          </w:p>
          <w:p w14:paraId="42A453F8"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Use of AK Housing locator</w:t>
            </w:r>
          </w:p>
        </w:tc>
      </w:tr>
      <w:tr w:rsidR="008C090D" w:rsidRPr="00C96EBB" w14:paraId="29D488C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91FCFBF"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471B90A"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80F5E7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9901375"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7474F31"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D410E3">
              <w:t xml:space="preserve">The Alaska Coalition on Housing and Homelessness (AKCH2) </w:t>
            </w:r>
          </w:p>
          <w:p w14:paraId="59396F5B" w14:textId="77777777" w:rsidR="00C32DED" w:rsidRPr="00C32DE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AK Council on the homeless (AHFC)</w:t>
            </w:r>
          </w:p>
          <w:p w14:paraId="55B5BC8D" w14:textId="33A843AF" w:rsidR="008C090D" w:rsidRPr="009C6235"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Anchorage Coalition to End Homelessness</w:t>
            </w:r>
          </w:p>
        </w:tc>
      </w:tr>
      <w:tr w:rsidR="008C090D" w:rsidRPr="00C96EBB" w14:paraId="352FDE2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0A6DA23"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C0B3652" w14:textId="77777777" w:rsidR="008C090D" w:rsidRPr="00D410E3"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D410E3">
              <w:rPr>
                <w:b/>
                <w:bCs/>
                <w:szCs w:val="18"/>
              </w:rPr>
              <w:t>Increase funding and sources of supportive services in underserved areas for Individuals and families experiencing or at-risk of homelessness</w:t>
            </w:r>
          </w:p>
        </w:tc>
      </w:tr>
      <w:tr w:rsidR="008C090D" w:rsidRPr="00C96EBB" w14:paraId="3BA8290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86B3DE4"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24A8975" w14:textId="77777777" w:rsidR="0066554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housing units for chronic and special needs homeless</w:t>
            </w:r>
          </w:p>
          <w:p w14:paraId="42D3976A" w14:textId="77777777" w:rsidR="0066554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households served with short term assistance</w:t>
            </w:r>
          </w:p>
          <w:p w14:paraId="1FE9F6BE" w14:textId="77777777" w:rsidR="0066554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of Adult Protective Services clients receiving housing assistance</w:t>
            </w:r>
          </w:p>
          <w:p w14:paraId="2E02A75C" w14:textId="77777777" w:rsidR="0066554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project based rent assistance</w:t>
            </w:r>
          </w:p>
          <w:p w14:paraId="153209A1" w14:textId="6B3AC2FD" w:rsidR="008C090D" w:rsidRDefault="0066554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E</w:t>
            </w:r>
            <w:r w:rsidR="008C090D">
              <w:t>stablishment of coordinated homeless fund</w:t>
            </w:r>
          </w:p>
        </w:tc>
      </w:tr>
      <w:tr w:rsidR="008C090D" w:rsidRPr="00C96EBB" w14:paraId="3D56BBD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D39B1BA"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9640668"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6809003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3701A51"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3EAE63A7" w14:textId="78646EC9" w:rsidR="008C090D" w:rsidRPr="00D410E3"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Alaska </w:t>
            </w:r>
            <w:r w:rsidR="008C090D" w:rsidRPr="00D410E3">
              <w:t>Mental Health Trust</w:t>
            </w:r>
            <w:r w:rsidR="00984B41">
              <w:t xml:space="preserve"> Authority</w:t>
            </w:r>
          </w:p>
          <w:p w14:paraId="02D0875A" w14:textId="2B853D12" w:rsidR="00CD44F6" w:rsidRPr="00CD44F6" w:rsidRDefault="00CF07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w:t>
            </w:r>
            <w:r w:rsidR="00B077E8">
              <w:t>ivision of Senior and Disabilities</w:t>
            </w:r>
            <w:r>
              <w:t xml:space="preserve"> Services,</w:t>
            </w:r>
            <w:r w:rsidR="008C090D" w:rsidRPr="00D410E3">
              <w:t xml:space="preserve"> Adult Protective Services</w:t>
            </w:r>
          </w:p>
          <w:p w14:paraId="174E058F" w14:textId="60F7528D" w:rsidR="00CD44F6" w:rsidRPr="00CD44F6" w:rsidRDefault="00CF07C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w:t>
            </w:r>
            <w:r w:rsidR="008C090D" w:rsidRPr="00D410E3">
              <w:t>Department of Corrections</w:t>
            </w:r>
          </w:p>
          <w:p w14:paraId="64B08C58" w14:textId="40978482" w:rsidR="00CD44F6" w:rsidRPr="00CD44F6" w:rsidRDefault="007A12D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RurAL</w:t>
            </w:r>
            <w:r w:rsidR="008C090D" w:rsidRPr="00D410E3">
              <w:t xml:space="preserve"> Cap</w:t>
            </w:r>
          </w:p>
          <w:p w14:paraId="5996FA77" w14:textId="77777777" w:rsidR="00CD44F6" w:rsidRP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Catholic Social Services</w:t>
            </w:r>
          </w:p>
          <w:p w14:paraId="52CC753F" w14:textId="77777777" w:rsidR="00CD44F6" w:rsidRP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Forget Me Not – Juneau</w:t>
            </w:r>
          </w:p>
          <w:p w14:paraId="1CC3E89D" w14:textId="77777777" w:rsidR="00CD44F6" w:rsidRP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Volunteers of America</w:t>
            </w:r>
          </w:p>
          <w:p w14:paraId="7C99B029" w14:textId="13D2C199" w:rsidR="00CD44F6" w:rsidRPr="00CD44F6"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Tribal Organizations</w:t>
            </w:r>
          </w:p>
          <w:p w14:paraId="4331C96C" w14:textId="296D7206" w:rsidR="008C090D" w:rsidRPr="002B3129" w:rsidRDefault="00B077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Housing Finance Corporation</w:t>
            </w:r>
          </w:p>
        </w:tc>
      </w:tr>
      <w:tr w:rsidR="008C090D" w:rsidRPr="00C96EBB" w14:paraId="661796E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C59F880"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629F1B04" w14:textId="77777777" w:rsidR="008C090D" w:rsidRPr="00D410E3"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D410E3">
              <w:rPr>
                <w:b/>
                <w:bCs/>
                <w:szCs w:val="18"/>
              </w:rPr>
              <w:t>Ensure sufficient supply of permanent affordable housing by:</w:t>
            </w:r>
          </w:p>
          <w:p w14:paraId="0CDC6477" w14:textId="129D50B3" w:rsidR="008C090D" w:rsidRPr="00D410E3" w:rsidRDefault="0066554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I</w:t>
            </w:r>
            <w:r w:rsidR="008C090D" w:rsidRPr="00D410E3">
              <w:t>ncreasing affordable housing stock (# units available)</w:t>
            </w:r>
          </w:p>
          <w:p w14:paraId="7E06CDF1" w14:textId="77777777" w:rsidR="008C090D" w:rsidRPr="002B3129"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Providing rental subsidies – additional rental assistance vouchers</w:t>
            </w:r>
          </w:p>
        </w:tc>
      </w:tr>
      <w:tr w:rsidR="008C090D" w:rsidRPr="00C96EBB" w14:paraId="586C083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204FB9A"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4351B11"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D410E3">
              <w:t xml:space="preserve"># of affordable housing units added throughout Alaska </w:t>
            </w:r>
          </w:p>
          <w:p w14:paraId="045BFFAB"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households assisted by rental assistance vouchers</w:t>
            </w:r>
          </w:p>
        </w:tc>
      </w:tr>
      <w:tr w:rsidR="008C090D" w:rsidRPr="00C96EBB" w14:paraId="5C19343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3839EDD"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B72544F"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20C85BE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DF5E452"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D4507A9" w14:textId="3F38CF9D"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D410E3">
              <w:rPr>
                <w:szCs w:val="18"/>
              </w:rPr>
              <w:t xml:space="preserve">Alaska Housing </w:t>
            </w:r>
            <w:r w:rsidR="00B077E8">
              <w:t>Finance Corporation</w:t>
            </w:r>
          </w:p>
          <w:p w14:paraId="3CB3AAB4" w14:textId="1A8FC18A" w:rsidR="00CD44F6" w:rsidRP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t>Cook Inlet Housing</w:t>
            </w:r>
            <w:r w:rsidR="00EB12C3">
              <w:t xml:space="preserve"> Authority</w:t>
            </w:r>
          </w:p>
          <w:p w14:paraId="0447107A" w14:textId="7488BC7B" w:rsid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rPr>
                <w:szCs w:val="18"/>
              </w:rPr>
              <w:t>Habitat for Humanity</w:t>
            </w:r>
          </w:p>
          <w:p w14:paraId="329B9C64" w14:textId="3013D7B5" w:rsid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rPr>
                <w:szCs w:val="18"/>
              </w:rPr>
              <w:t>Neighbor Works</w:t>
            </w:r>
          </w:p>
          <w:p w14:paraId="28D46C99" w14:textId="08A16490" w:rsidR="00CD44F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D410E3">
              <w:rPr>
                <w:szCs w:val="18"/>
              </w:rPr>
              <w:t>Volunteers of America</w:t>
            </w:r>
          </w:p>
          <w:p w14:paraId="0C43D17D" w14:textId="52220794" w:rsidR="008C090D" w:rsidRPr="002B3129" w:rsidRDefault="007A12D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RurAL</w:t>
            </w:r>
            <w:r w:rsidR="008C090D" w:rsidRPr="00D410E3">
              <w:rPr>
                <w:szCs w:val="18"/>
              </w:rPr>
              <w:t xml:space="preserve"> Cap</w:t>
            </w:r>
          </w:p>
        </w:tc>
      </w:tr>
    </w:tbl>
    <w:p w14:paraId="10CDEA5D" w14:textId="77777777" w:rsidR="008E636A" w:rsidRDefault="008E636A" w:rsidP="00F246BB">
      <w:r>
        <w:br w:type="page"/>
      </w:r>
    </w:p>
    <w:p w14:paraId="374AE884" w14:textId="42773E9B" w:rsidR="00CA51A0" w:rsidRDefault="00253A03" w:rsidP="00F246BB">
      <w:pPr>
        <w:pStyle w:val="Heading2"/>
      </w:pPr>
      <w:bookmarkStart w:id="48" w:name="_Toc40961560"/>
      <w:r>
        <w:t>Objective</w:t>
      </w:r>
      <w:r w:rsidR="00CA51A0" w:rsidRPr="00CA51A0">
        <w:t xml:space="preserve"> #</w:t>
      </w:r>
      <w:r w:rsidR="00CA51A0">
        <w:t>21</w:t>
      </w:r>
      <w:r w:rsidR="00CA51A0" w:rsidRPr="00CA51A0">
        <w:t>:</w:t>
      </w:r>
      <w:r w:rsidR="00E27AFD" w:rsidRPr="00E27AFD">
        <w:t xml:space="preserve"> Increase the percentage of residents (all ages) living above the federal poverty level (as defined for AK)</w:t>
      </w:r>
      <w:bookmarkEnd w:id="48"/>
    </w:p>
    <w:p w14:paraId="73A98A8F" w14:textId="19C437D0" w:rsidR="0066544C" w:rsidRPr="00B077E8" w:rsidRDefault="00985745" w:rsidP="00F246BB">
      <w:pPr>
        <w:rPr>
          <w:b/>
        </w:rPr>
      </w:pPr>
      <w:r w:rsidRPr="00B077E8">
        <w:rPr>
          <w:b/>
        </w:rPr>
        <w:t>Target: 90%</w:t>
      </w:r>
    </w:p>
    <w:tbl>
      <w:tblPr>
        <w:tblStyle w:val="PlainTable1"/>
        <w:tblW w:w="9990" w:type="dxa"/>
        <w:tblLook w:val="06A0" w:firstRow="1" w:lastRow="0" w:firstColumn="1" w:lastColumn="0" w:noHBand="1" w:noVBand="1"/>
      </w:tblPr>
      <w:tblGrid>
        <w:gridCol w:w="1440"/>
        <w:gridCol w:w="8550"/>
      </w:tblGrid>
      <w:tr w:rsidR="009175AF" w:rsidRPr="007B20AD" w14:paraId="213C73AF"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E1453D7"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3CE11055" w14:textId="0E8EF7F9" w:rsidR="009175AF" w:rsidRPr="007B20AD" w:rsidRDefault="00E27AF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27AFD">
              <w:rPr>
                <w:rFonts w:cstheme="majorHAnsi"/>
                <w:color w:val="1E6C96" w:themeColor="accent1" w:themeShade="80"/>
                <w:sz w:val="24"/>
                <w:szCs w:val="24"/>
              </w:rPr>
              <w:t>Improve wages and benefits for the Alaskan workforce, so that individuals and families have the income needed to meet the costs of daily living</w:t>
            </w:r>
          </w:p>
        </w:tc>
      </w:tr>
      <w:tr w:rsidR="009175AF" w:rsidRPr="00C96EBB" w14:paraId="30D5304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72EBC25"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E5DECA5" w14:textId="6AB900E1" w:rsidR="00E27AFD" w:rsidRPr="003B2B3E" w:rsidRDefault="00E27AFD"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Implement the Alaska System for Early Education Development (SEED), Alaska’s statewide professional development system for early childhood educators (ECE) in Alaska to impact and improve ECE educators’ wages and compensation including:</w:t>
            </w:r>
          </w:p>
          <w:p w14:paraId="744C83ED" w14:textId="79A627CA"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1.A Attain ECE and K-3 minimum wage parity by 2025</w:t>
            </w:r>
          </w:p>
          <w:p w14:paraId="366E2365" w14:textId="26E42201"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1.B Support ECE programs to establish their own pay scale that reflects experience years and education; Encourage ECE program to provide transparent pay scale information, which will provide data for leadership</w:t>
            </w:r>
          </w:p>
          <w:p w14:paraId="3A509CC1" w14:textId="430F014C"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1.</w:t>
            </w:r>
            <w:r w:rsidR="00985745">
              <w:rPr>
                <w:rFonts w:ascii="Calibri" w:hAnsi="Calibri" w:cs="Calibri"/>
                <w:color w:val="000000"/>
              </w:rPr>
              <w:t>C</w:t>
            </w:r>
            <w:r w:rsidRPr="00A544FD">
              <w:rPr>
                <w:rFonts w:ascii="Calibri" w:hAnsi="Calibri" w:cs="Calibri"/>
                <w:color w:val="000000"/>
              </w:rPr>
              <w:t xml:space="preserve"> Award ECE educators’ tenure for demonstrated competency based on years of experience in the field</w:t>
            </w:r>
          </w:p>
          <w:p w14:paraId="419A6165" w14:textId="142E4E1B" w:rsidR="00E27AFD" w:rsidRPr="00A544FD"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1.D</w:t>
            </w:r>
            <w:r w:rsidR="00E27AFD" w:rsidRPr="00A544FD">
              <w:rPr>
                <w:rFonts w:ascii="Calibri" w:hAnsi="Calibri" w:cs="Calibri"/>
                <w:color w:val="000000"/>
              </w:rPr>
              <w:t xml:space="preserve"> Support ECE programs to develop, deliver, and document benefits packages for educators; Establish partnerships to provide universal health insurance options and retirement plans</w:t>
            </w:r>
          </w:p>
          <w:p w14:paraId="5A972BE4" w14:textId="4ADFC08B" w:rsidR="00E27AFD" w:rsidRPr="00A544FD"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1.E</w:t>
            </w:r>
            <w:r w:rsidR="00E27AFD" w:rsidRPr="00A544FD">
              <w:rPr>
                <w:rFonts w:ascii="Calibri" w:hAnsi="Calibri" w:cs="Calibri"/>
                <w:color w:val="000000"/>
              </w:rPr>
              <w:t xml:space="preserve"> Seek ways to address ECE educators’ living expenses needs through innovative partnerships with public and private sectors</w:t>
            </w:r>
          </w:p>
          <w:p w14:paraId="747BBF9D" w14:textId="240ED56D" w:rsidR="00E27AFD" w:rsidRPr="00A544FD" w:rsidRDefault="00EB12C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1.F</w:t>
            </w:r>
            <w:r w:rsidR="00E27AFD" w:rsidRPr="00A544FD">
              <w:rPr>
                <w:rFonts w:ascii="Calibri" w:hAnsi="Calibri" w:cs="Calibri"/>
                <w:color w:val="000000"/>
              </w:rPr>
              <w:t xml:space="preserve"> Address wage and compensation issues of broader ECE community, including assistant teachers</w:t>
            </w:r>
          </w:p>
          <w:p w14:paraId="4A72D88E" w14:textId="638A09CB"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2.A Further examination of specific professional development needs related to content and delivery mechanisms for Alaskan ECE educators</w:t>
            </w:r>
          </w:p>
          <w:p w14:paraId="32EA966E" w14:textId="131A7B05"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2.B Improvement of the SEED Registry to provide seamless support for ECE educators and to increase </w:t>
            </w:r>
            <w:r w:rsidR="00985745" w:rsidRPr="00A544FD">
              <w:rPr>
                <w:rFonts w:ascii="Calibri" w:hAnsi="Calibri" w:cs="Calibri"/>
                <w:color w:val="000000"/>
              </w:rPr>
              <w:t>their participation</w:t>
            </w:r>
          </w:p>
          <w:p w14:paraId="6C99C171" w14:textId="11631584"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2.C Exploration and consideration of the unique needs of the broader ECE community, including family child care</w:t>
            </w:r>
          </w:p>
          <w:p w14:paraId="619EF0D4" w14:textId="30410FE3" w:rsidR="00E27AFD" w:rsidRPr="00A544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2.D Offering mental health and leadership support to improve the quality of the workforce</w:t>
            </w:r>
          </w:p>
          <w:p w14:paraId="46F49A6D" w14:textId="0D4AD0D5" w:rsidR="009175A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 xml:space="preserve">2. E Implementation of entry and exit surveys to understand ECE educators’ job attitudes and turnover intention; Exploration of the possibility of providing a recruitment platform through the SEED Registry </w:t>
            </w:r>
          </w:p>
        </w:tc>
      </w:tr>
      <w:tr w:rsidR="009175AF" w:rsidRPr="00C96EBB" w14:paraId="28CC6B0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A9BDC0"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3033E7D" w14:textId="77777777"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enrolled </w:t>
            </w:r>
            <w:r w:rsidRPr="00A544FD">
              <w:rPr>
                <w:rFonts w:ascii="Calibri" w:hAnsi="Calibri" w:cs="Calibri"/>
                <w:color w:val="000000"/>
              </w:rPr>
              <w:t>eligible</w:t>
            </w:r>
            <w:r>
              <w:t xml:space="preserve"> professionals in SEED Registry; </w:t>
            </w:r>
          </w:p>
          <w:p w14:paraId="0C88DAB3" w14:textId="77777777"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issued SEED certificates verifying placement on the SEED Career Ladder; </w:t>
            </w:r>
          </w:p>
          <w:p w14:paraId="5B1B91AD" w14:textId="77777777"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ECE who remain in the field for 3, 5, 10, 15, 20, 25 + years; </w:t>
            </w:r>
          </w:p>
          <w:p w14:paraId="4AB1FFDA" w14:textId="1D80A14E"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ECE whose wages are commensurate K-3 grade educators by 2025; </w:t>
            </w:r>
          </w:p>
          <w:p w14:paraId="0C5F72B0" w14:textId="77777777"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ECE who participate in entry and exit surveys regarding job attitudes and turnover retention; </w:t>
            </w:r>
          </w:p>
          <w:p w14:paraId="7FEDAC2E" w14:textId="77777777"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ECE program that provide benefits package; </w:t>
            </w:r>
          </w:p>
          <w:p w14:paraId="1FAF273A" w14:textId="77777777" w:rsidR="00476AEF" w:rsidRPr="00476AE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ECE who are compensated for their tenure and demonstrated competency based on year of experience in the field; </w:t>
            </w:r>
          </w:p>
          <w:p w14:paraId="73E16429" w14:textId="5BF34BC8" w:rsidR="009175AF"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partnerships established with public and private sectors who provide support for addressing EC educators’ living expenses</w:t>
            </w:r>
          </w:p>
        </w:tc>
      </w:tr>
      <w:tr w:rsidR="009175AF" w:rsidRPr="00C96EBB" w14:paraId="5E9DA4D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321E2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EBB32EE" w14:textId="7E346515"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3526961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0CA61F0" w14:textId="4C5DCDBA"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4D7FA23" w14:textId="01C17554" w:rsidR="00E27AFD" w:rsidRPr="00476AEF" w:rsidRDefault="001324E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t</w:t>
            </w:r>
            <w:r w:rsidR="00E27AFD">
              <w:t xml:space="preserve">hread </w:t>
            </w:r>
          </w:p>
          <w:p w14:paraId="084D2BB9" w14:textId="77777777" w:rsidR="00CD44F6" w:rsidRPr="002175B2"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2175B2">
              <w:rPr>
                <w:rFonts w:ascii="Calibri" w:hAnsi="Calibri" w:cs="Calibri"/>
                <w:color w:val="000000"/>
              </w:rPr>
              <w:t>Child Care Program Office</w:t>
            </w:r>
          </w:p>
          <w:p w14:paraId="2496DA2F" w14:textId="77777777" w:rsidR="00CD44F6" w:rsidRPr="00CD44F6"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SEED Steering Committee</w:t>
            </w:r>
          </w:p>
          <w:p w14:paraId="0555518F" w14:textId="27167BC4" w:rsidR="009175AF" w:rsidRPr="00737FD7"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Learn &amp; Grow</w:t>
            </w:r>
          </w:p>
        </w:tc>
      </w:tr>
    </w:tbl>
    <w:p w14:paraId="2DA08A55"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40812C45"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2E79E0C"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0AA6EA8F" w14:textId="22DE1AFA" w:rsidR="009175AF" w:rsidRPr="007B20AD" w:rsidRDefault="00E27AF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27AFD">
              <w:rPr>
                <w:rFonts w:cstheme="majorHAnsi"/>
                <w:color w:val="1E6C96" w:themeColor="accent1" w:themeShade="80"/>
                <w:sz w:val="24"/>
                <w:szCs w:val="24"/>
              </w:rPr>
              <w:t>Reduce the number of unemployed and underemployed in households that fall below the poverty level</w:t>
            </w:r>
          </w:p>
        </w:tc>
      </w:tr>
      <w:tr w:rsidR="009175AF" w:rsidRPr="00C96EBB" w14:paraId="010B27E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368C2601"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F16487E" w14:textId="2DF66729" w:rsidR="00E27AFD" w:rsidRPr="003B2B3E" w:rsidRDefault="00E27AFD"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 xml:space="preserve">Improve Alaska employment policies, procedures, or regulations around individuals with disabilities thereby increasing the number of Alaskans with disabilities who achieve and maintain employment in an integrated setting using existing funding, policies and support services, further elevating health and self-sufficiency. </w:t>
            </w:r>
          </w:p>
          <w:p w14:paraId="74E7EA6E" w14:textId="77777777" w:rsidR="00E27AFD" w:rsidRPr="00E27AFD" w:rsidRDefault="00E27AFD" w:rsidP="00F246BB">
            <w:pPr>
              <w:cnfStyle w:val="000000000000" w:firstRow="0" w:lastRow="0" w:firstColumn="0" w:lastColumn="0" w:oddVBand="0" w:evenVBand="0" w:oddHBand="0" w:evenHBand="0" w:firstRowFirstColumn="0" w:firstRowLastColumn="0" w:lastRowFirstColumn="0" w:lastRowLastColumn="0"/>
              <w:rPr>
                <w:szCs w:val="18"/>
              </w:rPr>
            </w:pPr>
          </w:p>
          <w:p w14:paraId="399AC1D7" w14:textId="597E1FB8" w:rsidR="009175AF" w:rsidRPr="002B3129" w:rsidRDefault="00E27AFD" w:rsidP="00F246BB">
            <w:pPr>
              <w:cnfStyle w:val="000000000000" w:firstRow="0" w:lastRow="0" w:firstColumn="0" w:lastColumn="0" w:oddVBand="0" w:evenVBand="0" w:oddHBand="0" w:evenHBand="0" w:firstRowFirstColumn="0" w:firstRowLastColumn="0" w:lastRowFirstColumn="0" w:lastRowLastColumn="0"/>
              <w:rPr>
                <w:szCs w:val="18"/>
              </w:rPr>
            </w:pPr>
            <w:r w:rsidRPr="00E27AFD">
              <w:rPr>
                <w:szCs w:val="18"/>
              </w:rPr>
              <w:t>(Aligned with Governor’s Council on Disabilities &amp; Special Education</w:t>
            </w:r>
            <w:r w:rsidR="00476AEF">
              <w:rPr>
                <w:szCs w:val="18"/>
              </w:rPr>
              <w:t xml:space="preserve"> </w:t>
            </w:r>
            <w:r w:rsidRPr="00E27AFD">
              <w:rPr>
                <w:szCs w:val="18"/>
              </w:rPr>
              <w:t>State Plan)</w:t>
            </w:r>
          </w:p>
        </w:tc>
      </w:tr>
      <w:tr w:rsidR="009175AF" w:rsidRPr="00C96EBB" w14:paraId="6B82CEC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40697BF"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BF83129" w14:textId="204D91B8" w:rsidR="009175AF" w:rsidRDefault="00E27AF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The success of th</w:t>
            </w:r>
            <w:r w:rsidR="001324E7">
              <w:t>is step can be tracked through S</w:t>
            </w:r>
            <w:r>
              <w:t>tate of Alaska DOWLD disability employment statistics and through the Governor’s Council on Disabilities and Special Education’s strategic plan implementation progress reports.</w:t>
            </w:r>
          </w:p>
        </w:tc>
      </w:tr>
      <w:tr w:rsidR="009175AF" w:rsidRPr="00C96EBB" w14:paraId="2071164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44327BC"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F58102A" w14:textId="090C1FFA"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E27AFD" w:rsidRPr="00C160A6">
              <w:t>21</w:t>
            </w:r>
          </w:p>
        </w:tc>
      </w:tr>
      <w:tr w:rsidR="009175AF" w:rsidRPr="00C96EBB" w14:paraId="79142AB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D70F89D" w14:textId="0854D993"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DAB958D" w14:textId="3A2B8251" w:rsidR="00E27AFD"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t>Governor’s Council on Disabilities and Special Education</w:t>
            </w:r>
            <w:r>
              <w:rPr>
                <w:rFonts w:cstheme="minorHAnsi"/>
              </w:rPr>
              <w:t xml:space="preserve"> </w:t>
            </w:r>
          </w:p>
          <w:p w14:paraId="4A330457" w14:textId="77777777" w:rsidR="00CD44F6" w:rsidRPr="00CD44F6" w:rsidRDefault="00E27AF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rPr>
              <w:t>Alaska Mental Health Trust Authority</w:t>
            </w:r>
          </w:p>
          <w:p w14:paraId="61FE6FCE" w14:textId="683E427D" w:rsidR="009175AF" w:rsidRPr="00737FD7" w:rsidRDefault="00B077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eastAsia="SymbolMT" w:cstheme="minorHAnsi"/>
              </w:rPr>
              <w:t xml:space="preserve">State of Alaska, </w:t>
            </w:r>
            <w:r w:rsidR="00E27AFD">
              <w:rPr>
                <w:rFonts w:eastAsia="SymbolMT" w:cstheme="minorHAnsi"/>
              </w:rPr>
              <w:t>Division of Vocational Rehabilitation</w:t>
            </w:r>
          </w:p>
        </w:tc>
      </w:tr>
    </w:tbl>
    <w:p w14:paraId="7AAB0F7B" w14:textId="77777777" w:rsidR="009175AF" w:rsidRDefault="009175AF" w:rsidP="00F246BB">
      <w:pPr>
        <w:rPr>
          <w:rFonts w:cstheme="majorHAnsi"/>
          <w:sz w:val="32"/>
          <w:szCs w:val="32"/>
        </w:rPr>
      </w:pPr>
    </w:p>
    <w:p w14:paraId="68A33FB8" w14:textId="5E086B22" w:rsidR="009175AF" w:rsidRPr="009175AF" w:rsidRDefault="00FC267E" w:rsidP="00F246BB">
      <w:pPr>
        <w:pStyle w:val="Heading1"/>
      </w:pPr>
      <w:bookmarkStart w:id="49" w:name="_Toc40961561"/>
      <w:r w:rsidRPr="00FC267E">
        <w:rPr>
          <w:noProof/>
        </w:rPr>
        <w:drawing>
          <wp:anchor distT="0" distB="0" distL="114300" distR="114300" simplePos="0" relativeHeight="251658276" behindDoc="0" locked="0" layoutInCell="1" allowOverlap="1" wp14:anchorId="13142DAD" wp14:editId="0E6272E4">
            <wp:simplePos x="0" y="0"/>
            <wp:positionH relativeFrom="column">
              <wp:posOffset>-563245</wp:posOffset>
            </wp:positionH>
            <wp:positionV relativeFrom="page">
              <wp:posOffset>617855</wp:posOffset>
            </wp:positionV>
            <wp:extent cx="657225" cy="646430"/>
            <wp:effectExtent l="0" t="0" r="0" b="0"/>
            <wp:wrapNone/>
            <wp:docPr id="938" name="Picture 93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67E">
        <w:rPr>
          <w:noProof/>
        </w:rPr>
        <mc:AlternateContent>
          <mc:Choice Requires="wps">
            <w:drawing>
              <wp:anchor distT="0" distB="0" distL="114300" distR="114300" simplePos="0" relativeHeight="251658275" behindDoc="1" locked="0" layoutInCell="1" allowOverlap="1" wp14:anchorId="3E05E351" wp14:editId="4A30FFCA">
                <wp:simplePos x="0" y="0"/>
                <wp:positionH relativeFrom="column">
                  <wp:posOffset>-685800</wp:posOffset>
                </wp:positionH>
                <wp:positionV relativeFrom="page">
                  <wp:posOffset>-20781</wp:posOffset>
                </wp:positionV>
                <wp:extent cx="7790688" cy="1481328"/>
                <wp:effectExtent l="0" t="0" r="1270" b="5080"/>
                <wp:wrapNone/>
                <wp:docPr id="937" name="Rectangle 937" descr="Decorative"/>
                <wp:cNvGraphicFramePr/>
                <a:graphic xmlns:a="http://schemas.openxmlformats.org/drawingml/2006/main">
                  <a:graphicData uri="http://schemas.microsoft.com/office/word/2010/wordprocessingShape">
                    <wps:wsp>
                      <wps:cNvSpPr/>
                      <wps:spPr>
                        <a:xfrm>
                          <a:off x="0" y="0"/>
                          <a:ext cx="7790688" cy="14813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8158" id="Rectangle 937" o:spid="_x0000_s1026" alt="Decorative" style="position:absolute;margin-left:-54pt;margin-top:-1.65pt;width:613.45pt;height:116.6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" fillcolor="#ffde17 [3206]" stroked="f" strokeweight="1pt">
                <w10:wrap anchory="page"/>
              </v:rect>
            </w:pict>
          </mc:Fallback>
        </mc:AlternateContent>
      </w:r>
      <w:r w:rsidR="009175AF" w:rsidRPr="009175AF">
        <w:t>Substance Misuse</w:t>
      </w:r>
      <w:bookmarkEnd w:id="49"/>
    </w:p>
    <w:p w14:paraId="54941F65" w14:textId="28788240" w:rsidR="008C090D" w:rsidRDefault="008C090D" w:rsidP="00F246BB">
      <w:pPr>
        <w:pStyle w:val="Heading2"/>
      </w:pPr>
      <w:bookmarkStart w:id="50" w:name="_Toc36030552"/>
      <w:bookmarkStart w:id="51" w:name="_Toc40961562"/>
      <w:r>
        <w:t>Objective</w:t>
      </w:r>
      <w:r w:rsidRPr="00CA51A0">
        <w:t xml:space="preserve"> #</w:t>
      </w:r>
      <w:r>
        <w:t>22</w:t>
      </w:r>
      <w:r w:rsidRPr="00CA51A0">
        <w:t>:</w:t>
      </w:r>
      <w:bookmarkEnd w:id="50"/>
      <w:r w:rsidRPr="00D410E3">
        <w:t xml:space="preserve"> Reduce the alcohol-induced mortality rate per 100,000 population</w:t>
      </w:r>
      <w:bookmarkEnd w:id="51"/>
    </w:p>
    <w:p w14:paraId="521710BD" w14:textId="094EBF2D" w:rsidR="0066544C" w:rsidRPr="00B077E8" w:rsidRDefault="00985745" w:rsidP="00F246BB">
      <w:pPr>
        <w:rPr>
          <w:b/>
        </w:rPr>
      </w:pPr>
      <w:r w:rsidRPr="00B077E8">
        <w:rPr>
          <w:b/>
        </w:rPr>
        <w:t>Target: 23.6</w:t>
      </w:r>
    </w:p>
    <w:tbl>
      <w:tblPr>
        <w:tblStyle w:val="PlainTable1"/>
        <w:tblW w:w="9990" w:type="dxa"/>
        <w:tblLook w:val="06A0" w:firstRow="1" w:lastRow="0" w:firstColumn="1" w:lastColumn="0" w:noHBand="1" w:noVBand="1"/>
      </w:tblPr>
      <w:tblGrid>
        <w:gridCol w:w="1440"/>
        <w:gridCol w:w="8550"/>
      </w:tblGrid>
      <w:tr w:rsidR="008C090D" w:rsidRPr="007B20AD" w14:paraId="6D712252"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185362A"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7E7BC63E"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D410E3">
              <w:rPr>
                <w:rFonts w:cstheme="majorHAnsi"/>
                <w:color w:val="1E6C96" w:themeColor="accent1" w:themeShade="80"/>
                <w:sz w:val="24"/>
                <w:szCs w:val="24"/>
              </w:rPr>
              <w:t>Promote policy, systems, and environmental changes that are designed to enhance community conditions to reduce alcohol-induced mortality</w:t>
            </w:r>
          </w:p>
        </w:tc>
      </w:tr>
      <w:tr w:rsidR="008C090D" w:rsidRPr="00C96EBB" w14:paraId="397B10B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83E8FEA"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0323BBAF" w14:textId="77777777" w:rsidR="008C090D" w:rsidRPr="00D410E3"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D410E3">
              <w:rPr>
                <w:b/>
                <w:bCs/>
              </w:rPr>
              <w:t>Promote and support policy changes such as:</w:t>
            </w:r>
          </w:p>
          <w:p w14:paraId="0CE3DA7B"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Increases to the alcohol taxes statewide and/or locally,</w:t>
            </w:r>
          </w:p>
          <w:p w14:paraId="1C41531D"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Continue with Title 4 review work,</w:t>
            </w:r>
          </w:p>
          <w:p w14:paraId="111E5360"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Revise Local Option Laws after thorough research and work with people in rural Alaska who are impacted by these laws,</w:t>
            </w:r>
          </w:p>
          <w:p w14:paraId="537137EB"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t>Prioritize and pursue other best practices in health policy.</w:t>
            </w:r>
          </w:p>
        </w:tc>
      </w:tr>
      <w:tr w:rsidR="008C090D" w:rsidRPr="00C96EBB" w14:paraId="000667F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13E2D6D"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96197BA" w14:textId="77777777" w:rsidR="008C090D" w:rsidRPr="00D410E3" w:rsidRDefault="008C090D"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New/revised policies and healthcare guidelines get passed or changed.</w:t>
            </w:r>
          </w:p>
        </w:tc>
      </w:tr>
      <w:tr w:rsidR="008C090D" w:rsidRPr="00C96EBB" w14:paraId="15056F1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0CFBE83"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CCC4F28"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BE589C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C82B60A"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D8E5D45"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Recover Alask</w:t>
            </w:r>
            <w:r>
              <w:rPr>
                <w:rFonts w:ascii="Calibri" w:hAnsi="Calibri" w:cs="Calibri"/>
                <w:color w:val="000000"/>
              </w:rPr>
              <w:t>a</w:t>
            </w:r>
          </w:p>
          <w:p w14:paraId="0078849F" w14:textId="0246F98D" w:rsidR="008C090D" w:rsidRPr="00D410E3" w:rsidRDefault="001324E7"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Alaska </w:t>
            </w:r>
            <w:r w:rsidR="008C090D" w:rsidRPr="00D410E3">
              <w:rPr>
                <w:rFonts w:ascii="Calibri" w:hAnsi="Calibri" w:cs="Calibri"/>
                <w:color w:val="000000"/>
              </w:rPr>
              <w:t>Mental Health Trust</w:t>
            </w:r>
            <w:r w:rsidR="00984B41">
              <w:rPr>
                <w:rFonts w:ascii="Calibri" w:hAnsi="Calibri" w:cs="Calibri"/>
                <w:color w:val="000000"/>
              </w:rPr>
              <w:t xml:space="preserve"> Authority</w:t>
            </w:r>
          </w:p>
          <w:p w14:paraId="2A848607"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Mat-Su Health Foundation</w:t>
            </w:r>
          </w:p>
          <w:p w14:paraId="39169236" w14:textId="41B03F6B" w:rsidR="008C090D" w:rsidRPr="00D410E3" w:rsidRDefault="00E44CC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Alcoholic Beverage Control</w:t>
            </w:r>
            <w:r w:rsidR="008C090D" w:rsidRPr="00D410E3">
              <w:rPr>
                <w:rFonts w:ascii="Calibri" w:hAnsi="Calibri" w:cs="Calibri"/>
                <w:color w:val="000000"/>
              </w:rPr>
              <w:t xml:space="preserve"> Board</w:t>
            </w:r>
          </w:p>
          <w:p w14:paraId="31F3F487"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Advisory Board on Alcoholism and Drug Abuse (ABADA)</w:t>
            </w:r>
          </w:p>
          <w:p w14:paraId="76F8A52C"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Marijuana and Alcohol Control Board</w:t>
            </w:r>
          </w:p>
        </w:tc>
      </w:tr>
      <w:tr w:rsidR="008C090D" w:rsidRPr="00C96EBB" w14:paraId="3249527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FE3C726"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05BE290" w14:textId="77777777" w:rsidR="008C090D" w:rsidRPr="00D410E3"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D410E3">
              <w:rPr>
                <w:b/>
                <w:bCs/>
              </w:rPr>
              <w:t xml:space="preserve">Shift in the way problems are solved across the local to state level through system changes that develop and support prevention professionals, including: </w:t>
            </w:r>
          </w:p>
          <w:p w14:paraId="300F5534" w14:textId="0D956A29"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 xml:space="preserve">Build communities of practice and cultivate the prevention profession, </w:t>
            </w:r>
            <w:r w:rsidR="001324E7">
              <w:rPr>
                <w:rFonts w:ascii="Calibri" w:hAnsi="Calibri" w:cs="Calibri"/>
                <w:color w:val="000000"/>
              </w:rPr>
              <w:t>(</w:t>
            </w:r>
            <w:r w:rsidRPr="00D410E3">
              <w:rPr>
                <w:rFonts w:ascii="Calibri" w:hAnsi="Calibri" w:cs="Calibri"/>
                <w:color w:val="000000"/>
              </w:rPr>
              <w:t>e.g. Cohorts and coursework developed, Prevention Summit organized and implemented, prevention certification as a standard practice statewide</w:t>
            </w:r>
            <w:r w:rsidR="001324E7">
              <w:rPr>
                <w:rFonts w:ascii="Calibri" w:hAnsi="Calibri" w:cs="Calibri"/>
                <w:color w:val="000000"/>
              </w:rPr>
              <w:t>)</w:t>
            </w:r>
            <w:r w:rsidRPr="00D410E3">
              <w:rPr>
                <w:rFonts w:ascii="Calibri" w:hAnsi="Calibri" w:cs="Calibri"/>
                <w:color w:val="000000"/>
              </w:rPr>
              <w:t xml:space="preserve"> </w:t>
            </w:r>
          </w:p>
          <w:p w14:paraId="574469C8" w14:textId="518DF21E"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 xml:space="preserve">Address barriers experienced by rural and marginalized communities trying to access resources, </w:t>
            </w:r>
            <w:r w:rsidR="001324E7">
              <w:rPr>
                <w:rFonts w:ascii="Calibri" w:hAnsi="Calibri" w:cs="Calibri"/>
                <w:color w:val="000000"/>
              </w:rPr>
              <w:t>(</w:t>
            </w:r>
            <w:r w:rsidRPr="00D410E3">
              <w:rPr>
                <w:rFonts w:ascii="Calibri" w:hAnsi="Calibri" w:cs="Calibri"/>
                <w:color w:val="000000"/>
              </w:rPr>
              <w:t>e.g.: resource flows from state and other funders.</w:t>
            </w:r>
            <w:r w:rsidR="001324E7">
              <w:rPr>
                <w:rFonts w:ascii="Calibri" w:hAnsi="Calibri" w:cs="Calibri"/>
                <w:color w:val="000000"/>
              </w:rPr>
              <w:t>)</w:t>
            </w:r>
          </w:p>
          <w:p w14:paraId="769AF8D7"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Centralize data and story collection that provides real information that agencies and communities can trust and use.</w:t>
            </w:r>
          </w:p>
        </w:tc>
      </w:tr>
      <w:tr w:rsidR="008C090D" w:rsidRPr="00C96EBB" w14:paraId="5D1B9B0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1EE149F"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599ECBA"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Implementation of coursework, prevention summit, and certification as statewide standard; equitable distribution of funding that represents the needs of communities; and community involvement in the development and use of data and information.</w:t>
            </w:r>
          </w:p>
        </w:tc>
      </w:tr>
      <w:tr w:rsidR="008C090D" w:rsidRPr="00C96EBB" w14:paraId="44A0D47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7170DE6"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A7CE66E"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2CA94D6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902BBA7"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8E5F63F"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Alaska Alcohol Misuse </w:t>
            </w:r>
            <w:r w:rsidRPr="00D410E3">
              <w:rPr>
                <w:rFonts w:ascii="Calibri" w:hAnsi="Calibri" w:cs="Calibri"/>
                <w:color w:val="000000"/>
              </w:rPr>
              <w:t>Prevention</w:t>
            </w:r>
            <w:r>
              <w:t xml:space="preserve"> Alliance (AAMPA)</w:t>
            </w:r>
          </w:p>
          <w:p w14:paraId="19249D0A"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Community and local Stakeholders</w:t>
            </w:r>
          </w:p>
        </w:tc>
      </w:tr>
      <w:tr w:rsidR="008C090D" w:rsidRPr="00C96EBB" w14:paraId="497B8A5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60BD1F7"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3E82F79A" w14:textId="77777777" w:rsidR="008C090D" w:rsidRPr="00D410E3"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D410E3">
              <w:rPr>
                <w:b/>
                <w:bCs/>
              </w:rPr>
              <w:t>Change the context that affects alcohol-induced mortality through the development and introduction of messaging to increase health and wellbeing, including:</w:t>
            </w:r>
          </w:p>
          <w:p w14:paraId="4161A6FC"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Conduct research on perceptions and beliefs around alcohol across the state, for use of localized data in media and health campaigns</w:t>
            </w:r>
          </w:p>
          <w:p w14:paraId="5A4FFBCB"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Develop and disseminate media that shifts social norms, amplifies community efforts, and re-writes the narrative in favor of a healthy and healing Alaska.</w:t>
            </w:r>
          </w:p>
        </w:tc>
      </w:tr>
      <w:tr w:rsidR="008C090D" w:rsidRPr="00C96EBB" w14:paraId="14C08D5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3760AA9"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283C8F2"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Analysis and dissemination of data from existing data sources (e.g. NSDUH, BRFSS, and YRBS) on knowledge, perceptions, and beliefs around alcohol use; and implementation of a strategic communication plan that measures the outcomes of media and health campaigns.</w:t>
            </w:r>
          </w:p>
        </w:tc>
      </w:tr>
      <w:tr w:rsidR="008C090D" w:rsidRPr="00C96EBB" w14:paraId="327D6FF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9FAD02C"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610EDBE"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18FC695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13DE7D9"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EF42662"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Recover Alaska</w:t>
            </w:r>
          </w:p>
          <w:p w14:paraId="47713A12" w14:textId="77777777" w:rsidR="008C090D" w:rsidRPr="00D410E3"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Mat-Su Health Foundation</w:t>
            </w:r>
          </w:p>
          <w:p w14:paraId="31DD7C75" w14:textId="5BFFE524" w:rsidR="008C090D" w:rsidRPr="00B077E8"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10E3">
              <w:rPr>
                <w:rFonts w:ascii="Calibri" w:hAnsi="Calibri" w:cs="Calibri"/>
                <w:color w:val="000000"/>
              </w:rPr>
              <w:t>Alaska Alcohol Misuse Prevention Alliance (AAMPA)</w:t>
            </w:r>
          </w:p>
        </w:tc>
      </w:tr>
    </w:tbl>
    <w:p w14:paraId="6F268C74" w14:textId="77777777" w:rsidR="008E636A" w:rsidRDefault="008E636A" w:rsidP="00F246BB">
      <w:r>
        <w:br w:type="page"/>
      </w:r>
    </w:p>
    <w:p w14:paraId="4E78C64E" w14:textId="2BB9BDA8" w:rsidR="008C090D" w:rsidRDefault="008C090D" w:rsidP="00F246BB">
      <w:pPr>
        <w:pStyle w:val="Heading2"/>
      </w:pPr>
      <w:bookmarkStart w:id="52" w:name="_Toc36030553"/>
      <w:bookmarkStart w:id="53" w:name="_Toc40961563"/>
      <w:r>
        <w:t>Objective</w:t>
      </w:r>
      <w:r w:rsidRPr="00CA51A0">
        <w:t xml:space="preserve"> #</w:t>
      </w:r>
      <w:r>
        <w:t>23</w:t>
      </w:r>
      <w:r w:rsidRPr="00CA51A0">
        <w:t>:</w:t>
      </w:r>
      <w:bookmarkEnd w:id="52"/>
      <w:r>
        <w:t xml:space="preserve"> </w:t>
      </w:r>
      <w:r w:rsidRPr="001B6436">
        <w:t>Reduce the drug-induced mortality rate per 100,000 population</w:t>
      </w:r>
      <w:bookmarkEnd w:id="53"/>
    </w:p>
    <w:p w14:paraId="0FAD9BCB" w14:textId="1897A4A0" w:rsidR="0066544C" w:rsidRPr="00B077E8" w:rsidRDefault="00985745" w:rsidP="00F246BB">
      <w:pPr>
        <w:rPr>
          <w:b/>
        </w:rPr>
      </w:pPr>
      <w:r w:rsidRPr="00B077E8">
        <w:rPr>
          <w:b/>
        </w:rPr>
        <w:t>Target: 14.2</w:t>
      </w:r>
    </w:p>
    <w:tbl>
      <w:tblPr>
        <w:tblStyle w:val="PlainTable1"/>
        <w:tblW w:w="9990" w:type="dxa"/>
        <w:tblLook w:val="06A0" w:firstRow="1" w:lastRow="0" w:firstColumn="1" w:lastColumn="0" w:noHBand="1" w:noVBand="1"/>
      </w:tblPr>
      <w:tblGrid>
        <w:gridCol w:w="1440"/>
        <w:gridCol w:w="8550"/>
      </w:tblGrid>
      <w:tr w:rsidR="008C090D" w:rsidRPr="007B20AD" w14:paraId="60D20D5B"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A5C8CA2"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1B8BE4B7"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1B6436">
              <w:rPr>
                <w:rFonts w:cstheme="majorHAnsi"/>
                <w:color w:val="1E6C96" w:themeColor="accent1" w:themeShade="80"/>
                <w:sz w:val="24"/>
                <w:szCs w:val="24"/>
              </w:rPr>
              <w:t>Promote policy, systems, and environmental changes that are designed to enhance community conditions to reduce drug-induced mortality</w:t>
            </w:r>
          </w:p>
        </w:tc>
      </w:tr>
      <w:tr w:rsidR="008C090D" w:rsidRPr="00C96EBB" w14:paraId="2DDB9C2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55743D5"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FD2322C" w14:textId="2363DCAC"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1B6436">
              <w:rPr>
                <w:b/>
                <w:bCs/>
              </w:rPr>
              <w:t>Develop State government initiated policies and laws regarding controlled Substances Scheduling, Prescribing and Dispensing Policies, Harm Reduction, treatment, Integrated-information sharing, and linkages to care</w:t>
            </w:r>
            <w:r w:rsidR="00985745">
              <w:rPr>
                <w:b/>
                <w:bCs/>
              </w:rPr>
              <w:t>.</w:t>
            </w:r>
          </w:p>
        </w:tc>
      </w:tr>
      <w:tr w:rsidR="008C090D" w:rsidRPr="00C96EBB" w14:paraId="32B3C87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D013ECE"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3D3541C" w14:textId="77777777" w:rsidR="008C090D" w:rsidRPr="001B643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New/revised policies are developed and implemented</w:t>
            </w:r>
          </w:p>
          <w:p w14:paraId="2D4E5F89"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Laws regarding controlled Substances Scheduling, Prescribing and Dispensing Policies, and Harm Reduction, get passed</w:t>
            </w:r>
          </w:p>
        </w:tc>
      </w:tr>
      <w:tr w:rsidR="008C090D" w:rsidRPr="00C96EBB" w14:paraId="42C8C66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61D36F9"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9D2B079"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17A1688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B706351"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19EE49C" w14:textId="309D8D0D" w:rsidR="008C090D" w:rsidRPr="001B643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w:t>
            </w:r>
            <w:r w:rsidR="00BA3225">
              <w:t>,</w:t>
            </w:r>
            <w:r>
              <w:t xml:space="preserve"> Division of Public Health</w:t>
            </w:r>
            <w:r w:rsidR="00BA3225">
              <w:t>,</w:t>
            </w:r>
            <w:r>
              <w:t xml:space="preserve"> Office of Substance Misuse and Addiction Prevention</w:t>
            </w:r>
          </w:p>
          <w:p w14:paraId="17B4E168" w14:textId="20154BED" w:rsidR="008C090D" w:rsidRDefault="00E44CC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8C090D">
              <w:t>Department of Public Safety</w:t>
            </w:r>
          </w:p>
          <w:p w14:paraId="1138171E" w14:textId="651703D5" w:rsidR="008C090D" w:rsidRDefault="00984B4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Alaska </w:t>
            </w:r>
            <w:r w:rsidR="008C090D">
              <w:t>Mental Health Trust</w:t>
            </w:r>
            <w:r>
              <w:t xml:space="preserve"> Authority</w:t>
            </w:r>
          </w:p>
          <w:p w14:paraId="2FDBA68D"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Advisory Board on Alcoholism and Drug Abuse (ABADA)</w:t>
            </w:r>
          </w:p>
          <w:p w14:paraId="11C2CE1B" w14:textId="77777777" w:rsidR="008C090D" w:rsidRPr="008A3E29"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Marijuana and Alcohol Control Board</w:t>
            </w:r>
          </w:p>
          <w:p w14:paraId="055DCF0B" w14:textId="77777777" w:rsidR="00E0294A" w:rsidRPr="001E298B" w:rsidRDefault="00E0294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ajorHAnsi"/>
                <w:szCs w:val="18"/>
              </w:rPr>
            </w:pPr>
            <w:r w:rsidRPr="001E298B">
              <w:rPr>
                <w:rFonts w:cstheme="majorHAnsi"/>
                <w:szCs w:val="18"/>
              </w:rPr>
              <w:t>Alaska Pharmacists Association</w:t>
            </w:r>
          </w:p>
          <w:p w14:paraId="18914219" w14:textId="0E54F90B" w:rsidR="00E0294A" w:rsidRPr="00737FD7" w:rsidRDefault="00E0294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1E298B">
              <w:rPr>
                <w:rFonts w:cstheme="majorHAnsi"/>
                <w:szCs w:val="18"/>
              </w:rPr>
              <w:t>Senior Care Clinics</w:t>
            </w:r>
          </w:p>
        </w:tc>
      </w:tr>
      <w:tr w:rsidR="008C090D" w:rsidRPr="00C96EBB" w14:paraId="06B549E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633429B"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78F060F" w14:textId="77777777"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B6436">
              <w:rPr>
                <w:b/>
                <w:bCs/>
              </w:rPr>
              <w:t xml:space="preserve">Conduct professional development and provider trainings related to substance misuse, abuse and prevention to shift the way problems are solved across the local to state level through system changes including: </w:t>
            </w:r>
          </w:p>
          <w:p w14:paraId="64E82771" w14:textId="0131542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Build communities of practice and cultivate the prevention profession, </w:t>
            </w:r>
            <w:r w:rsidR="001324E7">
              <w:t>(</w:t>
            </w:r>
            <w:r>
              <w:t>e.g. cohorts and coursework developed, Prevention Summit organized and implemented.</w:t>
            </w:r>
            <w:r w:rsidR="001324E7">
              <w:t>)</w:t>
            </w:r>
          </w:p>
          <w:p w14:paraId="393E0A85" w14:textId="486FF963"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Shared Factors work</w:t>
            </w:r>
            <w:r w:rsidR="0090716A">
              <w:t xml:space="preserve"> </w:t>
            </w:r>
            <w:r>
              <w:t>groups commence</w:t>
            </w:r>
          </w:p>
          <w:p w14:paraId="1C265C72" w14:textId="77777777" w:rsidR="008C090D" w:rsidRPr="001B643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Provider education strategies aka Academic Detailing to promote judicious prescribing of opioids and other substances of concern, + project echo.</w:t>
            </w:r>
          </w:p>
        </w:tc>
      </w:tr>
      <w:tr w:rsidR="008C090D" w:rsidRPr="00C96EBB" w14:paraId="1B0CF3C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3DFBC49"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9473946" w14:textId="77777777" w:rsidR="008C090D" w:rsidRPr="001B643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of Academic Detailing Trainings Held</w:t>
            </w:r>
          </w:p>
          <w:p w14:paraId="6C6D1CE7"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of Project Echo meetings held</w:t>
            </w:r>
          </w:p>
          <w:p w14:paraId="30FAA807" w14:textId="73C583B8"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Shared Factors work</w:t>
            </w:r>
            <w:r w:rsidR="0090716A">
              <w:t xml:space="preserve"> </w:t>
            </w:r>
            <w:r>
              <w:t>group meetings held</w:t>
            </w:r>
          </w:p>
        </w:tc>
      </w:tr>
      <w:tr w:rsidR="008C090D" w:rsidRPr="00C96EBB" w14:paraId="77E7021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AF0EDF6"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7E5D9F2"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2020-2023</w:t>
            </w:r>
          </w:p>
        </w:tc>
      </w:tr>
      <w:tr w:rsidR="008C090D" w:rsidRPr="00C96EBB" w14:paraId="6414BB9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448ED45"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CC36F12" w14:textId="7B326238" w:rsidR="008C090D" w:rsidRPr="001B6436" w:rsidRDefault="00E44CC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8C090D">
              <w:t>Division of Public Health</w:t>
            </w:r>
            <w:r>
              <w:t>,</w:t>
            </w:r>
            <w:r w:rsidR="008C090D">
              <w:t xml:space="preserve"> Office of Substance Misuse and Addiction Prevention</w:t>
            </w:r>
          </w:p>
          <w:p w14:paraId="6088DAE1" w14:textId="003A8225" w:rsidR="008C090D" w:rsidRPr="001B643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w:t>
            </w:r>
            <w:r w:rsidR="00E44CCD">
              <w:t>laska</w:t>
            </w:r>
            <w:r>
              <w:t xml:space="preserve"> Native Tribal Health Consortium</w:t>
            </w:r>
          </w:p>
          <w:p w14:paraId="7D41E5AB" w14:textId="03931F7B" w:rsidR="008C090D" w:rsidRPr="002B3129"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w:t>
            </w:r>
            <w:r w:rsidR="00E44CCD">
              <w:t xml:space="preserve">, </w:t>
            </w:r>
            <w:r>
              <w:t>Division of Behavioral Health</w:t>
            </w:r>
          </w:p>
        </w:tc>
      </w:tr>
      <w:tr w:rsidR="008C090D" w:rsidRPr="00C96EBB" w14:paraId="2B5AB95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0A6D9468"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28E3199F" w14:textId="77777777"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B6436">
              <w:rPr>
                <w:b/>
                <w:bCs/>
              </w:rPr>
              <w:t>Conduct Employer Toolkit “Addiction in the Workplace” trainings to change the context that affects drug-induced mortality through the development and introduction of messaging to increase health and wellbeing by supporting workforce wellness as it relates to substance use and access to supportive resources among Alaskan employers.</w:t>
            </w:r>
          </w:p>
        </w:tc>
      </w:tr>
      <w:tr w:rsidR="008C090D" w:rsidRPr="00C96EBB" w14:paraId="1AF27F7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283EFA7"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A8DBF59" w14:textId="77777777"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 of Employer Toolkit “Addiction in the Workplace” disseminated and trainings held. </w:t>
            </w:r>
          </w:p>
        </w:tc>
      </w:tr>
      <w:tr w:rsidR="008C090D" w:rsidRPr="00C96EBB" w14:paraId="59C2162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410D2AB"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46ECD2C"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2020-2021</w:t>
            </w:r>
          </w:p>
        </w:tc>
      </w:tr>
      <w:tr w:rsidR="008C090D" w:rsidRPr="00C96EBB" w14:paraId="66E828C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5D7E7A7"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6DEA837" w14:textId="7C6D5B47" w:rsidR="008C090D" w:rsidRPr="002B3129"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w:t>
            </w:r>
            <w:r w:rsidR="00E44CCD">
              <w:t xml:space="preserve">te of Alaska, </w:t>
            </w:r>
            <w:r>
              <w:t>Division of Public Health</w:t>
            </w:r>
            <w:r w:rsidR="00E44CCD">
              <w:t>,</w:t>
            </w:r>
            <w:r>
              <w:t xml:space="preserve"> Office of Substance Misuse and Addiction Prevention</w:t>
            </w:r>
          </w:p>
        </w:tc>
      </w:tr>
      <w:tr w:rsidR="008C090D" w:rsidRPr="00C96EBB" w14:paraId="4F6D831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3727D70" w14:textId="77777777" w:rsidR="008C090D" w:rsidRPr="002B3129" w:rsidRDefault="008C090D"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0A4335A4" w14:textId="77777777"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B6436">
              <w:rPr>
                <w:b/>
                <w:bCs/>
              </w:rPr>
              <w:t>Conduct research on perceptions and beliefs around substance misuse across the state, for use of localized data in health literacy campaigns, and develop and disseminate evidence-informed Core Messages.</w:t>
            </w:r>
          </w:p>
        </w:tc>
      </w:tr>
      <w:tr w:rsidR="008C090D" w:rsidRPr="00C96EBB" w14:paraId="6779267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74B9B4B"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A916914" w14:textId="77777777"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 of Core Messages developed and disseminated to inform public education, public education campaigns go live.</w:t>
            </w:r>
          </w:p>
        </w:tc>
      </w:tr>
      <w:tr w:rsidR="008C090D" w:rsidRPr="00C96EBB" w14:paraId="07FD276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DC67DC6"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2D3F224"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2020-2021</w:t>
            </w:r>
          </w:p>
        </w:tc>
      </w:tr>
      <w:tr w:rsidR="008C090D" w:rsidRPr="00C96EBB" w14:paraId="41D15C2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5DE13A2"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3A3E694" w14:textId="1E27C8B1" w:rsidR="008C090D" w:rsidRPr="002B3129" w:rsidRDefault="00E44CC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w:t>
            </w:r>
            <w:r w:rsidR="008C090D">
              <w:t>Division of Public Health</w:t>
            </w:r>
            <w:r>
              <w:t>,</w:t>
            </w:r>
            <w:r w:rsidR="008C090D">
              <w:t xml:space="preserve"> Office of Substance Misuse and Addiction Prevention</w:t>
            </w:r>
          </w:p>
        </w:tc>
      </w:tr>
    </w:tbl>
    <w:p w14:paraId="17C8702D"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5C9B8B4B"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F84306E"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0D42F41C" w14:textId="1D6B3015"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1B6436">
              <w:rPr>
                <w:rFonts w:cstheme="majorHAnsi"/>
                <w:color w:val="1E6C96" w:themeColor="accent1" w:themeShade="80"/>
                <w:sz w:val="24"/>
                <w:szCs w:val="24"/>
              </w:rPr>
              <w:t>Develop Strategy for Hepatitis C (HCV) elimination in Alaskans with Substance Use Disorder (SUD) to reduce morbidity and mortality in the SUD population</w:t>
            </w:r>
          </w:p>
        </w:tc>
      </w:tr>
      <w:tr w:rsidR="008C090D" w:rsidRPr="00C96EBB" w14:paraId="4E858E5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63BB421"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B7A47CE" w14:textId="77777777" w:rsidR="008C090D" w:rsidRPr="001B6436" w:rsidRDefault="008C090D" w:rsidP="00F246BB">
            <w:pPr>
              <w:cnfStyle w:val="000000000000" w:firstRow="0" w:lastRow="0" w:firstColumn="0" w:lastColumn="0" w:oddVBand="0" w:evenVBand="0" w:oddHBand="0" w:evenHBand="0" w:firstRowFirstColumn="0" w:firstRowLastColumn="0" w:lastRowFirstColumn="0" w:lastRowLastColumn="0"/>
              <w:rPr>
                <w:b/>
                <w:bCs/>
              </w:rPr>
            </w:pPr>
            <w:r w:rsidRPr="001B6436">
              <w:rPr>
                <w:b/>
                <w:bCs/>
              </w:rPr>
              <w:t xml:space="preserve">Reduce mortality through policy, system and environmental changes with an emphasis on rural Alaska including: </w:t>
            </w:r>
          </w:p>
          <w:p w14:paraId="2D21804E"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Enhance access to treatment with innovative drug pricing models.</w:t>
            </w:r>
          </w:p>
          <w:p w14:paraId="7943FB56"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Expand DOC treatment eligibility to all individuals with active HCV viremia</w:t>
            </w:r>
          </w:p>
          <w:p w14:paraId="400E0BA0" w14:textId="77777777" w:rsidR="008C090D"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Support syringe exchange programs</w:t>
            </w:r>
          </w:p>
          <w:p w14:paraId="75E0DCDA" w14:textId="77777777" w:rsidR="008C090D" w:rsidRPr="001B6436"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Expand and increase lab testing capacity</w:t>
            </w:r>
          </w:p>
        </w:tc>
      </w:tr>
      <w:tr w:rsidR="008C090D" w:rsidRPr="00C96EBB" w14:paraId="1B9DCBF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4B22586"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1566CEE"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Increased testing of at-risk population, increased funding for syringe exchange programs, increased number of labs for testing, decreased Hepatitis C (HCV) infection rates in Alaska correction facilities.</w:t>
            </w:r>
          </w:p>
        </w:tc>
      </w:tr>
      <w:tr w:rsidR="008C090D" w:rsidRPr="00C96EBB" w14:paraId="2ABC6EA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FA7878C"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907C926"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2020-2029</w:t>
            </w:r>
          </w:p>
        </w:tc>
      </w:tr>
      <w:tr w:rsidR="008C090D" w:rsidRPr="00C96EBB" w14:paraId="2DBE593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9ECD654"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DE72511" w14:textId="405508A4" w:rsidR="008C090D" w:rsidRPr="002175B2"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HCV </w:t>
            </w:r>
            <w:r w:rsidRPr="002175B2">
              <w:t>Elimination Committee of Hepatitis Advisory Work</w:t>
            </w:r>
            <w:r w:rsidR="0090716A">
              <w:t xml:space="preserve"> G</w:t>
            </w:r>
            <w:r w:rsidRPr="002175B2">
              <w:t>roup (HAWG)</w:t>
            </w:r>
          </w:p>
          <w:p w14:paraId="036B9057" w14:textId="09547201" w:rsidR="002851E1" w:rsidRPr="002175B2"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2175B2">
              <w:t xml:space="preserve">State of </w:t>
            </w:r>
            <w:r w:rsidR="008C090D" w:rsidRPr="002175B2">
              <w:t>Alaska</w:t>
            </w:r>
            <w:r w:rsidRPr="002175B2">
              <w:t>,</w:t>
            </w:r>
            <w:r w:rsidR="008C090D" w:rsidRPr="002175B2">
              <w:t xml:space="preserve"> Department of Corrections (DOC)</w:t>
            </w:r>
          </w:p>
          <w:p w14:paraId="275D5158" w14:textId="58EA63B9" w:rsidR="002851E1" w:rsidRPr="007754B0" w:rsidRDefault="00B077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7754B0">
              <w:t xml:space="preserve">Alaska Native Tribal Health Consortium, </w:t>
            </w:r>
            <w:r w:rsidR="002851E1" w:rsidRPr="007754B0">
              <w:t>Liver Disease and Hepatitis Program</w:t>
            </w:r>
          </w:p>
          <w:p w14:paraId="7B46577F" w14:textId="79D6252E" w:rsidR="002851E1" w:rsidRPr="002175B2" w:rsidRDefault="002851E1"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2175B2">
              <w:t>State of Alaska, Division of Public Health, Section of Epidemiology, Hepatitis Prevention program</w:t>
            </w:r>
          </w:p>
          <w:p w14:paraId="37F2623C" w14:textId="21EDA24B" w:rsidR="008C090D" w:rsidRPr="002175B2" w:rsidRDefault="00B077E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2175B2">
              <w:t>State of Alaska, Department of Health and Social Services, Chief Medical Officer</w:t>
            </w:r>
          </w:p>
          <w:p w14:paraId="68AF723C" w14:textId="64FD8032" w:rsidR="008C090D" w:rsidRPr="00B077E8" w:rsidRDefault="008C090D"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Medicaid</w:t>
            </w:r>
          </w:p>
        </w:tc>
      </w:tr>
    </w:tbl>
    <w:p w14:paraId="0AAACF10" w14:textId="77777777" w:rsidR="008E636A" w:rsidRDefault="008E636A" w:rsidP="00F246BB">
      <w:r>
        <w:br w:type="page"/>
      </w:r>
    </w:p>
    <w:p w14:paraId="528E5BD2" w14:textId="738CE4DF" w:rsidR="008C090D" w:rsidRDefault="008C090D" w:rsidP="00F246BB">
      <w:pPr>
        <w:pStyle w:val="Heading2"/>
      </w:pPr>
      <w:bookmarkStart w:id="54" w:name="_Toc36030554"/>
      <w:bookmarkStart w:id="55" w:name="_Toc40961564"/>
      <w:r>
        <w:t>Objective</w:t>
      </w:r>
      <w:r w:rsidRPr="00CA51A0">
        <w:t xml:space="preserve"> #</w:t>
      </w:r>
      <w:r>
        <w:t>24</w:t>
      </w:r>
      <w:r w:rsidRPr="00CA51A0">
        <w:t>:</w:t>
      </w:r>
      <w:bookmarkEnd w:id="54"/>
      <w:r>
        <w:t xml:space="preserve"> </w:t>
      </w:r>
      <w:r w:rsidRPr="00B332A8">
        <w:t>Reduce the percent of adults needing but not receiving substance use disorder treatment</w:t>
      </w:r>
      <w:bookmarkEnd w:id="55"/>
    </w:p>
    <w:p w14:paraId="7F35449B" w14:textId="3764FDBF" w:rsidR="0066544C" w:rsidRPr="00B077E8" w:rsidRDefault="00985745" w:rsidP="00F246BB">
      <w:pPr>
        <w:rPr>
          <w:b/>
        </w:rPr>
      </w:pPr>
      <w:r w:rsidRPr="00B077E8">
        <w:rPr>
          <w:b/>
        </w:rPr>
        <w:t>Target: 7.9%</w:t>
      </w:r>
    </w:p>
    <w:tbl>
      <w:tblPr>
        <w:tblStyle w:val="PlainTable1"/>
        <w:tblW w:w="9990" w:type="dxa"/>
        <w:tblLook w:val="06A0" w:firstRow="1" w:lastRow="0" w:firstColumn="1" w:lastColumn="0" w:noHBand="1" w:noVBand="1"/>
      </w:tblPr>
      <w:tblGrid>
        <w:gridCol w:w="1440"/>
        <w:gridCol w:w="8550"/>
      </w:tblGrid>
      <w:tr w:rsidR="008C090D" w:rsidRPr="007B20AD" w14:paraId="1C6BEDE4"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A657390"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610F20D8" w14:textId="32C1C7E0"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332A8">
              <w:rPr>
                <w:rFonts w:cstheme="majorHAnsi"/>
                <w:color w:val="1E6C96" w:themeColor="accent1" w:themeShade="80"/>
                <w:sz w:val="24"/>
                <w:szCs w:val="24"/>
              </w:rPr>
              <w:t>Promote policy, systems, and environmental changes that are designed to enhance community conditions to reduce unmet needs for treatment</w:t>
            </w:r>
          </w:p>
        </w:tc>
      </w:tr>
      <w:tr w:rsidR="008C090D" w:rsidRPr="00C96EBB" w14:paraId="5610E91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391FB1F"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25BD66A" w14:textId="77777777" w:rsidR="008C090D" w:rsidRPr="00B332A8"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B332A8">
              <w:rPr>
                <w:b/>
                <w:bCs/>
              </w:rPr>
              <w:t xml:space="preserve">Advocate for policy changes with an emphasis on rural Alaska including: </w:t>
            </w:r>
          </w:p>
          <w:p w14:paraId="583D679D"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 xml:space="preserve">Increasing access to treatment </w:t>
            </w:r>
          </w:p>
          <w:p w14:paraId="46BCDA56"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B332A8">
              <w:rPr>
                <w:rFonts w:ascii="Calibri" w:hAnsi="Calibri" w:cs="Calibri"/>
                <w:color w:val="000000"/>
              </w:rPr>
              <w:t>Increase sustainability of treatment by improving reimbursement for effective practice models</w:t>
            </w:r>
            <w:r>
              <w:t xml:space="preserve"> </w:t>
            </w:r>
          </w:p>
        </w:tc>
      </w:tr>
      <w:tr w:rsidR="008C090D" w:rsidRPr="00C96EBB" w14:paraId="41C03EC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1CAD4A5"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D4CAE1C"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New/revised policies and healthcare guidelines are passed or updated and reported annually to Healthy Alaskans Core Team.</w:t>
            </w:r>
          </w:p>
        </w:tc>
      </w:tr>
      <w:tr w:rsidR="008C090D" w:rsidRPr="00C96EBB" w14:paraId="512864F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735A454"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FEDCEEF"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FE8FE4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5B53B48"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4B008CE" w14:textId="77777777" w:rsidR="008C090D" w:rsidRPr="00B332A8"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 xml:space="preserve">Federal, State and Local partners including: </w:t>
            </w:r>
          </w:p>
          <w:p w14:paraId="504EA3E5" w14:textId="1736C49D" w:rsidR="008C090D" w:rsidRPr="002175B2" w:rsidRDefault="002175B2"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175B2">
              <w:rPr>
                <w:rFonts w:ascii="Calibri" w:hAnsi="Calibri" w:cs="Calibri"/>
                <w:color w:val="000000"/>
              </w:rPr>
              <w:t xml:space="preserve">State of Alaska, Department of </w:t>
            </w:r>
            <w:r w:rsidR="008C090D" w:rsidRPr="002175B2">
              <w:rPr>
                <w:rFonts w:ascii="Calibri" w:hAnsi="Calibri" w:cs="Calibri"/>
                <w:color w:val="000000"/>
              </w:rPr>
              <w:t>Public Safety</w:t>
            </w:r>
          </w:p>
          <w:p w14:paraId="73F278F5" w14:textId="17A3D3C9" w:rsidR="008C090D" w:rsidRPr="00B332A8" w:rsidRDefault="007A12D0"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Alaska </w:t>
            </w:r>
            <w:r w:rsidR="008C090D" w:rsidRPr="00B332A8">
              <w:rPr>
                <w:rFonts w:ascii="Calibri" w:hAnsi="Calibri" w:cs="Calibri"/>
                <w:color w:val="000000"/>
              </w:rPr>
              <w:t>Mental Health Trust</w:t>
            </w:r>
            <w:r>
              <w:rPr>
                <w:rFonts w:ascii="Calibri" w:hAnsi="Calibri" w:cs="Calibri"/>
                <w:color w:val="000000"/>
              </w:rPr>
              <w:t xml:space="preserve"> Authority</w:t>
            </w:r>
          </w:p>
          <w:p w14:paraId="38173701"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Advisory Board on Alcoholism and Drug Abuse (ABADA)</w:t>
            </w:r>
          </w:p>
          <w:p w14:paraId="144F43CE" w14:textId="5E22E879" w:rsidR="008C090D" w:rsidRPr="00B077E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Marijuana and Alcohol Control Board</w:t>
            </w:r>
          </w:p>
        </w:tc>
      </w:tr>
      <w:tr w:rsidR="008C090D" w:rsidRPr="00C96EBB" w14:paraId="3C64FC4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8704F85"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37A79E13" w14:textId="77777777" w:rsidR="008C090D" w:rsidRPr="00B332A8" w:rsidRDefault="008C090D" w:rsidP="00F246BB">
            <w:pPr>
              <w:cnfStyle w:val="000000000000" w:firstRow="0" w:lastRow="0" w:firstColumn="0" w:lastColumn="0" w:oddVBand="0" w:evenVBand="0" w:oddHBand="0" w:evenHBand="0" w:firstRowFirstColumn="0" w:firstRowLastColumn="0" w:lastRowFirstColumn="0" w:lastRowLastColumn="0"/>
              <w:rPr>
                <w:b/>
                <w:bCs/>
              </w:rPr>
            </w:pPr>
            <w:r w:rsidRPr="00B332A8">
              <w:rPr>
                <w:b/>
                <w:bCs/>
              </w:rPr>
              <w:t>Implement systems change across the state and local level to:</w:t>
            </w:r>
          </w:p>
          <w:p w14:paraId="346802F0"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Improve the measurement of unmet treatment needs (e.g. purchase oversampling to increase NSDUH sample size)</w:t>
            </w:r>
          </w:p>
          <w:p w14:paraId="15458855"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Increase use of SBIRT across providers statewide</w:t>
            </w:r>
          </w:p>
          <w:p w14:paraId="278BE1DF"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332A8">
              <w:rPr>
                <w:rFonts w:ascii="Calibri" w:hAnsi="Calibri" w:cs="Calibri"/>
                <w:color w:val="000000"/>
              </w:rPr>
              <w:t>Increase implementation of the full continuum of care and various treatment levels and options</w:t>
            </w:r>
          </w:p>
        </w:tc>
      </w:tr>
      <w:tr w:rsidR="008C090D" w:rsidRPr="00C96EBB" w14:paraId="383765D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9302371"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6CC5722"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Increased availability of robust data (coverage, oversampling), increased usage of SBIRT, increased integration of behavioral health and primary care</w:t>
            </w:r>
          </w:p>
        </w:tc>
      </w:tr>
      <w:tr w:rsidR="008C090D" w:rsidRPr="00C96EBB" w14:paraId="3D73CB1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04B465E"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2D76CC0"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05D8CAD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E439DFB"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1E00CDB" w14:textId="178D829E" w:rsidR="00C10801" w:rsidRPr="00C10801"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Pr="00BB4C78">
              <w:rPr>
                <w:szCs w:val="18"/>
              </w:rPr>
              <w:t xml:space="preserve"> </w:t>
            </w:r>
          </w:p>
          <w:p w14:paraId="48DE90F1" w14:textId="7E81165F" w:rsidR="008C090D" w:rsidRDefault="007A12D0"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Alaska </w:t>
            </w:r>
            <w:r w:rsidR="008C090D" w:rsidRPr="00B332A8">
              <w:rPr>
                <w:rFonts w:ascii="Calibri" w:hAnsi="Calibri" w:cs="Calibri"/>
                <w:color w:val="000000"/>
              </w:rPr>
              <w:t xml:space="preserve">Mental Health Trust </w:t>
            </w:r>
            <w:r>
              <w:rPr>
                <w:rFonts w:ascii="Calibri" w:hAnsi="Calibri" w:cs="Calibri"/>
                <w:color w:val="000000"/>
              </w:rPr>
              <w:t>Authority</w:t>
            </w:r>
          </w:p>
          <w:p w14:paraId="1D6B40CC" w14:textId="25E26B6A" w:rsidR="008C090D" w:rsidRPr="00B332A8"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Department of Health and Human Services</w:t>
            </w:r>
          </w:p>
          <w:p w14:paraId="36A1A462"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332A8">
              <w:rPr>
                <w:rFonts w:ascii="Calibri" w:hAnsi="Calibri" w:cs="Calibri"/>
                <w:color w:val="000000"/>
              </w:rPr>
              <w:t>Health care and treatment facilities</w:t>
            </w:r>
          </w:p>
          <w:p w14:paraId="1E3C2EB6"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332A8">
              <w:rPr>
                <w:rFonts w:ascii="Calibri" w:hAnsi="Calibri" w:cs="Calibri"/>
                <w:color w:val="000000"/>
              </w:rPr>
              <w:t>Emergency responders</w:t>
            </w:r>
          </w:p>
        </w:tc>
      </w:tr>
      <w:tr w:rsidR="008C090D" w:rsidRPr="00C96EBB" w14:paraId="00940C1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8EB7CD0"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2D20336C" w14:textId="77777777" w:rsidR="008C090D" w:rsidRPr="00B332A8"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B332A8">
              <w:rPr>
                <w:b/>
                <w:bCs/>
              </w:rPr>
              <w:t>Change the context that affects alcohol misuse through the development and introduction of messaging to increase health and wellbeing, including:</w:t>
            </w:r>
          </w:p>
          <w:p w14:paraId="47617360" w14:textId="53C34B5C"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Develop and </w:t>
            </w:r>
            <w:r w:rsidRPr="00B332A8">
              <w:rPr>
                <w:rFonts w:ascii="Calibri" w:hAnsi="Calibri" w:cs="Calibri"/>
                <w:color w:val="000000"/>
              </w:rPr>
              <w:t>disseminate</w:t>
            </w:r>
            <w:r>
              <w:t xml:space="preserve"> media that aims to shift social norms and amplify commu</w:t>
            </w:r>
            <w:r w:rsidR="00C6212E">
              <w:t>nity efforts around substance mis</w:t>
            </w:r>
            <w:r>
              <w:t>use.</w:t>
            </w:r>
          </w:p>
        </w:tc>
      </w:tr>
      <w:tr w:rsidR="008C090D" w:rsidRPr="00C96EBB" w14:paraId="1130685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AA146AB"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820E651"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Implementation of a strategic communication plan including an evaluation plan that measures the outcomes of the media and health campaigns.</w:t>
            </w:r>
          </w:p>
        </w:tc>
      </w:tr>
      <w:tr w:rsidR="008C090D" w:rsidRPr="00C96EBB" w14:paraId="110F157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91FFDA5"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B525838"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215CCFD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AB65344"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FA5088F"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Recover Alaska</w:t>
            </w:r>
          </w:p>
          <w:p w14:paraId="494619E9"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Alaska Alcohol Misuse </w:t>
            </w:r>
            <w:r w:rsidRPr="00B332A8">
              <w:rPr>
                <w:rFonts w:ascii="Calibri" w:hAnsi="Calibri" w:cs="Calibri"/>
                <w:color w:val="000000"/>
              </w:rPr>
              <w:t>Prevention</w:t>
            </w:r>
            <w:r>
              <w:t xml:space="preserve"> Alliance</w:t>
            </w:r>
          </w:p>
        </w:tc>
      </w:tr>
    </w:tbl>
    <w:p w14:paraId="009D6C68"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6F1645D5"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2547F57"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6EA5F0DD" w14:textId="7955FFBF"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332A8">
              <w:rPr>
                <w:rFonts w:cstheme="majorHAnsi"/>
                <w:color w:val="1E6C96" w:themeColor="accent1" w:themeShade="80"/>
                <w:sz w:val="24"/>
                <w:szCs w:val="24"/>
              </w:rPr>
              <w:t>Develop Strategy for Hepatitis C (HCV) elimination in Alaskans with Substance Use Disorder (SUD) by improving treatment in the SUD population</w:t>
            </w:r>
          </w:p>
        </w:tc>
      </w:tr>
      <w:tr w:rsidR="008C090D" w:rsidRPr="00C96EBB" w14:paraId="2CF015F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481E20F"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45CA1FA8" w14:textId="77777777" w:rsidR="008C090D" w:rsidRPr="00B332A8"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B332A8">
              <w:rPr>
                <w:b/>
                <w:bCs/>
              </w:rPr>
              <w:t xml:space="preserve">Improve treatment through policy, system and environmental changes with an emphasis on rural Alaska including: </w:t>
            </w:r>
          </w:p>
          <w:p w14:paraId="762D516F"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Enhance access to treatment with innovative drug pricing models and STI Screening.</w:t>
            </w:r>
          </w:p>
          <w:p w14:paraId="439A149F"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Support and utilize Mobile Health Units to connect SUD population to screening, treatment, and counseling</w:t>
            </w:r>
          </w:p>
          <w:p w14:paraId="0915F700"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Support funding for HAV screening and treatment programs among SUD population</w:t>
            </w:r>
          </w:p>
          <w:p w14:paraId="2AB1694F"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Develop peer counselor strategies to message important knowledge about HCV among the SUD populations</w:t>
            </w:r>
          </w:p>
          <w:p w14:paraId="7321B8EA"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Support programs that improve continuity of care and counseling support to inmates returning to community setting</w:t>
            </w:r>
          </w:p>
          <w:p w14:paraId="6FBFD234" w14:textId="77777777"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Expand and increase lab testing capacity</w:t>
            </w:r>
          </w:p>
        </w:tc>
      </w:tr>
      <w:tr w:rsidR="008C090D" w:rsidRPr="00C96EBB" w14:paraId="5FFA916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18889EB"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E1FAB47"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Increased testing of at risk population, model drug pricing programs implemented, increased funding, implementation of peer counseling programs, decreased HCV infection rates in Alaska correction facilities, increased number of labs that test for HCV in AK.</w:t>
            </w:r>
          </w:p>
        </w:tc>
      </w:tr>
      <w:tr w:rsidR="008C090D" w:rsidRPr="00C96EBB" w14:paraId="433FDC5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AA897ED"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0D91679"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5FFB0E8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3F52B9C"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F96BB03" w14:textId="45947C45" w:rsidR="008C090D" w:rsidRPr="00B332A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HCV Elimination Committee of Hepatitis Advisory Work</w:t>
            </w:r>
            <w:r w:rsidR="00851250">
              <w:rPr>
                <w:rFonts w:ascii="Calibri" w:hAnsi="Calibri" w:cs="Calibri"/>
                <w:color w:val="000000"/>
              </w:rPr>
              <w:t xml:space="preserve"> G</w:t>
            </w:r>
            <w:r w:rsidRPr="00B332A8">
              <w:rPr>
                <w:rFonts w:ascii="Calibri" w:hAnsi="Calibri" w:cs="Calibri"/>
                <w:color w:val="000000"/>
              </w:rPr>
              <w:t>roup (HAWG)</w:t>
            </w:r>
          </w:p>
          <w:p w14:paraId="04915CE7" w14:textId="3131E934" w:rsidR="008C090D" w:rsidRPr="00B332A8"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8C090D" w:rsidRPr="00B332A8">
              <w:rPr>
                <w:rFonts w:ascii="Calibri" w:hAnsi="Calibri" w:cs="Calibri"/>
                <w:color w:val="000000"/>
              </w:rPr>
              <w:t>Department of Corrections</w:t>
            </w:r>
            <w:r w:rsidR="008C090D">
              <w:rPr>
                <w:rFonts w:ascii="Calibri" w:hAnsi="Calibri" w:cs="Calibri"/>
                <w:color w:val="000000"/>
              </w:rPr>
              <w:t xml:space="preserve"> </w:t>
            </w:r>
            <w:r w:rsidR="008C090D" w:rsidRPr="00B332A8">
              <w:rPr>
                <w:rFonts w:ascii="Calibri" w:hAnsi="Calibri" w:cs="Calibri"/>
                <w:color w:val="000000"/>
              </w:rPr>
              <w:t>(DOC)</w:t>
            </w:r>
          </w:p>
          <w:p w14:paraId="7D74A2F0" w14:textId="77777777" w:rsidR="002851E1"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ANTHC</w:t>
            </w:r>
            <w:r w:rsidR="002851E1">
              <w:rPr>
                <w:rFonts w:ascii="Calibri" w:hAnsi="Calibri" w:cs="Calibri"/>
                <w:color w:val="000000"/>
              </w:rPr>
              <w:t xml:space="preserve"> Liver Disease and Hepatitis Program</w:t>
            </w:r>
          </w:p>
          <w:p w14:paraId="57A5B24E" w14:textId="7B4DC667" w:rsidR="008C090D" w:rsidRPr="00B332A8" w:rsidRDefault="002851E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Division of Public Health, Section of Epidemiology,</w:t>
            </w:r>
            <w:r w:rsidR="008C090D" w:rsidRPr="00B332A8">
              <w:rPr>
                <w:rFonts w:ascii="Calibri" w:hAnsi="Calibri" w:cs="Calibri"/>
                <w:color w:val="000000"/>
              </w:rPr>
              <w:t xml:space="preserve"> Hepatitis</w:t>
            </w:r>
            <w:r>
              <w:rPr>
                <w:rFonts w:ascii="Calibri" w:hAnsi="Calibri" w:cs="Calibri"/>
                <w:color w:val="000000"/>
              </w:rPr>
              <w:t xml:space="preserve"> Prevention</w:t>
            </w:r>
            <w:r w:rsidR="008C090D" w:rsidRPr="00B332A8">
              <w:rPr>
                <w:rFonts w:ascii="Calibri" w:hAnsi="Calibri" w:cs="Calibri"/>
                <w:color w:val="000000"/>
              </w:rPr>
              <w:t xml:space="preserve"> program</w:t>
            </w:r>
          </w:p>
          <w:p w14:paraId="0AB63082" w14:textId="791576C0" w:rsidR="008C090D" w:rsidRPr="00B077E8" w:rsidRDefault="00B077E8"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077E8">
              <w:rPr>
                <w:rFonts w:ascii="Calibri" w:hAnsi="Calibri" w:cs="Calibri"/>
                <w:color w:val="000000"/>
              </w:rPr>
              <w:t>State of Alaska, Department of Health and Social Services, Chief Medical Officer</w:t>
            </w:r>
          </w:p>
          <w:p w14:paraId="7681788F" w14:textId="5901ECB1" w:rsidR="008C090D" w:rsidRPr="00B077E8"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332A8">
              <w:rPr>
                <w:rFonts w:ascii="Calibri" w:hAnsi="Calibri" w:cs="Calibri"/>
                <w:color w:val="000000"/>
              </w:rPr>
              <w:t>Medicaid</w:t>
            </w:r>
          </w:p>
        </w:tc>
      </w:tr>
    </w:tbl>
    <w:p w14:paraId="516B4732" w14:textId="2A4BC923" w:rsidR="009175AF" w:rsidRPr="009175AF" w:rsidRDefault="00FC267E" w:rsidP="00F246BB">
      <w:pPr>
        <w:pStyle w:val="Heading1"/>
      </w:pPr>
      <w:bookmarkStart w:id="56" w:name="_Toc40961565"/>
      <w:r w:rsidRPr="00FC267E">
        <w:rPr>
          <w:noProof/>
        </w:rPr>
        <mc:AlternateContent>
          <mc:Choice Requires="wps">
            <w:drawing>
              <wp:anchor distT="0" distB="0" distL="114300" distR="114300" simplePos="0" relativeHeight="251658277" behindDoc="1" locked="0" layoutInCell="1" allowOverlap="1" wp14:anchorId="780A042F" wp14:editId="77DED136">
                <wp:simplePos x="0" y="0"/>
                <wp:positionH relativeFrom="column">
                  <wp:posOffset>-703580</wp:posOffset>
                </wp:positionH>
                <wp:positionV relativeFrom="page">
                  <wp:posOffset>0</wp:posOffset>
                </wp:positionV>
                <wp:extent cx="7790180" cy="1480820"/>
                <wp:effectExtent l="0" t="0" r="1270" b="5080"/>
                <wp:wrapNone/>
                <wp:docPr id="939" name="Rectangle 939"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7FCA" id="Rectangle 939" o:spid="_x0000_s1026" alt="Decorative" style="position:absolute;margin-left:-55.4pt;margin-top:0;width:613.4pt;height:116.6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78" behindDoc="0" locked="0" layoutInCell="1" allowOverlap="1" wp14:anchorId="0CB88E32" wp14:editId="7609FA93">
            <wp:simplePos x="0" y="0"/>
            <wp:positionH relativeFrom="column">
              <wp:posOffset>-581660</wp:posOffset>
            </wp:positionH>
            <wp:positionV relativeFrom="page">
              <wp:posOffset>638175</wp:posOffset>
            </wp:positionV>
            <wp:extent cx="657225" cy="646430"/>
            <wp:effectExtent l="0" t="0" r="0" b="0"/>
            <wp:wrapNone/>
            <wp:docPr id="940" name="Picture 9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rsidRPr="009175AF">
        <w:t>Suicide Prevention</w:t>
      </w:r>
      <w:bookmarkEnd w:id="56"/>
    </w:p>
    <w:p w14:paraId="2E7E5858" w14:textId="2218AD86" w:rsidR="00CA51A0" w:rsidRDefault="00253A03" w:rsidP="00F246BB">
      <w:pPr>
        <w:pStyle w:val="Heading2"/>
      </w:pPr>
      <w:bookmarkStart w:id="57" w:name="_Toc40961566"/>
      <w:r>
        <w:t>Objective</w:t>
      </w:r>
      <w:r w:rsidR="00CA51A0" w:rsidRPr="00CA51A0">
        <w:t xml:space="preserve"> #</w:t>
      </w:r>
      <w:r w:rsidR="00CA51A0">
        <w:t>25</w:t>
      </w:r>
      <w:r w:rsidR="00CA51A0" w:rsidRPr="00CA51A0">
        <w:t>:</w:t>
      </w:r>
      <w:r w:rsidR="00D40B23">
        <w:t xml:space="preserve"> </w:t>
      </w:r>
      <w:r w:rsidR="00D40B23" w:rsidRPr="008A1901">
        <w:t>Reduce the suicide mortality rate per 100,000 population</w:t>
      </w:r>
      <w:bookmarkEnd w:id="57"/>
    </w:p>
    <w:p w14:paraId="7128A787" w14:textId="77777777" w:rsidR="00D40B23" w:rsidRDefault="00985745" w:rsidP="00F246BB">
      <w:r w:rsidRPr="00B077E8">
        <w:rPr>
          <w:b/>
        </w:rPr>
        <w:t xml:space="preserve">Target: </w:t>
      </w:r>
      <w:r w:rsidR="00D40B23" w:rsidRPr="001E298B">
        <w:rPr>
          <w:b/>
        </w:rPr>
        <w:t>25 per 100,000</w:t>
      </w:r>
    </w:p>
    <w:tbl>
      <w:tblPr>
        <w:tblStyle w:val="PlainTable1"/>
        <w:tblW w:w="9990" w:type="dxa"/>
        <w:tblLook w:val="06A0" w:firstRow="1" w:lastRow="0" w:firstColumn="1" w:lastColumn="0" w:noHBand="1" w:noVBand="1"/>
      </w:tblPr>
      <w:tblGrid>
        <w:gridCol w:w="1440"/>
        <w:gridCol w:w="8550"/>
      </w:tblGrid>
      <w:tr w:rsidR="009175AF" w:rsidRPr="007B20AD" w14:paraId="61D5A1C6"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C133A7B"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68B77A24" w14:textId="7FDDE6E9" w:rsidR="009175AF" w:rsidRPr="007B20AD" w:rsidRDefault="00D40B23"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612E7">
              <w:rPr>
                <w:rFonts w:cstheme="majorHAnsi"/>
                <w:color w:val="1E6C96" w:themeColor="accent1" w:themeShade="80"/>
                <w:sz w:val="24"/>
                <w:szCs w:val="24"/>
              </w:rPr>
              <w:t>Coordinate prevention efforts to ensure that Alaskans have access to a comprehensive suicide prevention system.</w:t>
            </w:r>
          </w:p>
        </w:tc>
      </w:tr>
      <w:tr w:rsidR="00CD44F6" w:rsidRPr="00C96EBB" w14:paraId="745425C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BAC1BF1" w14:textId="77777777" w:rsidR="00CD44F6" w:rsidRPr="002B3129" w:rsidRDefault="00CD44F6"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C4C872B" w14:textId="77777777" w:rsidR="00D40B23" w:rsidRDefault="00D40B23" w:rsidP="00F246BB">
            <w:pPr>
              <w:cnfStyle w:val="000000000000" w:firstRow="0" w:lastRow="0" w:firstColumn="0" w:lastColumn="0" w:oddVBand="0" w:evenVBand="0" w:oddHBand="0" w:evenHBand="0" w:firstRowFirstColumn="0" w:firstRowLastColumn="0" w:lastRowFirstColumn="0" w:lastRowLastColumn="0"/>
              <w:rPr>
                <w:b/>
              </w:rPr>
            </w:pPr>
            <w:r w:rsidRPr="00830571">
              <w:rPr>
                <w:b/>
              </w:rPr>
              <w:t>Provide training in evidence-based suicide prevention, intervention and postvention models.</w:t>
            </w:r>
          </w:p>
          <w:p w14:paraId="5EEA6359"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Postvention education and planning increases the capacity of a community to respond effectively to a suicide death in order to prevent additional suicides and promote healing for survivors of suicide loss. – Developed by NAMI New Hampshire, the Connect Suicide Postvention program</w:t>
            </w:r>
          </w:p>
          <w:p w14:paraId="74B8E5C8" w14:textId="7EF06D61" w:rsidR="00CD44F6" w:rsidRPr="00DD7678"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Update the Alaska Postvention Guide; Preparing to Heal</w:t>
            </w:r>
          </w:p>
        </w:tc>
      </w:tr>
      <w:tr w:rsidR="00CD44F6" w:rsidRPr="00C96EBB" w14:paraId="690A4BB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B3B75A7" w14:textId="77777777" w:rsidR="00CD44F6" w:rsidRPr="002B3129" w:rsidRDefault="00CD44F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31D6076" w14:textId="6B07AD9D" w:rsidR="00CD44F6" w:rsidRPr="006B2637" w:rsidRDefault="00D40B23" w:rsidP="00F246BB">
            <w:pPr>
              <w:cnfStyle w:val="000000000000" w:firstRow="0" w:lastRow="0" w:firstColumn="0" w:lastColumn="0" w:oddVBand="0" w:evenVBand="0" w:oddHBand="0" w:evenHBand="0" w:firstRowFirstColumn="0" w:firstRowLastColumn="0" w:lastRowFirstColumn="0" w:lastRowLastColumn="0"/>
            </w:pPr>
            <w:r>
              <w:t>Number of reported evidence based suicide prevention, intervention and postvention trainings delivered annually</w:t>
            </w:r>
          </w:p>
        </w:tc>
      </w:tr>
      <w:tr w:rsidR="00CD44F6" w:rsidRPr="00C96EBB" w14:paraId="520070A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B074B79" w14:textId="77777777" w:rsidR="00CD44F6" w:rsidRPr="002B3129" w:rsidRDefault="00CD44F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1E7504C" w14:textId="68A12270" w:rsidR="00CD44F6" w:rsidRDefault="00CD44F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D40B23">
              <w:t>30</w:t>
            </w:r>
          </w:p>
        </w:tc>
      </w:tr>
      <w:tr w:rsidR="00CD44F6" w:rsidRPr="00C96EBB" w14:paraId="1034864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75EF09BD" w14:textId="4EEBA56C" w:rsidR="00CD44F6" w:rsidRPr="002B3129" w:rsidRDefault="00CD44F6"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59CA367" w14:textId="75690429"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0F1E37EB" w14:textId="7C24A33D"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Education and Early Development</w:t>
            </w:r>
          </w:p>
          <w:p w14:paraId="7768ACCD" w14:textId="24975C30"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Training Cooperative, Statewide Suicide Prevention Council</w:t>
            </w:r>
          </w:p>
          <w:p w14:paraId="12ABC570"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62DB4009" w14:textId="08B31ACD" w:rsidR="00CD44F6" w:rsidRPr="00CD44F6"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612E7">
              <w:rPr>
                <w:rFonts w:cstheme="minorHAnsi"/>
              </w:rPr>
              <w:t>Other community organizations</w:t>
            </w:r>
          </w:p>
        </w:tc>
      </w:tr>
      <w:tr w:rsidR="00CD44F6" w:rsidRPr="00C96EBB" w14:paraId="1D858F0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A10A9BC" w14:textId="77777777" w:rsidR="00CD44F6" w:rsidRPr="002B3129" w:rsidRDefault="00CD44F6"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7C4C7DDD" w14:textId="566D8288" w:rsidR="00CD44F6" w:rsidRPr="002B3129" w:rsidRDefault="00D40B23" w:rsidP="00F246BB">
            <w:pPr>
              <w:cnfStyle w:val="000000000000" w:firstRow="0" w:lastRow="0" w:firstColumn="0" w:lastColumn="0" w:oddVBand="0" w:evenVBand="0" w:oddHBand="0" w:evenHBand="0" w:firstRowFirstColumn="0" w:firstRowLastColumn="0" w:lastRowFirstColumn="0" w:lastRowLastColumn="0"/>
              <w:rPr>
                <w:szCs w:val="18"/>
              </w:rPr>
            </w:pPr>
            <w:r w:rsidRPr="00830571">
              <w:rPr>
                <w:b/>
              </w:rPr>
              <w:t>Provide public education on mental health and suicide through statewide collaboration and coordination with emergency responders, law enforcement, emergency room staff, direct service professionals, criminal justice staff,</w:t>
            </w:r>
            <w:r w:rsidR="00E23792">
              <w:rPr>
                <w:b/>
              </w:rPr>
              <w:t xml:space="preserve"> schools, and T</w:t>
            </w:r>
            <w:r w:rsidRPr="00830571">
              <w:rPr>
                <w:b/>
              </w:rPr>
              <w:t>ribal providers.</w:t>
            </w:r>
          </w:p>
        </w:tc>
      </w:tr>
      <w:tr w:rsidR="00CD44F6" w:rsidRPr="00C96EBB" w14:paraId="10C52D8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7CDEB06" w14:textId="77777777" w:rsidR="00CD44F6" w:rsidRPr="002B3129" w:rsidRDefault="00CD44F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41C9213"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Number of Youth and Adult Mental Health First Aid participants trained annually.</w:t>
            </w:r>
          </w:p>
          <w:p w14:paraId="271C8CB7"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Number of Crisis Intervention Team (CIT) trainings for law enforcement.</w:t>
            </w:r>
          </w:p>
          <w:p w14:paraId="0D4F0999"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eLearning classroom lessons for students “Navigating Transitions: Promoting Wellness to Prevent Suicide Grades 5-12</w:t>
            </w:r>
          </w:p>
          <w:p w14:paraId="21BDFDFA" w14:textId="38A3DC18" w:rsidR="00CD44F6" w:rsidRPr="00D40B23"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Number of Suicide Awareness, Prevention &amp; Postvention Training delivered in eLearning format to educators</w:t>
            </w:r>
          </w:p>
        </w:tc>
      </w:tr>
      <w:tr w:rsidR="00CD44F6" w:rsidRPr="00C96EBB" w14:paraId="1B13A32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7702F04" w14:textId="77777777" w:rsidR="00CD44F6" w:rsidRPr="002B3129" w:rsidRDefault="00CD44F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5C89548" w14:textId="61A499B2" w:rsidR="00CD44F6" w:rsidRDefault="00CD44F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D40B23">
              <w:t>30</w:t>
            </w:r>
          </w:p>
        </w:tc>
      </w:tr>
      <w:tr w:rsidR="00CD44F6" w:rsidRPr="00C96EBB" w14:paraId="4EE6B0E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B65F6C3" w14:textId="41360071" w:rsidR="00CD44F6" w:rsidRPr="002B3129" w:rsidRDefault="00CD44F6"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5DA661C" w14:textId="39FFD99C"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 &amp; Division of Public Health</w:t>
            </w:r>
          </w:p>
          <w:p w14:paraId="4CED13D7"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Education and Early Development</w:t>
            </w:r>
          </w:p>
          <w:p w14:paraId="553A6A55"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2B72A553"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Training Cooperative, Statewide Suicide Prevention Council</w:t>
            </w:r>
          </w:p>
          <w:p w14:paraId="02EB0C26" w14:textId="0F96CFC1"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Corrections</w:t>
            </w:r>
          </w:p>
          <w:p w14:paraId="1B8D8FBA"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UAA Center for Human Development</w:t>
            </w:r>
          </w:p>
          <w:p w14:paraId="71B88582" w14:textId="566FD3D9" w:rsidR="00CD44F6" w:rsidRPr="00DD7678"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Other community organizations.</w:t>
            </w:r>
          </w:p>
        </w:tc>
      </w:tr>
      <w:tr w:rsidR="000766DA" w:rsidRPr="00C96EBB" w14:paraId="4C00CEB6"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573970D" w14:textId="0CFEF37C" w:rsidR="000766DA" w:rsidRPr="002B3129" w:rsidRDefault="000766DA"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1E76BB6C" w14:textId="46FB64E5" w:rsidR="000766DA" w:rsidRPr="002B3129" w:rsidRDefault="00D40B23" w:rsidP="00F246BB">
            <w:pPr>
              <w:cnfStyle w:val="000000000000" w:firstRow="0" w:lastRow="0" w:firstColumn="0" w:lastColumn="0" w:oddVBand="0" w:evenVBand="0" w:oddHBand="0" w:evenHBand="0" w:firstRowFirstColumn="0" w:firstRowLastColumn="0" w:lastRowFirstColumn="0" w:lastRowLastColumn="0"/>
              <w:rPr>
                <w:szCs w:val="18"/>
              </w:rPr>
            </w:pPr>
            <w:r w:rsidRPr="00830571">
              <w:rPr>
                <w:b/>
              </w:rPr>
              <w:t>Provide safe and effective messaging for suicide prevention that supports positive messaging, community conversations and media efforts to change social norms and perceptions about mental illness, addiction, depression and suicide, and promote seeking treatment and recovery.</w:t>
            </w:r>
            <w:r w:rsidR="001A4AC4">
              <w:rPr>
                <w:b/>
              </w:rPr>
              <w:t xml:space="preserve"> </w:t>
            </w:r>
            <w:r w:rsidRPr="00830571">
              <w:rPr>
                <w:b/>
              </w:rPr>
              <w:t>Messaging will be consistent with Suicide Prevention Resource Center guidelines.</w:t>
            </w:r>
          </w:p>
        </w:tc>
      </w:tr>
      <w:tr w:rsidR="000766DA" w:rsidRPr="00C96EBB" w14:paraId="531CFC0B"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60709F6" w14:textId="77777777" w:rsidR="000766DA" w:rsidRPr="002B3129" w:rsidRDefault="000766D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85566A7"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Number of social media posts by DHSS - DBH will report</w:t>
            </w:r>
          </w:p>
          <w:p w14:paraId="67160725" w14:textId="2F4FFF24" w:rsidR="000766DA" w:rsidRPr="00D40B23"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4612E7">
              <w:rPr>
                <w:rFonts w:cstheme="minorHAnsi"/>
              </w:rPr>
              <w:t>Number of media organizations educated on safe messaging guidelines</w:t>
            </w:r>
          </w:p>
        </w:tc>
      </w:tr>
      <w:tr w:rsidR="000766DA" w:rsidRPr="00C96EBB" w14:paraId="029B5CD8"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9FE1787" w14:textId="77777777" w:rsidR="000766DA" w:rsidRPr="002B3129" w:rsidRDefault="000766D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3D94E3D" w14:textId="3042AAFD" w:rsidR="000766DA"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D40B23">
              <w:t>30</w:t>
            </w:r>
          </w:p>
        </w:tc>
      </w:tr>
      <w:tr w:rsidR="000766DA" w:rsidRPr="00C96EBB" w14:paraId="7E02EE87"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D45866A" w14:textId="77777777" w:rsidR="000766DA" w:rsidRPr="002B3129" w:rsidRDefault="000766DA"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705F385" w14:textId="4ED861C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xml:space="preserve">State of Alaska Department of Health and Social Services Division of Behavioral Health &amp; Division of Public Health </w:t>
            </w:r>
          </w:p>
          <w:p w14:paraId="6D4A6ED3" w14:textId="3DFEBEEC"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Statewide Suicide Prevention Council</w:t>
            </w:r>
          </w:p>
          <w:p w14:paraId="6B83A9A6" w14:textId="595B61DA"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 Authority</w:t>
            </w:r>
          </w:p>
          <w:p w14:paraId="0F424FFA" w14:textId="5628D6AF" w:rsidR="000766DA" w:rsidRPr="00DD7678"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Department of Education and Early Development</w:t>
            </w:r>
          </w:p>
        </w:tc>
      </w:tr>
      <w:tr w:rsidR="000766DA" w:rsidRPr="00C96EBB" w14:paraId="7552FCB8"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185A089" w14:textId="54435F0A" w:rsidR="000766DA" w:rsidRPr="002B3129" w:rsidRDefault="000766DA" w:rsidP="00F246BB">
            <w:pPr>
              <w:jc w:val="right"/>
              <w:rPr>
                <w:szCs w:val="18"/>
              </w:rPr>
            </w:pPr>
            <w:r w:rsidRPr="002B3129">
              <w:rPr>
                <w:szCs w:val="18"/>
              </w:rPr>
              <w:t xml:space="preserve">Action </w:t>
            </w:r>
            <w:r>
              <w:rPr>
                <w:szCs w:val="18"/>
              </w:rPr>
              <w:t>4</w:t>
            </w:r>
          </w:p>
        </w:tc>
        <w:tc>
          <w:tcPr>
            <w:tcW w:w="8550" w:type="dxa"/>
            <w:tcBorders>
              <w:top w:val="single" w:sz="18" w:space="0" w:color="84C4E6" w:themeColor="accent1"/>
              <w:left w:val="dotted" w:sz="4" w:space="0" w:color="auto"/>
              <w:bottom w:val="dotted" w:sz="4" w:space="0" w:color="auto"/>
            </w:tcBorders>
            <w:shd w:val="clear" w:color="auto" w:fill="auto"/>
          </w:tcPr>
          <w:p w14:paraId="0E6C8C67" w14:textId="08A67831" w:rsidR="000766DA" w:rsidRPr="002B3129" w:rsidRDefault="00D40B23" w:rsidP="00F246BB">
            <w:pPr>
              <w:cnfStyle w:val="000000000000" w:firstRow="0" w:lastRow="0" w:firstColumn="0" w:lastColumn="0" w:oddVBand="0" w:evenVBand="0" w:oddHBand="0" w:evenHBand="0" w:firstRowFirstColumn="0" w:firstRowLastColumn="0" w:lastRowFirstColumn="0" w:lastRowLastColumn="0"/>
              <w:rPr>
                <w:szCs w:val="18"/>
              </w:rPr>
            </w:pPr>
            <w:r w:rsidRPr="00830571">
              <w:rPr>
                <w:b/>
              </w:rPr>
              <w:t>Raise awareness and educate Alaskans about safe storage and temporarily limiting access to lethal means of suicide during a crisis.</w:t>
            </w:r>
          </w:p>
        </w:tc>
      </w:tr>
      <w:tr w:rsidR="000766DA" w:rsidRPr="00C96EBB" w14:paraId="6B0BE810"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BB60C9E" w14:textId="77777777" w:rsidR="000766DA" w:rsidRPr="002B3129" w:rsidRDefault="000766D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79FE24D"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Number of health care and behavioral health care organizations that were provided information about counseling on access to lethal means.</w:t>
            </w:r>
          </w:p>
          <w:p w14:paraId="620EC0EB" w14:textId="518ACC19" w:rsidR="000766DA" w:rsidRPr="006B263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 of “access to lethal means” educational materials distributed (brochures, gun locks, information cards)</w:t>
            </w:r>
          </w:p>
        </w:tc>
      </w:tr>
      <w:tr w:rsidR="000766DA" w:rsidRPr="00C96EBB" w14:paraId="0E4AEF5F"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2D28ED8" w14:textId="77777777" w:rsidR="000766DA" w:rsidRPr="002B3129" w:rsidRDefault="000766D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2BED700" w14:textId="755DB6D4" w:rsidR="000766DA"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D40B23">
              <w:t>30</w:t>
            </w:r>
          </w:p>
        </w:tc>
      </w:tr>
      <w:tr w:rsidR="000766DA" w:rsidRPr="00C96EBB" w14:paraId="1D5E1D00"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BCDD737" w14:textId="77777777" w:rsidR="000766DA" w:rsidRPr="002B3129" w:rsidRDefault="000766DA"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D538AB8"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1AACF653" w14:textId="799814FB"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1B47397E"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Statewide Suicide Prevention Council</w:t>
            </w:r>
          </w:p>
          <w:p w14:paraId="52C652AA" w14:textId="1675550B" w:rsidR="000766DA" w:rsidRPr="00DD7678"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Alaska Mental Health Trust Authority</w:t>
            </w:r>
          </w:p>
        </w:tc>
      </w:tr>
      <w:tr w:rsidR="000766DA" w:rsidRPr="00C96EBB" w14:paraId="66DBD5F7"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E8B494A" w14:textId="5BAFF04B" w:rsidR="000766DA" w:rsidRPr="002B3129" w:rsidRDefault="000766DA" w:rsidP="00F246BB">
            <w:pPr>
              <w:jc w:val="right"/>
              <w:rPr>
                <w:szCs w:val="18"/>
              </w:rPr>
            </w:pPr>
            <w:r w:rsidRPr="002B3129">
              <w:rPr>
                <w:szCs w:val="18"/>
              </w:rPr>
              <w:t xml:space="preserve">Action </w:t>
            </w:r>
            <w:r>
              <w:rPr>
                <w:szCs w:val="18"/>
              </w:rPr>
              <w:t>5</w:t>
            </w:r>
          </w:p>
        </w:tc>
        <w:tc>
          <w:tcPr>
            <w:tcW w:w="8550" w:type="dxa"/>
            <w:tcBorders>
              <w:top w:val="single" w:sz="18" w:space="0" w:color="84C4E6" w:themeColor="accent1"/>
              <w:left w:val="dotted" w:sz="4" w:space="0" w:color="auto"/>
              <w:bottom w:val="dotted" w:sz="4" w:space="0" w:color="auto"/>
            </w:tcBorders>
            <w:shd w:val="clear" w:color="auto" w:fill="auto"/>
          </w:tcPr>
          <w:p w14:paraId="00876FE2" w14:textId="772729AF" w:rsidR="000766DA" w:rsidRPr="002B3129" w:rsidRDefault="00D40B23" w:rsidP="00F246BB">
            <w:pPr>
              <w:cnfStyle w:val="000000000000" w:firstRow="0" w:lastRow="0" w:firstColumn="0" w:lastColumn="0" w:oddVBand="0" w:evenVBand="0" w:oddHBand="0" w:evenHBand="0" w:firstRowFirstColumn="0" w:firstRowLastColumn="0" w:lastRowFirstColumn="0" w:lastRowLastColumn="0"/>
              <w:rPr>
                <w:szCs w:val="18"/>
              </w:rPr>
            </w:pPr>
            <w:r w:rsidRPr="00830571">
              <w:rPr>
                <w:b/>
              </w:rPr>
              <w:t>Develop a statewide work</w:t>
            </w:r>
            <w:r w:rsidR="00851250">
              <w:rPr>
                <w:b/>
              </w:rPr>
              <w:t xml:space="preserve"> </w:t>
            </w:r>
            <w:r w:rsidRPr="00830571">
              <w:rPr>
                <w:b/>
              </w:rPr>
              <w:t>group dedicated to engaging state and regional organizations such as gun shops, law enforcement, veterans, military, and health care and behavioral health care, to identify practical and relevant strategies and measures to reduce access to lethal means during times of crisis.</w:t>
            </w:r>
          </w:p>
        </w:tc>
      </w:tr>
      <w:tr w:rsidR="000766DA" w:rsidRPr="00C96EBB" w14:paraId="779F0729"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AAC4CA9" w14:textId="77777777" w:rsidR="000766DA" w:rsidRPr="002B3129" w:rsidRDefault="000766D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F05ABDC" w14:textId="7061DB1F" w:rsidR="000766DA" w:rsidRPr="006B2637" w:rsidRDefault="00D40B23" w:rsidP="00F246BB">
            <w:pPr>
              <w:cnfStyle w:val="000000000000" w:firstRow="0" w:lastRow="0" w:firstColumn="0" w:lastColumn="0" w:oddVBand="0" w:evenVBand="0" w:oddHBand="0" w:evenHBand="0" w:firstRowFirstColumn="0" w:firstRowLastColumn="0" w:lastRowFirstColumn="0" w:lastRowLastColumn="0"/>
            </w:pPr>
            <w:r>
              <w:t>Task force is developed.</w:t>
            </w:r>
          </w:p>
        </w:tc>
      </w:tr>
      <w:tr w:rsidR="000766DA" w:rsidRPr="00C96EBB" w14:paraId="473DD3E8"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AE2B3D8" w14:textId="77777777" w:rsidR="000766DA" w:rsidRPr="002B3129" w:rsidRDefault="000766D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61A3A5D" w14:textId="40A82029" w:rsidR="000766DA"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D40B23">
              <w:t>30</w:t>
            </w:r>
          </w:p>
        </w:tc>
      </w:tr>
      <w:tr w:rsidR="000766DA" w:rsidRPr="00C96EBB" w14:paraId="3F2340D7"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9F7481E" w14:textId="77777777" w:rsidR="000766DA" w:rsidRPr="002B3129" w:rsidRDefault="000766DA"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15E2C5B" w14:textId="0919827D"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500A3746"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Statewide Suicide Prevention Council</w:t>
            </w:r>
          </w:p>
          <w:p w14:paraId="414A0EAB" w14:textId="77777777" w:rsidR="00D40B23" w:rsidRPr="004612E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 Authority</w:t>
            </w:r>
          </w:p>
          <w:p w14:paraId="0E9682C4" w14:textId="51219FD8" w:rsidR="000766DA" w:rsidRPr="00DD7678"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Alaska Native Tribal Health Consortium</w:t>
            </w:r>
          </w:p>
        </w:tc>
      </w:tr>
      <w:tr w:rsidR="000766DA" w:rsidRPr="00C96EBB" w14:paraId="78162AF5"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67B5551" w14:textId="7B6ABC2C" w:rsidR="000766DA" w:rsidRPr="002B3129" w:rsidRDefault="000766DA" w:rsidP="00F246BB">
            <w:pPr>
              <w:jc w:val="right"/>
              <w:rPr>
                <w:szCs w:val="18"/>
              </w:rPr>
            </w:pPr>
            <w:r w:rsidRPr="002B3129">
              <w:rPr>
                <w:szCs w:val="18"/>
              </w:rPr>
              <w:t xml:space="preserve">Action </w:t>
            </w:r>
            <w:r>
              <w:rPr>
                <w:szCs w:val="18"/>
              </w:rPr>
              <w:t>6</w:t>
            </w:r>
          </w:p>
        </w:tc>
        <w:tc>
          <w:tcPr>
            <w:tcW w:w="8550" w:type="dxa"/>
            <w:tcBorders>
              <w:top w:val="single" w:sz="18" w:space="0" w:color="84C4E6" w:themeColor="accent1"/>
              <w:left w:val="dotted" w:sz="4" w:space="0" w:color="auto"/>
              <w:bottom w:val="dotted" w:sz="4" w:space="0" w:color="auto"/>
            </w:tcBorders>
            <w:shd w:val="clear" w:color="auto" w:fill="auto"/>
          </w:tcPr>
          <w:p w14:paraId="0484DCC5" w14:textId="0CE688C8" w:rsidR="000766DA" w:rsidRPr="002B3129" w:rsidRDefault="00D40B23" w:rsidP="00F246BB">
            <w:pPr>
              <w:cnfStyle w:val="000000000000" w:firstRow="0" w:lastRow="0" w:firstColumn="0" w:lastColumn="0" w:oddVBand="0" w:evenVBand="0" w:oddHBand="0" w:evenHBand="0" w:firstRowFirstColumn="0" w:firstRowLastColumn="0" w:lastRowFirstColumn="0" w:lastRowLastColumn="0"/>
              <w:rPr>
                <w:szCs w:val="18"/>
              </w:rPr>
            </w:pPr>
            <w:r w:rsidRPr="00830571">
              <w:rPr>
                <w:b/>
              </w:rPr>
              <w:t>Increase utilization of Alaska’s Careline, the statewide suicide prevention and someone to talk to line.</w:t>
            </w:r>
          </w:p>
        </w:tc>
      </w:tr>
      <w:tr w:rsidR="000766DA" w:rsidRPr="00C96EBB" w14:paraId="0C2D2CB5"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57AFE75" w14:textId="77777777" w:rsidR="000766DA" w:rsidRPr="002B3129" w:rsidRDefault="000766DA"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A806EF2" w14:textId="3B6B8BC9" w:rsidR="000766DA" w:rsidRPr="006B2637" w:rsidRDefault="00D40B23" w:rsidP="00F246BB">
            <w:pPr>
              <w:cnfStyle w:val="000000000000" w:firstRow="0" w:lastRow="0" w:firstColumn="0" w:lastColumn="0" w:oddVBand="0" w:evenVBand="0" w:oddHBand="0" w:evenHBand="0" w:firstRowFirstColumn="0" w:firstRowLastColumn="0" w:lastRowFirstColumn="0" w:lastRowLastColumn="0"/>
            </w:pPr>
            <w:r>
              <w:t>Number of calls received annually.</w:t>
            </w:r>
          </w:p>
        </w:tc>
      </w:tr>
      <w:tr w:rsidR="000766DA" w:rsidRPr="00C96EBB" w14:paraId="68D4B9E4"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C18D9B8" w14:textId="77777777" w:rsidR="000766DA" w:rsidRPr="002B3129" w:rsidRDefault="000766DA"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0654A01" w14:textId="2CE1D9F7" w:rsidR="000766DA"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2020-20</w:t>
            </w:r>
            <w:r w:rsidR="00CE1755">
              <w:t>30</w:t>
            </w:r>
          </w:p>
        </w:tc>
      </w:tr>
      <w:tr w:rsidR="000766DA" w:rsidRPr="00C96EBB" w14:paraId="2589B988" w14:textId="77777777" w:rsidTr="00E41572">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3EC3C24" w14:textId="77777777" w:rsidR="000766DA" w:rsidRPr="002B3129" w:rsidRDefault="000766DA"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6D0F300" w14:textId="47ADBDD6" w:rsidR="00D40B23" w:rsidRPr="004C0D97" w:rsidRDefault="00D40B23"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Department of Health and </w:t>
            </w:r>
            <w:r w:rsidRPr="004612E7">
              <w:rPr>
                <w:rFonts w:cstheme="minorHAnsi"/>
              </w:rPr>
              <w:t>Social</w:t>
            </w:r>
            <w:r>
              <w:t xml:space="preserve"> Services Division of Behavioral Health</w:t>
            </w:r>
          </w:p>
          <w:p w14:paraId="58CC0286" w14:textId="77777777" w:rsidR="000766DA" w:rsidRPr="00CD44F6" w:rsidRDefault="000766D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szCs w:val="18"/>
              </w:rPr>
            </w:pPr>
          </w:p>
        </w:tc>
      </w:tr>
    </w:tbl>
    <w:p w14:paraId="031E7919"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7B2CCD15" w14:textId="77777777" w:rsidTr="00A64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4318775E"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1CA82F57" w14:textId="1DC4C885" w:rsidR="009175AF" w:rsidRPr="007B20AD" w:rsidRDefault="00BB4E6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612E7">
              <w:rPr>
                <w:rFonts w:cstheme="majorHAnsi"/>
                <w:color w:val="1E6C96" w:themeColor="accent1" w:themeShade="80"/>
                <w:sz w:val="24"/>
                <w:szCs w:val="24"/>
              </w:rPr>
              <w:t>Evidence based treatment and recovery services are available for people at risk of suicide.</w:t>
            </w:r>
          </w:p>
        </w:tc>
      </w:tr>
      <w:tr w:rsidR="00CD44F6" w:rsidRPr="00C96EBB" w14:paraId="3A05EBA5"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0C48C7A" w14:textId="77777777" w:rsidR="00CD44F6" w:rsidRPr="002B3129" w:rsidRDefault="00CD44F6"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0F4DE2E4" w14:textId="214D69DE" w:rsidR="00CD44F6" w:rsidRPr="006B2637" w:rsidRDefault="00D31B1A" w:rsidP="00F246BB">
            <w:pPr>
              <w:cnfStyle w:val="000000000000" w:firstRow="0" w:lastRow="0" w:firstColumn="0" w:lastColumn="0" w:oddVBand="0" w:evenVBand="0" w:oddHBand="0" w:evenHBand="0" w:firstRowFirstColumn="0" w:firstRowLastColumn="0" w:lastRowFirstColumn="0" w:lastRowLastColumn="0"/>
              <w:rPr>
                <w:b/>
              </w:rPr>
            </w:pPr>
            <w:r>
              <w:rPr>
                <w:b/>
              </w:rPr>
              <w:t>Implement u</w:t>
            </w:r>
            <w:r w:rsidRPr="00830571">
              <w:rPr>
                <w:b/>
              </w:rPr>
              <w:t>niversal scr</w:t>
            </w:r>
            <w:r>
              <w:rPr>
                <w:b/>
              </w:rPr>
              <w:t>eening for suicide risk in all primary, hospital</w:t>
            </w:r>
            <w:r w:rsidRPr="00830571">
              <w:rPr>
                <w:b/>
              </w:rPr>
              <w:t xml:space="preserve"> (especially emergency department care), </w:t>
            </w:r>
            <w:r>
              <w:rPr>
                <w:b/>
              </w:rPr>
              <w:t>behavioral health, and crisis r</w:t>
            </w:r>
            <w:r w:rsidRPr="00830571">
              <w:rPr>
                <w:b/>
              </w:rPr>
              <w:t>esponse settings.</w:t>
            </w:r>
          </w:p>
        </w:tc>
      </w:tr>
      <w:tr w:rsidR="00CD44F6" w:rsidRPr="00C96EBB" w14:paraId="646B0102"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02DDB5E" w14:textId="77777777" w:rsidR="00CD44F6" w:rsidRPr="002B3129" w:rsidRDefault="00CD44F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32FFADE" w14:textId="77777777"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Increase the number of primary care, hospital, behavioral health and emergency room departments universally screening for suicide risk</w:t>
            </w:r>
          </w:p>
          <w:p w14:paraId="4A456CC8" w14:textId="13C0939A" w:rsidR="00CD44F6" w:rsidRPr="006B263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A measurement needs to be developed to track this</w:t>
            </w:r>
          </w:p>
        </w:tc>
      </w:tr>
      <w:tr w:rsidR="00CD44F6" w:rsidRPr="00C96EBB" w14:paraId="049C57A9"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8128716" w14:textId="77777777" w:rsidR="00CD44F6" w:rsidRPr="002B3129" w:rsidRDefault="00CD44F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9D53D44" w14:textId="719EDDC2" w:rsidR="00CD44F6" w:rsidRDefault="00CD44F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C4256C">
              <w:t>202</w:t>
            </w:r>
            <w:r w:rsidR="00D31B1A">
              <w:t>3-2030</w:t>
            </w:r>
          </w:p>
        </w:tc>
      </w:tr>
      <w:tr w:rsidR="00CD44F6" w:rsidRPr="00C96EBB" w14:paraId="190540F1"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7CDBAEE8" w14:textId="4FBBD195" w:rsidR="00CD44F6" w:rsidRPr="002B3129" w:rsidRDefault="00CD44F6"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D944B46" w14:textId="3F2B02EB"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129E508F" w14:textId="008CA606"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78CCCE4E" w14:textId="77777777"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Tribal Health Organizations</w:t>
            </w:r>
          </w:p>
          <w:p w14:paraId="6A5A4FA9" w14:textId="77777777"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 Authority</w:t>
            </w:r>
          </w:p>
          <w:p w14:paraId="12D1E32F" w14:textId="76AE57C8" w:rsidR="00CD44F6" w:rsidRPr="00DD7678"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Healthcare organizations in the community</w:t>
            </w:r>
          </w:p>
        </w:tc>
      </w:tr>
      <w:tr w:rsidR="00CD44F6" w:rsidRPr="00C96EBB" w14:paraId="19A40E41"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999203C" w14:textId="77777777" w:rsidR="00CD44F6" w:rsidRPr="002B3129" w:rsidRDefault="00CD44F6"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27690F7" w14:textId="196A7AAF" w:rsidR="00CD44F6" w:rsidRPr="002B3129" w:rsidRDefault="00D31B1A" w:rsidP="00F246BB">
            <w:pPr>
              <w:cnfStyle w:val="000000000000" w:firstRow="0" w:lastRow="0" w:firstColumn="0" w:lastColumn="0" w:oddVBand="0" w:evenVBand="0" w:oddHBand="0" w:evenHBand="0" w:firstRowFirstColumn="0" w:firstRowLastColumn="0" w:lastRowFirstColumn="0" w:lastRowLastColumn="0"/>
              <w:rPr>
                <w:szCs w:val="18"/>
              </w:rPr>
            </w:pPr>
            <w:r w:rsidRPr="00492282">
              <w:rPr>
                <w:b/>
              </w:rPr>
              <w:t>Community health providers offer appropriate services to Alaskans in crisis when they need them and as close to home as possible.</w:t>
            </w:r>
          </w:p>
        </w:tc>
      </w:tr>
      <w:tr w:rsidR="00CD44F6" w:rsidRPr="00C96EBB" w14:paraId="2229B2FF"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5C381C5" w14:textId="77777777" w:rsidR="00CD44F6" w:rsidRPr="002B3129" w:rsidRDefault="00CD44F6"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8564F36" w14:textId="39357403" w:rsidR="00CD44F6" w:rsidRPr="006B2637" w:rsidRDefault="00D31B1A" w:rsidP="00F246BB">
            <w:pPr>
              <w:cnfStyle w:val="000000000000" w:firstRow="0" w:lastRow="0" w:firstColumn="0" w:lastColumn="0" w:oddVBand="0" w:evenVBand="0" w:oddHBand="0" w:evenHBand="0" w:firstRowFirstColumn="0" w:firstRowLastColumn="0" w:lastRowFirstColumn="0" w:lastRowLastColumn="0"/>
            </w:pPr>
            <w:r>
              <w:t>Increase in the number of providers implementing new waivered services available through 1115 waiver for SUD/MH, regionally and statewide. – 2021-2030</w:t>
            </w:r>
          </w:p>
        </w:tc>
      </w:tr>
      <w:tr w:rsidR="00CD44F6" w:rsidRPr="00C96EBB" w14:paraId="00030B1E"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4C4952A" w14:textId="77777777" w:rsidR="00CD44F6" w:rsidRPr="002B3129" w:rsidRDefault="00CD44F6"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49B2C65" w14:textId="5A67F537" w:rsidR="00CD44F6" w:rsidRDefault="00D31B1A"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2021</w:t>
            </w:r>
            <w:r w:rsidRPr="00B81DC4">
              <w:t>-2030</w:t>
            </w:r>
            <w:r w:rsidRPr="004C0D97">
              <w:tab/>
            </w:r>
          </w:p>
        </w:tc>
      </w:tr>
      <w:tr w:rsidR="00CD44F6" w:rsidRPr="00C96EBB" w14:paraId="00B28043"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FCE2B15" w14:textId="7364157F" w:rsidR="00CD44F6" w:rsidRPr="002B3129" w:rsidRDefault="00CD44F6"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3EE6761" w14:textId="7961278B"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w:t>
            </w:r>
          </w:p>
          <w:p w14:paraId="53E4F60C" w14:textId="77777777"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504B6270" w14:textId="77777777"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Tribal Health Organizations</w:t>
            </w:r>
          </w:p>
          <w:p w14:paraId="6AC8C898" w14:textId="77777777" w:rsidR="00D31B1A" w:rsidRPr="004612E7"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 Authority</w:t>
            </w:r>
          </w:p>
          <w:p w14:paraId="73578C69" w14:textId="5569D4A7" w:rsidR="00CD44F6" w:rsidRPr="00DD7678" w:rsidRDefault="00D31B1A"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612E7">
              <w:rPr>
                <w:rFonts w:cstheme="minorHAnsi"/>
              </w:rPr>
              <w:t>Healthcare organizations in the community</w:t>
            </w:r>
          </w:p>
        </w:tc>
      </w:tr>
    </w:tbl>
    <w:tbl>
      <w:tblPr>
        <w:tblStyle w:val="PlainTable1"/>
        <w:tblpPr w:leftFromText="180" w:rightFromText="180" w:vertAnchor="text" w:horzAnchor="margin" w:tblpY="279"/>
        <w:tblW w:w="9810" w:type="dxa"/>
        <w:tblLayout w:type="fixed"/>
        <w:tblLook w:val="06A0" w:firstRow="1" w:lastRow="0" w:firstColumn="1" w:lastColumn="0" w:noHBand="1" w:noVBand="1"/>
      </w:tblPr>
      <w:tblGrid>
        <w:gridCol w:w="1350"/>
        <w:gridCol w:w="8460"/>
      </w:tblGrid>
      <w:tr w:rsidR="00A64BC8" w:rsidRPr="007B20AD" w14:paraId="6BF99830" w14:textId="77777777" w:rsidTr="00A64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50" w:type="dxa"/>
            <w:tcBorders>
              <w:bottom w:val="single" w:sz="24" w:space="0" w:color="1E6C96" w:themeColor="accent1" w:themeShade="80"/>
            </w:tcBorders>
            <w:shd w:val="clear" w:color="auto" w:fill="auto"/>
            <w:vAlign w:val="bottom"/>
          </w:tcPr>
          <w:p w14:paraId="152B8E27" w14:textId="77777777" w:rsidR="00A64BC8" w:rsidRPr="00DD7678" w:rsidRDefault="00A64BC8" w:rsidP="00F246BB">
            <w:pPr>
              <w:jc w:val="right"/>
              <w:rPr>
                <w:rFonts w:cstheme="majorHAnsi"/>
                <w:color w:val="1E6C96" w:themeColor="accent1" w:themeShade="80"/>
                <w:sz w:val="24"/>
                <w:szCs w:val="24"/>
              </w:rPr>
            </w:pPr>
            <w:r w:rsidRPr="00DD7678">
              <w:rPr>
                <w:rFonts w:cstheme="majorHAnsi"/>
                <w:color w:val="1E6C96" w:themeColor="accent1" w:themeShade="80"/>
                <w:sz w:val="24"/>
                <w:szCs w:val="24"/>
              </w:rPr>
              <w:t>Strategy 3</w:t>
            </w:r>
          </w:p>
        </w:tc>
        <w:tc>
          <w:tcPr>
            <w:tcW w:w="8460" w:type="dxa"/>
            <w:tcBorders>
              <w:bottom w:val="single" w:sz="24" w:space="0" w:color="1E6C96" w:themeColor="accent1" w:themeShade="80"/>
            </w:tcBorders>
            <w:shd w:val="clear" w:color="auto" w:fill="auto"/>
            <w:vAlign w:val="bottom"/>
          </w:tcPr>
          <w:p w14:paraId="42F92B29" w14:textId="77777777" w:rsidR="00A64BC8" w:rsidRPr="00DD7678" w:rsidRDefault="00A64BC8"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Pr>
                <w:rFonts w:cstheme="majorHAnsi"/>
                <w:color w:val="1E6C96" w:themeColor="accent1" w:themeShade="80"/>
                <w:sz w:val="24"/>
                <w:szCs w:val="24"/>
              </w:rPr>
              <w:t xml:space="preserve"> </w:t>
            </w:r>
            <w:r w:rsidRPr="004612E7">
              <w:rPr>
                <w:rFonts w:cstheme="majorHAnsi"/>
                <w:color w:val="1E6C96" w:themeColor="accent1" w:themeShade="80"/>
                <w:sz w:val="24"/>
                <w:szCs w:val="24"/>
              </w:rPr>
              <w:t xml:space="preserve">Quality data and research is available and used for planning, implementation, and </w:t>
            </w:r>
            <w:r>
              <w:rPr>
                <w:rFonts w:cstheme="majorHAnsi"/>
                <w:color w:val="1E6C96" w:themeColor="accent1" w:themeShade="80"/>
                <w:sz w:val="24"/>
                <w:szCs w:val="24"/>
              </w:rPr>
              <w:t>evaluation</w:t>
            </w:r>
            <w:r w:rsidRPr="004612E7">
              <w:rPr>
                <w:rFonts w:cstheme="majorHAnsi"/>
                <w:color w:val="1E6C96" w:themeColor="accent1" w:themeShade="80"/>
                <w:sz w:val="24"/>
                <w:szCs w:val="24"/>
              </w:rPr>
              <w:t xml:space="preserve"> of suicide prevention efforts.</w:t>
            </w:r>
          </w:p>
        </w:tc>
      </w:tr>
      <w:tr w:rsidR="00A64BC8" w:rsidRPr="00C96EBB" w14:paraId="532D0144"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350" w:type="dxa"/>
            <w:tcBorders>
              <w:top w:val="single" w:sz="24" w:space="0" w:color="1E6C96" w:themeColor="accent1" w:themeShade="80"/>
              <w:bottom w:val="dotted" w:sz="4" w:space="0" w:color="auto"/>
              <w:right w:val="dotted" w:sz="4" w:space="0" w:color="auto"/>
            </w:tcBorders>
            <w:shd w:val="clear" w:color="auto" w:fill="auto"/>
          </w:tcPr>
          <w:p w14:paraId="6150508A" w14:textId="77777777" w:rsidR="00A64BC8" w:rsidRPr="00DD7678" w:rsidRDefault="00A64BC8" w:rsidP="00F246BB">
            <w:pPr>
              <w:jc w:val="right"/>
              <w:rPr>
                <w:szCs w:val="18"/>
              </w:rPr>
            </w:pPr>
            <w:r w:rsidRPr="00DD7678">
              <w:rPr>
                <w:szCs w:val="18"/>
              </w:rPr>
              <w:t>Action 1</w:t>
            </w:r>
          </w:p>
        </w:tc>
        <w:tc>
          <w:tcPr>
            <w:tcW w:w="8460" w:type="dxa"/>
            <w:tcBorders>
              <w:top w:val="single" w:sz="24" w:space="0" w:color="1E6C96" w:themeColor="accent1" w:themeShade="80"/>
              <w:left w:val="dotted" w:sz="4" w:space="0" w:color="auto"/>
              <w:bottom w:val="dotted" w:sz="4" w:space="0" w:color="auto"/>
            </w:tcBorders>
            <w:shd w:val="clear" w:color="auto" w:fill="auto"/>
          </w:tcPr>
          <w:p w14:paraId="612E9593"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rPr>
                <w:b/>
                <w:bCs/>
                <w:szCs w:val="18"/>
              </w:rPr>
            </w:pPr>
            <w:r w:rsidRPr="00DD7678">
              <w:rPr>
                <w:b/>
              </w:rPr>
              <w:t>Coordinate statewide suicide data and develop a suicide data surveillance system that identifies trends in Alaska that will help support a coordinated, targeted and more immediate response.</w:t>
            </w:r>
          </w:p>
        </w:tc>
      </w:tr>
      <w:tr w:rsidR="00A64BC8" w:rsidRPr="00C96EBB" w14:paraId="2D6E8D39"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shd w:val="clear" w:color="auto" w:fill="auto"/>
          </w:tcPr>
          <w:p w14:paraId="009677E1" w14:textId="77777777" w:rsidR="00A64BC8" w:rsidRPr="00DD7678" w:rsidRDefault="00A64BC8" w:rsidP="00F246BB">
            <w:pPr>
              <w:jc w:val="right"/>
              <w:rPr>
                <w:szCs w:val="18"/>
              </w:rPr>
            </w:pPr>
            <w:r w:rsidRPr="00DD7678">
              <w:rPr>
                <w:szCs w:val="18"/>
              </w:rPr>
              <w:t>Measure</w:t>
            </w:r>
          </w:p>
        </w:tc>
        <w:tc>
          <w:tcPr>
            <w:tcW w:w="8460" w:type="dxa"/>
            <w:tcBorders>
              <w:top w:val="dotted" w:sz="4" w:space="0" w:color="auto"/>
              <w:left w:val="dotted" w:sz="4" w:space="0" w:color="auto"/>
              <w:bottom w:val="dotted" w:sz="4" w:space="0" w:color="auto"/>
            </w:tcBorders>
            <w:shd w:val="clear" w:color="auto" w:fill="auto"/>
          </w:tcPr>
          <w:p w14:paraId="2781B4FA"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pPr>
            <w:r w:rsidRPr="00174579">
              <w:t>The development of a collaborative data base including data from partners listed below.</w:t>
            </w:r>
          </w:p>
          <w:p w14:paraId="3608A42D"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pPr>
            <w:r w:rsidRPr="00174579">
              <w:t>Alaska Violent Death Reporting System</w:t>
            </w:r>
          </w:p>
          <w:p w14:paraId="048F3106"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pPr>
            <w:r w:rsidRPr="00174579">
              <w:t>Alaska Trauma Registry</w:t>
            </w:r>
          </w:p>
          <w:p w14:paraId="045866BC"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pPr>
            <w:r w:rsidRPr="00174579">
              <w:t>Alaska Hospital Discharge Data</w:t>
            </w:r>
          </w:p>
          <w:p w14:paraId="4E69EC93"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pPr>
            <w:r w:rsidRPr="00174579">
              <w:t>Alaska Youth Risk Behavior Survey</w:t>
            </w:r>
          </w:p>
          <w:p w14:paraId="50A598AC" w14:textId="77777777" w:rsidR="00A64BC8" w:rsidRPr="00174579" w:rsidRDefault="00A64BC8" w:rsidP="00F246BB">
            <w:pPr>
              <w:cnfStyle w:val="000000000000" w:firstRow="0" w:lastRow="0" w:firstColumn="0" w:lastColumn="0" w:oddVBand="0" w:evenVBand="0" w:oddHBand="0" w:evenHBand="0" w:firstRowFirstColumn="0" w:firstRowLastColumn="0" w:lastRowFirstColumn="0" w:lastRowLastColumn="0"/>
            </w:pPr>
            <w:r w:rsidRPr="00174579">
              <w:t>Alaska Behavioral Risk Factor Surveillance System</w:t>
            </w:r>
          </w:p>
          <w:p w14:paraId="7BDECD15" w14:textId="77777777" w:rsidR="00A64BC8" w:rsidRPr="006B2637" w:rsidRDefault="00A64BC8" w:rsidP="00F246BB">
            <w:pPr>
              <w:cnfStyle w:val="000000000000" w:firstRow="0" w:lastRow="0" w:firstColumn="0" w:lastColumn="0" w:oddVBand="0" w:evenVBand="0" w:oddHBand="0" w:evenHBand="0" w:firstRowFirstColumn="0" w:firstRowLastColumn="0" w:lastRowFirstColumn="0" w:lastRowLastColumn="0"/>
            </w:pPr>
            <w:r w:rsidRPr="00174579">
              <w:t>Alaska Health Analytics and Vital Records</w:t>
            </w:r>
          </w:p>
        </w:tc>
      </w:tr>
      <w:tr w:rsidR="00A64BC8" w:rsidRPr="00C96EBB" w14:paraId="03EE1E1D" w14:textId="77777777" w:rsidTr="00A64BC8">
        <w:trPr>
          <w:cantSplit/>
        </w:trPr>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shd w:val="clear" w:color="auto" w:fill="auto"/>
          </w:tcPr>
          <w:p w14:paraId="052CA172" w14:textId="77777777" w:rsidR="00A64BC8" w:rsidRPr="00DD7678" w:rsidRDefault="00A64BC8" w:rsidP="00F246BB">
            <w:pPr>
              <w:jc w:val="right"/>
              <w:rPr>
                <w:szCs w:val="18"/>
              </w:rPr>
            </w:pPr>
            <w:r w:rsidRPr="00DD7678">
              <w:rPr>
                <w:szCs w:val="18"/>
              </w:rPr>
              <w:t>Timeframe</w:t>
            </w:r>
          </w:p>
        </w:tc>
        <w:tc>
          <w:tcPr>
            <w:tcW w:w="8460" w:type="dxa"/>
            <w:tcBorders>
              <w:top w:val="dotted" w:sz="4" w:space="0" w:color="auto"/>
              <w:left w:val="dotted" w:sz="4" w:space="0" w:color="auto"/>
              <w:bottom w:val="dotted" w:sz="4" w:space="0" w:color="auto"/>
            </w:tcBorders>
            <w:shd w:val="clear" w:color="auto" w:fill="auto"/>
          </w:tcPr>
          <w:p w14:paraId="1C3A4ECF" w14:textId="77777777" w:rsidR="00A64BC8" w:rsidRPr="00174579" w:rsidRDefault="00A64BC8"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174579">
              <w:t>2020-2030</w:t>
            </w:r>
          </w:p>
        </w:tc>
      </w:tr>
      <w:tr w:rsidR="00A64BC8" w:rsidRPr="00C96EBB" w14:paraId="7C666DE3" w14:textId="77777777" w:rsidTr="00A22ABE">
        <w:trPr>
          <w:cantSplit/>
          <w:trHeight w:val="1015"/>
        </w:trPr>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6105F9E0" w14:textId="77777777" w:rsidR="00A64BC8" w:rsidRPr="00DD7678" w:rsidRDefault="00A64BC8" w:rsidP="00F246BB">
            <w:pPr>
              <w:jc w:val="right"/>
              <w:rPr>
                <w:szCs w:val="18"/>
              </w:rPr>
            </w:pPr>
            <w:r w:rsidRPr="00DD7678">
              <w:rPr>
                <w:szCs w:val="18"/>
              </w:rPr>
              <w:t>Partners</w:t>
            </w:r>
          </w:p>
        </w:tc>
        <w:tc>
          <w:tcPr>
            <w:tcW w:w="8460" w:type="dxa"/>
            <w:tcBorders>
              <w:top w:val="dotted" w:sz="4" w:space="0" w:color="auto"/>
              <w:left w:val="dotted" w:sz="4" w:space="0" w:color="auto"/>
              <w:bottom w:val="dotted" w:sz="4" w:space="0" w:color="auto"/>
            </w:tcBorders>
          </w:tcPr>
          <w:p w14:paraId="3D50012F" w14:textId="77777777" w:rsidR="00A64BC8" w:rsidRPr="006B263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174579">
              <w:t>Alaska Native Tribal Health Consortium</w:t>
            </w:r>
          </w:p>
          <w:p w14:paraId="414A36C0" w14:textId="77777777" w:rsidR="00A64BC8" w:rsidRPr="006B263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174579">
              <w:t>State of Alaska Department of Health and Social Services Division of Behavioral Health &amp; Division of Public Health</w:t>
            </w:r>
          </w:p>
          <w:p w14:paraId="4D2F3872" w14:textId="77777777" w:rsidR="00A64BC8"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szCs w:val="18"/>
              </w:rPr>
              <w:t>Alaska Mental Health Trust Authority</w:t>
            </w:r>
          </w:p>
          <w:p w14:paraId="572332F3" w14:textId="29D0E007" w:rsidR="00A22ABE" w:rsidRPr="00174579" w:rsidRDefault="00A22ABE" w:rsidP="00F246BB">
            <w:pPr>
              <w:pStyle w:val="ListParagraph"/>
              <w:autoSpaceDE w:val="0"/>
              <w:autoSpaceDN w:val="0"/>
              <w:adjustRightInd w:val="0"/>
              <w:spacing w:after="0"/>
              <w:ind w:left="240"/>
              <w:cnfStyle w:val="000000000000" w:firstRow="0" w:lastRow="0" w:firstColumn="0" w:lastColumn="0" w:oddVBand="0" w:evenVBand="0" w:oddHBand="0" w:evenHBand="0" w:firstRowFirstColumn="0" w:firstRowLastColumn="0" w:lastRowFirstColumn="0" w:lastRowLastColumn="0"/>
              <w:rPr>
                <w:szCs w:val="18"/>
              </w:rPr>
            </w:pPr>
          </w:p>
        </w:tc>
      </w:tr>
    </w:tbl>
    <w:tbl>
      <w:tblPr>
        <w:tblStyle w:val="PlainTable1"/>
        <w:tblW w:w="0" w:type="auto"/>
        <w:tblLook w:val="06A0" w:firstRow="1" w:lastRow="0" w:firstColumn="1" w:lastColumn="0" w:noHBand="1" w:noVBand="1"/>
      </w:tblPr>
      <w:tblGrid>
        <w:gridCol w:w="1350"/>
        <w:gridCol w:w="8730"/>
      </w:tblGrid>
      <w:tr w:rsidR="00A64BC8" w14:paraId="3E74CE29" w14:textId="77777777" w:rsidTr="00EF2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bottom w:val="dotted" w:sz="4" w:space="0" w:color="auto"/>
            </w:tcBorders>
            <w:vAlign w:val="bottom"/>
          </w:tcPr>
          <w:p w14:paraId="0AA22979" w14:textId="77777777" w:rsidR="00A22ABE" w:rsidRDefault="00A22ABE" w:rsidP="00F246BB">
            <w:pPr>
              <w:rPr>
                <w:rFonts w:cstheme="majorHAnsi"/>
                <w:color w:val="1E6C96" w:themeColor="accent1" w:themeShade="80"/>
                <w:sz w:val="24"/>
                <w:szCs w:val="24"/>
              </w:rPr>
            </w:pPr>
          </w:p>
          <w:p w14:paraId="5C2C7B13" w14:textId="020811DE" w:rsidR="00A64BC8" w:rsidRDefault="00A64BC8" w:rsidP="00F246BB">
            <w:pPr>
              <w:rPr>
                <w:rFonts w:cstheme="majorHAnsi"/>
                <w:sz w:val="32"/>
                <w:szCs w:val="32"/>
              </w:rPr>
            </w:pPr>
            <w:r w:rsidRPr="008B298C">
              <w:rPr>
                <w:rFonts w:cstheme="majorHAnsi"/>
                <w:color w:val="1E6C96" w:themeColor="accent1" w:themeShade="80"/>
                <w:sz w:val="24"/>
                <w:szCs w:val="24"/>
              </w:rPr>
              <w:t xml:space="preserve">Strategy </w:t>
            </w:r>
            <w:r>
              <w:rPr>
                <w:rFonts w:cstheme="majorHAnsi"/>
                <w:color w:val="1E6C96" w:themeColor="accent1" w:themeShade="80"/>
                <w:sz w:val="24"/>
                <w:szCs w:val="24"/>
              </w:rPr>
              <w:t>4</w:t>
            </w:r>
          </w:p>
        </w:tc>
        <w:tc>
          <w:tcPr>
            <w:tcW w:w="8730" w:type="dxa"/>
            <w:tcBorders>
              <w:bottom w:val="dotted" w:sz="4" w:space="0" w:color="auto"/>
            </w:tcBorders>
          </w:tcPr>
          <w:p w14:paraId="336067A7" w14:textId="77777777" w:rsidR="00A22ABE" w:rsidRDefault="00A22ABE"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p>
          <w:p w14:paraId="317A5DFF" w14:textId="0A1DC6CD" w:rsidR="00A64BC8" w:rsidRPr="00D814A1" w:rsidRDefault="00A64BC8" w:rsidP="00F246BB">
            <w:pPr>
              <w:cnfStyle w:val="100000000000" w:firstRow="1" w:lastRow="0" w:firstColumn="0" w:lastColumn="0" w:oddVBand="0" w:evenVBand="0" w:oddHBand="0" w:evenHBand="0" w:firstRowFirstColumn="0" w:firstRowLastColumn="0" w:lastRowFirstColumn="0" w:lastRowLastColumn="0"/>
              <w:rPr>
                <w:rFonts w:cstheme="majorHAnsi"/>
                <w:sz w:val="32"/>
                <w:szCs w:val="32"/>
              </w:rPr>
            </w:pPr>
            <w:r w:rsidRPr="00D814A1">
              <w:rPr>
                <w:rFonts w:cstheme="majorHAnsi"/>
                <w:color w:val="1E6C96" w:themeColor="accent1" w:themeShade="80"/>
                <w:sz w:val="24"/>
                <w:szCs w:val="24"/>
              </w:rPr>
              <w:t>Create supportive environments that promote resilient, healthy, and empowered individuals, families, schools, and communities.</w:t>
            </w:r>
          </w:p>
        </w:tc>
      </w:tr>
      <w:tr w:rsidR="00A64BC8" w14:paraId="5DE77C5D" w14:textId="77777777" w:rsidTr="00EF2DD7">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left w:val="nil"/>
              <w:bottom w:val="dotted" w:sz="4" w:space="0" w:color="auto"/>
              <w:right w:val="dotted" w:sz="4" w:space="0" w:color="auto"/>
            </w:tcBorders>
          </w:tcPr>
          <w:p w14:paraId="2215E286" w14:textId="4F99D7B2" w:rsidR="00A64BC8" w:rsidRDefault="00A64BC8" w:rsidP="00F246BB">
            <w:pPr>
              <w:jc w:val="right"/>
              <w:rPr>
                <w:rFonts w:cstheme="majorHAnsi"/>
                <w:sz w:val="32"/>
                <w:szCs w:val="32"/>
              </w:rPr>
            </w:pPr>
            <w:r w:rsidRPr="008B298C">
              <w:rPr>
                <w:szCs w:val="18"/>
              </w:rPr>
              <w:t>Action 1</w:t>
            </w:r>
          </w:p>
        </w:tc>
        <w:tc>
          <w:tcPr>
            <w:tcW w:w="8730" w:type="dxa"/>
            <w:tcBorders>
              <w:top w:val="dotted" w:sz="4" w:space="0" w:color="auto"/>
              <w:left w:val="dotted" w:sz="4" w:space="0" w:color="auto"/>
              <w:bottom w:val="dotted" w:sz="4" w:space="0" w:color="auto"/>
            </w:tcBorders>
          </w:tcPr>
          <w:p w14:paraId="5BF4B86E" w14:textId="77777777" w:rsidR="00A64BC8" w:rsidRPr="00E51389" w:rsidRDefault="00A64BC8" w:rsidP="00F246BB">
            <w:pPr>
              <w:cnfStyle w:val="000000000000" w:firstRow="0" w:lastRow="0" w:firstColumn="0" w:lastColumn="0" w:oddVBand="0" w:evenVBand="0" w:oddHBand="0" w:evenHBand="0" w:firstRowFirstColumn="0" w:firstRowLastColumn="0" w:lastRowFirstColumn="0" w:lastRowLastColumn="0"/>
              <w:rPr>
                <w:b/>
              </w:rPr>
            </w:pPr>
            <w:r w:rsidRPr="00E51389">
              <w:rPr>
                <w:b/>
              </w:rPr>
              <w:t>Reduce the instances and impact of Adverse Childhood Experiences (ACEs) through community engagement and by improving social determinants of health.</w:t>
            </w:r>
          </w:p>
          <w:p w14:paraId="56543BF6" w14:textId="77777777" w:rsidR="00A64BC8" w:rsidRPr="00C31D8A"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C31D8A">
              <w:rPr>
                <w:rFonts w:cstheme="minorHAnsi"/>
              </w:rPr>
              <w:t>Support community education on ACEs.</w:t>
            </w:r>
          </w:p>
          <w:p w14:paraId="788D2AB3" w14:textId="77777777" w:rsidR="00A64BC8" w:rsidRPr="00C31D8A"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C31D8A">
              <w:rPr>
                <w:rFonts w:cstheme="minorHAnsi"/>
              </w:rPr>
              <w:t>Increase access to family and peer support services that address resiliency by reducing early adversity, toxic stress, and childhood trauma, and by building protective relationship supports, cultural identity, and self-regulation skills.</w:t>
            </w:r>
          </w:p>
          <w:p w14:paraId="5AAC092A" w14:textId="77777777" w:rsidR="00A64BC8" w:rsidRPr="00C31D8A"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C31D8A">
              <w:rPr>
                <w:rFonts w:cstheme="minorHAnsi"/>
              </w:rPr>
              <w:t>Support parenting skill development through community programs and activities, building upon local, natural supports.</w:t>
            </w:r>
          </w:p>
          <w:p w14:paraId="14E87F14" w14:textId="77777777" w:rsidR="00A64BC8" w:rsidRPr="00C31D8A"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C31D8A">
              <w:rPr>
                <w:rFonts w:cstheme="minorHAnsi"/>
              </w:rPr>
              <w:t>Support resiliency development efforts with training and technical assistance on practice-Informed interventions for trauma-engaged providers and communities.</w:t>
            </w:r>
          </w:p>
          <w:p w14:paraId="365FEE8B" w14:textId="77777777" w:rsidR="00A64BC8" w:rsidRPr="00C31D8A"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C31D8A">
              <w:rPr>
                <w:rFonts w:cstheme="minorHAnsi"/>
              </w:rPr>
              <w:t>Support services and staff training that address trauma and resiliency for youth involved with the juvenile justice and child welfare systems.</w:t>
            </w:r>
          </w:p>
          <w:p w14:paraId="3C9FEA2C" w14:textId="194F20E4"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C31D8A">
              <w:rPr>
                <w:rFonts w:cstheme="minorHAnsi"/>
              </w:rPr>
              <w:t>Provide technical assistance to community wellness coalitions to create and strengthen supportive environments in local communities.</w:t>
            </w:r>
          </w:p>
        </w:tc>
      </w:tr>
      <w:tr w:rsidR="00A64BC8" w14:paraId="51140DD6" w14:textId="77777777" w:rsidTr="00EF2DD7">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149AE896" w14:textId="0BAD8EDE" w:rsidR="00A64BC8" w:rsidRDefault="00A64BC8" w:rsidP="00F246BB">
            <w:pPr>
              <w:jc w:val="right"/>
              <w:rPr>
                <w:rFonts w:cstheme="majorHAnsi"/>
                <w:sz w:val="32"/>
                <w:szCs w:val="32"/>
              </w:rPr>
            </w:pPr>
            <w:r w:rsidRPr="008B298C">
              <w:rPr>
                <w:szCs w:val="18"/>
              </w:rPr>
              <w:t>Measure</w:t>
            </w:r>
          </w:p>
        </w:tc>
        <w:tc>
          <w:tcPr>
            <w:tcW w:w="8730" w:type="dxa"/>
            <w:tcBorders>
              <w:top w:val="dotted" w:sz="4" w:space="0" w:color="auto"/>
              <w:left w:val="dotted" w:sz="4" w:space="0" w:color="auto"/>
              <w:bottom w:val="dotted" w:sz="4" w:space="0" w:color="auto"/>
            </w:tcBorders>
          </w:tcPr>
          <w:p w14:paraId="1C4E8B6E" w14:textId="77777777" w:rsidR="00A64BC8" w:rsidRPr="00E51389" w:rsidRDefault="00A64BC8" w:rsidP="00F246BB">
            <w:pPr>
              <w:cnfStyle w:val="000000000000" w:firstRow="0" w:lastRow="0" w:firstColumn="0" w:lastColumn="0" w:oddVBand="0" w:evenVBand="0" w:oddHBand="0" w:evenHBand="0" w:firstRowFirstColumn="0" w:firstRowLastColumn="0" w:lastRowFirstColumn="0" w:lastRowLastColumn="0"/>
            </w:pPr>
            <w:r w:rsidRPr="00E51389">
              <w:t>% of children who have experienced one or more adverse childhood experiences</w:t>
            </w:r>
          </w:p>
          <w:p w14:paraId="15D96C15" w14:textId="454B8FEB"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E51389">
              <w:t>Data Source: National Survey of Children’s Health</w:t>
            </w:r>
            <w:r w:rsidR="001A4AC4">
              <w:t xml:space="preserve"> </w:t>
            </w:r>
            <w:hyperlink r:id="rId36" w:history="1">
              <w:r w:rsidRPr="00E51389">
                <w:rPr>
                  <w:rStyle w:val="Hyperlink"/>
                </w:rPr>
                <w:t>https://www.childhealthdata.org/browse/survey</w:t>
              </w:r>
            </w:hyperlink>
            <w:r w:rsidRPr="00E51389">
              <w:t xml:space="preserve"> ,</w:t>
            </w:r>
            <w:r w:rsidR="001A4AC4">
              <w:t xml:space="preserve"> </w:t>
            </w:r>
            <w:r w:rsidRPr="00E51389">
              <w:t>Alaska, Child and Family Health Measures; Family Health and Activities; Indicator 6.13: Has this child experienced one or more adverse childhood experiences (ACEs) from a list of 9 ACEs?</w:t>
            </w:r>
          </w:p>
        </w:tc>
      </w:tr>
      <w:tr w:rsidR="00A64BC8" w14:paraId="05655977"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tcBorders>
          </w:tcPr>
          <w:p w14:paraId="0963AB07" w14:textId="3668DFF0" w:rsidR="00A64BC8" w:rsidRDefault="00A64BC8" w:rsidP="00F246BB">
            <w:pPr>
              <w:jc w:val="right"/>
              <w:rPr>
                <w:rFonts w:cstheme="majorHAnsi"/>
                <w:sz w:val="32"/>
                <w:szCs w:val="32"/>
              </w:rPr>
            </w:pPr>
            <w:r w:rsidRPr="008B298C">
              <w:rPr>
                <w:szCs w:val="18"/>
              </w:rPr>
              <w:t>Timeframe</w:t>
            </w:r>
          </w:p>
        </w:tc>
        <w:tc>
          <w:tcPr>
            <w:tcW w:w="8730" w:type="dxa"/>
            <w:tcBorders>
              <w:top w:val="dotted" w:sz="4" w:space="0" w:color="auto"/>
              <w:bottom w:val="dotted" w:sz="4" w:space="0" w:color="auto"/>
            </w:tcBorders>
          </w:tcPr>
          <w:p w14:paraId="4FA4EEAE" w14:textId="7063BAEC"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8B298C">
              <w:t>2020-2030</w:t>
            </w:r>
          </w:p>
        </w:tc>
      </w:tr>
      <w:tr w:rsidR="00A64BC8" w14:paraId="401938E6"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single" w:sz="18" w:space="0" w:color="84C4E6" w:themeColor="accent1"/>
              <w:right w:val="dotted" w:sz="4" w:space="0" w:color="auto"/>
            </w:tcBorders>
          </w:tcPr>
          <w:p w14:paraId="1C25CBF3" w14:textId="3D06ED8A" w:rsidR="00A64BC8" w:rsidRDefault="00A64BC8" w:rsidP="00F246BB">
            <w:pPr>
              <w:jc w:val="right"/>
              <w:rPr>
                <w:rFonts w:cstheme="majorHAnsi"/>
                <w:sz w:val="32"/>
                <w:szCs w:val="32"/>
              </w:rPr>
            </w:pPr>
            <w:r w:rsidRPr="008B298C">
              <w:rPr>
                <w:szCs w:val="18"/>
              </w:rPr>
              <w:t>Partners</w:t>
            </w:r>
          </w:p>
        </w:tc>
        <w:tc>
          <w:tcPr>
            <w:tcW w:w="8730" w:type="dxa"/>
            <w:tcBorders>
              <w:top w:val="dotted" w:sz="4" w:space="0" w:color="auto"/>
              <w:left w:val="dotted" w:sz="4" w:space="0" w:color="auto"/>
              <w:bottom w:val="single" w:sz="18" w:space="0" w:color="84C4E6" w:themeColor="accent1"/>
            </w:tcBorders>
          </w:tcPr>
          <w:p w14:paraId="4DD3A012"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Healthy, Prevention and Early Intervention Section</w:t>
            </w:r>
          </w:p>
          <w:p w14:paraId="4AB0C3AE"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7A4FCEB0"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Public Health</w:t>
            </w:r>
          </w:p>
          <w:p w14:paraId="5E8EC718" w14:textId="347942B3" w:rsidR="001324E7" w:rsidRDefault="00A64BC8" w:rsidP="001324E7">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w:t>
            </w:r>
            <w:r w:rsidR="007A12D0">
              <w:rPr>
                <w:rFonts w:cstheme="minorHAnsi"/>
              </w:rPr>
              <w:t xml:space="preserve"> Authority</w:t>
            </w:r>
          </w:p>
          <w:p w14:paraId="710DF913" w14:textId="356E2BB0" w:rsidR="00A64BC8" w:rsidRPr="001324E7" w:rsidRDefault="00A64BC8" w:rsidP="001324E7">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1324E7">
              <w:rPr>
                <w:rFonts w:cstheme="minorHAnsi"/>
              </w:rPr>
              <w:t>Statewide Suicide Prevention Council</w:t>
            </w:r>
          </w:p>
        </w:tc>
      </w:tr>
      <w:tr w:rsidR="00A64BC8" w14:paraId="5A9530BE"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single" w:sz="18" w:space="0" w:color="84C4E6" w:themeColor="accent1"/>
              <w:bottom w:val="dotted" w:sz="4" w:space="0" w:color="auto"/>
              <w:right w:val="dotted" w:sz="4" w:space="0" w:color="auto"/>
            </w:tcBorders>
          </w:tcPr>
          <w:p w14:paraId="22A8B815" w14:textId="11F1B4A6" w:rsidR="00A64BC8" w:rsidRDefault="00A64BC8" w:rsidP="00F246BB">
            <w:pPr>
              <w:jc w:val="right"/>
              <w:rPr>
                <w:rFonts w:cstheme="majorHAnsi"/>
                <w:sz w:val="32"/>
                <w:szCs w:val="32"/>
              </w:rPr>
            </w:pPr>
            <w:r>
              <w:rPr>
                <w:szCs w:val="18"/>
              </w:rPr>
              <w:t>Action 2</w:t>
            </w:r>
          </w:p>
        </w:tc>
        <w:tc>
          <w:tcPr>
            <w:tcW w:w="8730" w:type="dxa"/>
            <w:tcBorders>
              <w:top w:val="single" w:sz="18" w:space="0" w:color="84C4E6" w:themeColor="accent1"/>
              <w:left w:val="dotted" w:sz="4" w:space="0" w:color="auto"/>
              <w:bottom w:val="dotted" w:sz="4" w:space="0" w:color="auto"/>
            </w:tcBorders>
          </w:tcPr>
          <w:p w14:paraId="3DAAC004" w14:textId="00AC0EDD"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E51389">
              <w:rPr>
                <w:b/>
              </w:rPr>
              <w:t>Identify and support targeted strategies for populations with disproportionate rates of suicide.</w:t>
            </w:r>
          </w:p>
        </w:tc>
      </w:tr>
      <w:tr w:rsidR="00A64BC8" w14:paraId="05D82D2D"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287BDA51" w14:textId="63C2DD7E" w:rsidR="00A64BC8" w:rsidRDefault="00A64BC8" w:rsidP="00F246BB">
            <w:pPr>
              <w:jc w:val="right"/>
              <w:rPr>
                <w:rFonts w:cstheme="majorHAnsi"/>
                <w:sz w:val="32"/>
                <w:szCs w:val="32"/>
              </w:rPr>
            </w:pPr>
            <w:r>
              <w:rPr>
                <w:szCs w:val="18"/>
              </w:rPr>
              <w:t>Measure</w:t>
            </w:r>
          </w:p>
        </w:tc>
        <w:tc>
          <w:tcPr>
            <w:tcW w:w="8730" w:type="dxa"/>
            <w:tcBorders>
              <w:top w:val="dotted" w:sz="4" w:space="0" w:color="auto"/>
              <w:left w:val="dotted" w:sz="4" w:space="0" w:color="auto"/>
              <w:bottom w:val="dotted" w:sz="4" w:space="0" w:color="auto"/>
            </w:tcBorders>
          </w:tcPr>
          <w:p w14:paraId="3273217B" w14:textId="45B8273B"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E51389">
              <w:t>Decrease in rates of suicide by vulnerable population</w:t>
            </w:r>
          </w:p>
        </w:tc>
      </w:tr>
      <w:tr w:rsidR="00A64BC8" w14:paraId="4F477551"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5149C162" w14:textId="44C5DC6C" w:rsidR="00A64BC8" w:rsidRDefault="00A64BC8" w:rsidP="00F246BB">
            <w:pPr>
              <w:jc w:val="right"/>
              <w:rPr>
                <w:rFonts w:cstheme="majorHAnsi"/>
                <w:sz w:val="32"/>
                <w:szCs w:val="32"/>
              </w:rPr>
            </w:pPr>
            <w:r>
              <w:rPr>
                <w:szCs w:val="18"/>
              </w:rPr>
              <w:t>Timeframe</w:t>
            </w:r>
          </w:p>
        </w:tc>
        <w:tc>
          <w:tcPr>
            <w:tcW w:w="8730" w:type="dxa"/>
            <w:tcBorders>
              <w:top w:val="dotted" w:sz="4" w:space="0" w:color="auto"/>
              <w:left w:val="dotted" w:sz="4" w:space="0" w:color="auto"/>
              <w:bottom w:val="dotted" w:sz="4" w:space="0" w:color="auto"/>
            </w:tcBorders>
          </w:tcPr>
          <w:p w14:paraId="158CA29F" w14:textId="7CA013CE"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8B298C">
              <w:t>2020-2030</w:t>
            </w:r>
          </w:p>
        </w:tc>
      </w:tr>
      <w:tr w:rsidR="00A64BC8" w14:paraId="4638A57C"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2A81DC88" w14:textId="06315A92" w:rsidR="00A64BC8" w:rsidRDefault="00A64BC8" w:rsidP="00F246BB">
            <w:pPr>
              <w:jc w:val="right"/>
              <w:rPr>
                <w:szCs w:val="18"/>
              </w:rPr>
            </w:pPr>
            <w:r>
              <w:rPr>
                <w:szCs w:val="18"/>
              </w:rPr>
              <w:t>Partners</w:t>
            </w:r>
          </w:p>
        </w:tc>
        <w:tc>
          <w:tcPr>
            <w:tcW w:w="8730" w:type="dxa"/>
            <w:tcBorders>
              <w:top w:val="dotted" w:sz="4" w:space="0" w:color="auto"/>
              <w:left w:val="dotted" w:sz="4" w:space="0" w:color="auto"/>
              <w:bottom w:val="dotted" w:sz="4" w:space="0" w:color="auto"/>
            </w:tcBorders>
          </w:tcPr>
          <w:p w14:paraId="2E6C4252"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Behavioral Healthy, Prevention and Early Intervention Section</w:t>
            </w:r>
          </w:p>
          <w:p w14:paraId="0A390EDF"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Native Tribal Health Consortium</w:t>
            </w:r>
          </w:p>
          <w:p w14:paraId="49FC34A3"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State of Alaska Department of Health and Social Services Division of Public Health</w:t>
            </w:r>
          </w:p>
          <w:p w14:paraId="606E55F6" w14:textId="5FBD396B" w:rsidR="00A64BC8"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Alaska Mental Health Trust</w:t>
            </w:r>
            <w:r w:rsidR="007A12D0">
              <w:rPr>
                <w:rFonts w:cstheme="minorHAnsi"/>
              </w:rPr>
              <w:t xml:space="preserve"> Authority</w:t>
            </w:r>
          </w:p>
          <w:p w14:paraId="52F61962" w14:textId="03E4A5D9" w:rsidR="00A64BC8" w:rsidRPr="00D814A1"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8A3E29">
              <w:rPr>
                <w:rFonts w:cstheme="minorHAnsi"/>
              </w:rPr>
              <w:t>Statewide Suicide Prevention Coun</w:t>
            </w:r>
            <w:r w:rsidRPr="00B148DA">
              <w:rPr>
                <w:rFonts w:cstheme="minorHAnsi"/>
              </w:rPr>
              <w:t>cil</w:t>
            </w:r>
          </w:p>
        </w:tc>
      </w:tr>
      <w:tr w:rsidR="00A64BC8" w14:paraId="368ABA14"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single" w:sz="24" w:space="0" w:color="1E6C96" w:themeColor="accent1" w:themeShade="80"/>
              <w:right w:val="nil"/>
            </w:tcBorders>
            <w:vAlign w:val="bottom"/>
          </w:tcPr>
          <w:p w14:paraId="4DE5496E" w14:textId="475EED68" w:rsidR="00A64BC8" w:rsidRDefault="00A64BC8" w:rsidP="00F246BB">
            <w:pPr>
              <w:jc w:val="right"/>
              <w:rPr>
                <w:rFonts w:cstheme="majorHAnsi"/>
                <w:sz w:val="32"/>
                <w:szCs w:val="32"/>
              </w:rPr>
            </w:pPr>
            <w:r w:rsidRPr="00CE7F32">
              <w:rPr>
                <w:rFonts w:cstheme="majorHAnsi"/>
                <w:color w:val="33649E" w:themeColor="accent2" w:themeShade="BF"/>
                <w:sz w:val="24"/>
                <w:szCs w:val="32"/>
              </w:rPr>
              <w:t>Strategy 5</w:t>
            </w:r>
          </w:p>
        </w:tc>
        <w:tc>
          <w:tcPr>
            <w:tcW w:w="8730" w:type="dxa"/>
            <w:tcBorders>
              <w:top w:val="dotted" w:sz="4" w:space="0" w:color="auto"/>
              <w:left w:val="nil"/>
              <w:bottom w:val="single" w:sz="24" w:space="0" w:color="1E6C96" w:themeColor="accent1" w:themeShade="80"/>
            </w:tcBorders>
          </w:tcPr>
          <w:p w14:paraId="2EAF0723" w14:textId="77777777" w:rsidR="0043481B" w:rsidRDefault="0043481B" w:rsidP="000825D0">
            <w:pPr>
              <w:spacing w:line="960" w:lineRule="auto"/>
              <w:cnfStyle w:val="000000000000" w:firstRow="0"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p>
          <w:p w14:paraId="703EDBFF" w14:textId="1C6C6A7C"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C31D8A">
              <w:rPr>
                <w:rFonts w:cstheme="majorHAnsi"/>
                <w:color w:val="1E6C96" w:themeColor="accent1" w:themeShade="80"/>
                <w:sz w:val="24"/>
                <w:szCs w:val="24"/>
              </w:rPr>
              <w:t>Reduce suicide among youth and young adults (15-24) through targeted, culturally and age appropriate strategies to reduce the risk factors and increase the protective factors impacting adolescent depression and suicide.</w:t>
            </w:r>
          </w:p>
        </w:tc>
      </w:tr>
      <w:tr w:rsidR="00A64BC8" w14:paraId="4C67B4C0"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bottom w:val="dotted" w:sz="4" w:space="0" w:color="auto"/>
              <w:right w:val="dotted" w:sz="4" w:space="0" w:color="auto"/>
            </w:tcBorders>
          </w:tcPr>
          <w:p w14:paraId="03114F3C" w14:textId="303C95FC" w:rsidR="00A64BC8" w:rsidRDefault="00A64BC8" w:rsidP="00F246BB">
            <w:pPr>
              <w:jc w:val="right"/>
              <w:rPr>
                <w:rFonts w:cstheme="majorHAnsi"/>
                <w:sz w:val="32"/>
                <w:szCs w:val="32"/>
              </w:rPr>
            </w:pPr>
            <w:r w:rsidRPr="008B298C">
              <w:rPr>
                <w:szCs w:val="18"/>
              </w:rPr>
              <w:t>Action 1</w:t>
            </w:r>
          </w:p>
        </w:tc>
        <w:tc>
          <w:tcPr>
            <w:tcW w:w="8730" w:type="dxa"/>
            <w:tcBorders>
              <w:top w:val="single" w:sz="24" w:space="0" w:color="1E6C96" w:themeColor="accent1" w:themeShade="80"/>
              <w:left w:val="dotted" w:sz="4" w:space="0" w:color="auto"/>
              <w:bottom w:val="dotted" w:sz="4" w:space="0" w:color="auto"/>
            </w:tcBorders>
          </w:tcPr>
          <w:p w14:paraId="1F529F4B" w14:textId="77777777" w:rsidR="00A64BC8" w:rsidRPr="00E51389" w:rsidRDefault="00A64BC8" w:rsidP="00F246BB">
            <w:pPr>
              <w:cnfStyle w:val="000000000000" w:firstRow="0" w:lastRow="0" w:firstColumn="0" w:lastColumn="0" w:oddVBand="0" w:evenVBand="0" w:oddHBand="0" w:evenHBand="0" w:firstRowFirstColumn="0" w:firstRowLastColumn="0" w:lastRowFirstColumn="0" w:lastRowLastColumn="0"/>
              <w:rPr>
                <w:b/>
              </w:rPr>
            </w:pPr>
            <w:r w:rsidRPr="00E51389">
              <w:rPr>
                <w:b/>
              </w:rPr>
              <w:t>Reduce the risk factors impacting adolescent depression and suicide such as:</w:t>
            </w:r>
          </w:p>
          <w:p w14:paraId="3FB5C34F"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Adverse childhood experiences (ACEs)</w:t>
            </w:r>
          </w:p>
          <w:p w14:paraId="3B1276FB"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Mood disorders, anxiety and depression</w:t>
            </w:r>
          </w:p>
          <w:p w14:paraId="4E6B4763"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Easy access to firearms</w:t>
            </w:r>
          </w:p>
          <w:p w14:paraId="049E7065"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Use of substances (alcohol and other drugs)</w:t>
            </w:r>
          </w:p>
          <w:p w14:paraId="4D4A747C"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Prior suicide attempts</w:t>
            </w:r>
          </w:p>
          <w:p w14:paraId="0E5C1F17" w14:textId="77777777" w:rsidR="00A22ABE"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Exposure to Violence</w:t>
            </w:r>
          </w:p>
          <w:p w14:paraId="4A196C97" w14:textId="60072D27" w:rsidR="00A64BC8" w:rsidRPr="00A22ABE"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A22ABE">
              <w:rPr>
                <w:rFonts w:cstheme="minorHAnsi"/>
              </w:rPr>
              <w:t>Excessive Screen Time/Social Media usage</w:t>
            </w:r>
          </w:p>
        </w:tc>
      </w:tr>
      <w:tr w:rsidR="00A64BC8" w14:paraId="3055B43D"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418DF6B4" w14:textId="208A8297" w:rsidR="00A64BC8" w:rsidRDefault="00A64BC8" w:rsidP="00F246BB">
            <w:pPr>
              <w:jc w:val="right"/>
              <w:rPr>
                <w:rFonts w:cstheme="majorHAnsi"/>
                <w:sz w:val="32"/>
                <w:szCs w:val="32"/>
              </w:rPr>
            </w:pPr>
            <w:r w:rsidRPr="008B298C">
              <w:rPr>
                <w:szCs w:val="18"/>
              </w:rPr>
              <w:t>Measure</w:t>
            </w:r>
          </w:p>
        </w:tc>
        <w:tc>
          <w:tcPr>
            <w:tcW w:w="8730" w:type="dxa"/>
            <w:tcBorders>
              <w:top w:val="dotted" w:sz="4" w:space="0" w:color="auto"/>
              <w:left w:val="dotted" w:sz="4" w:space="0" w:color="auto"/>
              <w:bottom w:val="dotted" w:sz="4" w:space="0" w:color="auto"/>
            </w:tcBorders>
          </w:tcPr>
          <w:p w14:paraId="7E3E1FC5" w14:textId="7FF47D6A"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E51389">
              <w:t>Percent of adolescents (9-12th grade students) who report: attempted suicide in the past year(YRBS #29); use of alcohol in the past 30 days; access to and being ready to fire a gun within 4 hours (YRBS #18); having experienced forced intercourse or other sexual activities or dating, physical/sexual violence(YRBS #19-22); students who use electronics for something that is not school work for 3 or more hours per day (YRBS #83).</w:t>
            </w:r>
            <w:r w:rsidR="001A4AC4">
              <w:t xml:space="preserve"> </w:t>
            </w:r>
            <w:r w:rsidRPr="00E51389">
              <w:t xml:space="preserve"> (See YRBS for exact verbiage, frequency and time duration)</w:t>
            </w:r>
          </w:p>
        </w:tc>
      </w:tr>
      <w:tr w:rsidR="00A64BC8" w14:paraId="69ABA1C7"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62F062BF" w14:textId="03D610E6" w:rsidR="00A64BC8" w:rsidRDefault="00A64BC8" w:rsidP="00F246BB">
            <w:pPr>
              <w:jc w:val="right"/>
              <w:rPr>
                <w:rFonts w:cstheme="majorHAnsi"/>
                <w:sz w:val="32"/>
                <w:szCs w:val="32"/>
              </w:rPr>
            </w:pPr>
            <w:r w:rsidRPr="00CE1755">
              <w:rPr>
                <w:szCs w:val="18"/>
              </w:rPr>
              <w:t>Timeframe</w:t>
            </w:r>
          </w:p>
        </w:tc>
        <w:tc>
          <w:tcPr>
            <w:tcW w:w="8730" w:type="dxa"/>
            <w:tcBorders>
              <w:top w:val="dotted" w:sz="4" w:space="0" w:color="auto"/>
              <w:left w:val="dotted" w:sz="4" w:space="0" w:color="auto"/>
              <w:bottom w:val="dotted" w:sz="4" w:space="0" w:color="auto"/>
            </w:tcBorders>
          </w:tcPr>
          <w:p w14:paraId="3B092A61" w14:textId="4652EE25"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CE1755">
              <w:rPr>
                <w:rFonts w:ascii="Calibri-Bold" w:hAnsi="Calibri-Bold" w:cs="Calibri-Bold"/>
                <w:bCs/>
                <w:color w:val="000000"/>
              </w:rPr>
              <w:t>2020-2030</w:t>
            </w:r>
          </w:p>
        </w:tc>
      </w:tr>
      <w:tr w:rsidR="00A64BC8" w14:paraId="6DDD4C24"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left w:val="nil"/>
              <w:bottom w:val="single" w:sz="18" w:space="0" w:color="84C4E6" w:themeColor="accent1"/>
              <w:right w:val="dotted" w:sz="4" w:space="0" w:color="auto"/>
            </w:tcBorders>
          </w:tcPr>
          <w:p w14:paraId="786A47A0" w14:textId="7686C9D2" w:rsidR="00A64BC8" w:rsidRDefault="00A64BC8" w:rsidP="00F246BB">
            <w:pPr>
              <w:jc w:val="right"/>
              <w:rPr>
                <w:rFonts w:cstheme="majorHAnsi"/>
                <w:sz w:val="32"/>
                <w:szCs w:val="32"/>
              </w:rPr>
            </w:pPr>
            <w:r w:rsidRPr="00CE1755">
              <w:rPr>
                <w:szCs w:val="18"/>
              </w:rPr>
              <w:t>Partners</w:t>
            </w:r>
          </w:p>
        </w:tc>
        <w:tc>
          <w:tcPr>
            <w:tcW w:w="8730" w:type="dxa"/>
            <w:tcBorders>
              <w:top w:val="dotted" w:sz="4" w:space="0" w:color="auto"/>
              <w:left w:val="dotted" w:sz="4" w:space="0" w:color="auto"/>
              <w:bottom w:val="single" w:sz="18" w:space="0" w:color="84C4E6" w:themeColor="accent1"/>
              <w:right w:val="nil"/>
            </w:tcBorders>
          </w:tcPr>
          <w:p w14:paraId="2BF968F6"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Center for Safe Alaskans</w:t>
            </w:r>
          </w:p>
          <w:p w14:paraId="1A3C7FF5"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State of Alaska Department of Health and Social Services Division of Public Health, Section of Chronic Disease Prevention and Health Promotion and Office of Substance Misuse and Addiction Prevention,</w:t>
            </w:r>
          </w:p>
          <w:p w14:paraId="1E05A4A3"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Alaska Native Tribal Health Consortium</w:t>
            </w:r>
          </w:p>
          <w:p w14:paraId="5989B164"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State of Alaska Department of Health and Social Services Division of Behavioral Health</w:t>
            </w:r>
          </w:p>
          <w:p w14:paraId="126741AB"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Alaska Mental Health Trust Authority</w:t>
            </w:r>
          </w:p>
          <w:p w14:paraId="1E4EE5A9"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Alaska Suicide Prevention Council</w:t>
            </w:r>
          </w:p>
          <w:p w14:paraId="53CD4222"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 xml:space="preserve"> Alaska Mental Health Board</w:t>
            </w:r>
          </w:p>
          <w:p w14:paraId="046F05F8" w14:textId="77777777" w:rsidR="00A64BC8" w:rsidRPr="00CE1755"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Safe Alaskans</w:t>
            </w:r>
          </w:p>
          <w:p w14:paraId="204ABA64" w14:textId="10212E64" w:rsidR="00CE7F32" w:rsidRPr="00CE7F32"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CE1755">
              <w:t>Regional non-p</w:t>
            </w:r>
            <w:r w:rsidR="00E23792">
              <w:t>rofits and T</w:t>
            </w:r>
            <w:r>
              <w:t>ribal organizations</w:t>
            </w:r>
          </w:p>
        </w:tc>
      </w:tr>
      <w:tr w:rsidR="00A64BC8" w14:paraId="02D5B09C"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single" w:sz="18" w:space="0" w:color="84C4E6" w:themeColor="accent1"/>
              <w:bottom w:val="dotted" w:sz="4" w:space="0" w:color="auto"/>
              <w:right w:val="dotted" w:sz="4" w:space="0" w:color="auto"/>
            </w:tcBorders>
          </w:tcPr>
          <w:p w14:paraId="5DBEFBA9" w14:textId="117976BD" w:rsidR="00A64BC8" w:rsidRDefault="00A64BC8" w:rsidP="00F246BB">
            <w:pPr>
              <w:jc w:val="right"/>
              <w:rPr>
                <w:rFonts w:cstheme="majorHAnsi"/>
                <w:sz w:val="32"/>
                <w:szCs w:val="32"/>
              </w:rPr>
            </w:pPr>
            <w:r>
              <w:rPr>
                <w:szCs w:val="18"/>
              </w:rPr>
              <w:t>Action 2</w:t>
            </w:r>
          </w:p>
        </w:tc>
        <w:tc>
          <w:tcPr>
            <w:tcW w:w="8730" w:type="dxa"/>
            <w:tcBorders>
              <w:top w:val="single" w:sz="18" w:space="0" w:color="84C4E6" w:themeColor="accent1"/>
              <w:left w:val="dotted" w:sz="4" w:space="0" w:color="auto"/>
              <w:bottom w:val="dotted" w:sz="4" w:space="0" w:color="auto"/>
            </w:tcBorders>
          </w:tcPr>
          <w:p w14:paraId="7BCCE64E" w14:textId="77777777" w:rsidR="00A64BC8" w:rsidRPr="00E51389" w:rsidRDefault="00A64BC8" w:rsidP="00F246BB">
            <w:pPr>
              <w:cnfStyle w:val="000000000000" w:firstRow="0" w:lastRow="0" w:firstColumn="0" w:lastColumn="0" w:oddVBand="0" w:evenVBand="0" w:oddHBand="0" w:evenHBand="0" w:firstRowFirstColumn="0" w:firstRowLastColumn="0" w:lastRowFirstColumn="0" w:lastRowLastColumn="0"/>
              <w:rPr>
                <w:b/>
              </w:rPr>
            </w:pPr>
            <w:r w:rsidRPr="00E51389">
              <w:rPr>
                <w:b/>
              </w:rPr>
              <w:t xml:space="preserve">Increase the protective factors impacting adolescent depression and suicide such as: (See LH13 for more detail) </w:t>
            </w:r>
          </w:p>
          <w:p w14:paraId="7EAC40A2"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Supportive adults and connections (LHI 17)</w:t>
            </w:r>
          </w:p>
          <w:p w14:paraId="31388242"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Youth feeling valued and mattering to others (LHI 18)</w:t>
            </w:r>
          </w:p>
          <w:p w14:paraId="5FE9FE1C"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Social, emotional competence and self-regulation skills</w:t>
            </w:r>
          </w:p>
          <w:p w14:paraId="2EC653BC"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 xml:space="preserve">Attending a school with a positive climate (safe, supportive and encouraging) </w:t>
            </w:r>
          </w:p>
          <w:p w14:paraId="09872BCA"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Participating in quality after-school activities and structured meaningful activities</w:t>
            </w:r>
          </w:p>
          <w:p w14:paraId="21A7ABB7" w14:textId="77777777" w:rsidR="00A64BC8" w:rsidRPr="004612E7" w:rsidRDefault="00A64BC8"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612E7">
              <w:rPr>
                <w:rFonts w:cstheme="minorHAnsi"/>
              </w:rPr>
              <w:t>Sense of cultural identity and connection</w:t>
            </w:r>
          </w:p>
          <w:p w14:paraId="02C96288" w14:textId="38736253"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4612E7">
              <w:rPr>
                <w:rFonts w:cstheme="minorHAnsi"/>
              </w:rPr>
              <w:t>Regular physical activity</w:t>
            </w:r>
          </w:p>
        </w:tc>
      </w:tr>
      <w:tr w:rsidR="00A64BC8" w14:paraId="608DB4F8"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5AE502CD" w14:textId="3D8FD1A2" w:rsidR="00A64BC8" w:rsidRDefault="00A64BC8" w:rsidP="00F246BB">
            <w:pPr>
              <w:jc w:val="right"/>
              <w:rPr>
                <w:rFonts w:cstheme="majorHAnsi"/>
                <w:sz w:val="32"/>
                <w:szCs w:val="32"/>
              </w:rPr>
            </w:pPr>
            <w:r>
              <w:rPr>
                <w:szCs w:val="18"/>
              </w:rPr>
              <w:t>Measure</w:t>
            </w:r>
          </w:p>
        </w:tc>
        <w:tc>
          <w:tcPr>
            <w:tcW w:w="8730" w:type="dxa"/>
            <w:tcBorders>
              <w:top w:val="dotted" w:sz="4" w:space="0" w:color="auto"/>
              <w:left w:val="dotted" w:sz="4" w:space="0" w:color="auto"/>
              <w:bottom w:val="dotted" w:sz="4" w:space="0" w:color="auto"/>
            </w:tcBorders>
          </w:tcPr>
          <w:p w14:paraId="1EA950CE" w14:textId="79011065"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E51389">
              <w:t>Measure:</w:t>
            </w:r>
            <w:r w:rsidR="001A4AC4">
              <w:t xml:space="preserve"> </w:t>
            </w:r>
            <w:r w:rsidRPr="00E51389">
              <w:t>Percent of 9-12 grade students who: have 3 or more supportive adults (#93); feel like they matter to others (#96); are able to control their emotions and stay calm when needed (#98, 99); have caring teachers that give a lot of encouragement (#95); participate in out of school activities and clubs(#97).</w:t>
            </w:r>
          </w:p>
        </w:tc>
      </w:tr>
      <w:tr w:rsidR="00A64BC8" w14:paraId="1CE9E9A7"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37646888" w14:textId="6E3FBE17" w:rsidR="00A64BC8" w:rsidRDefault="00A64BC8" w:rsidP="00F246BB">
            <w:pPr>
              <w:jc w:val="right"/>
              <w:rPr>
                <w:rFonts w:cstheme="majorHAnsi"/>
                <w:sz w:val="32"/>
                <w:szCs w:val="32"/>
              </w:rPr>
            </w:pPr>
            <w:r w:rsidRPr="00CE1755">
              <w:rPr>
                <w:szCs w:val="18"/>
              </w:rPr>
              <w:t>Timeframe</w:t>
            </w:r>
          </w:p>
        </w:tc>
        <w:tc>
          <w:tcPr>
            <w:tcW w:w="8730" w:type="dxa"/>
            <w:tcBorders>
              <w:top w:val="dotted" w:sz="4" w:space="0" w:color="auto"/>
              <w:left w:val="dotted" w:sz="4" w:space="0" w:color="auto"/>
              <w:bottom w:val="dotted" w:sz="4" w:space="0" w:color="auto"/>
            </w:tcBorders>
          </w:tcPr>
          <w:p w14:paraId="220B0C77" w14:textId="1E6C5DE3" w:rsidR="00A64BC8" w:rsidRDefault="00A64BC8" w:rsidP="00F246BB">
            <w:pPr>
              <w:cnfStyle w:val="000000000000" w:firstRow="0" w:lastRow="0" w:firstColumn="0" w:lastColumn="0" w:oddVBand="0" w:evenVBand="0" w:oddHBand="0" w:evenHBand="0" w:firstRowFirstColumn="0" w:firstRowLastColumn="0" w:lastRowFirstColumn="0" w:lastRowLastColumn="0"/>
              <w:rPr>
                <w:rFonts w:cstheme="majorHAnsi"/>
                <w:sz w:val="32"/>
                <w:szCs w:val="32"/>
              </w:rPr>
            </w:pPr>
            <w:r w:rsidRPr="00CE1755">
              <w:t>2020-2030</w:t>
            </w:r>
          </w:p>
        </w:tc>
      </w:tr>
      <w:tr w:rsidR="00A64BC8" w14:paraId="48EE6211" w14:textId="77777777" w:rsidTr="00CE7F32">
        <w:tc>
          <w:tcPr>
            <w:cnfStyle w:val="001000000000" w:firstRow="0" w:lastRow="0" w:firstColumn="1" w:lastColumn="0" w:oddVBand="0" w:evenVBand="0" w:oddHBand="0" w:evenHBand="0" w:firstRowFirstColumn="0" w:firstRowLastColumn="0" w:lastRowFirstColumn="0" w:lastRowLastColumn="0"/>
            <w:tcW w:w="1350" w:type="dxa"/>
            <w:tcBorders>
              <w:top w:val="dotted" w:sz="4" w:space="0" w:color="auto"/>
              <w:bottom w:val="dotted" w:sz="4" w:space="0" w:color="auto"/>
              <w:right w:val="dotted" w:sz="4" w:space="0" w:color="auto"/>
            </w:tcBorders>
          </w:tcPr>
          <w:p w14:paraId="167F301A" w14:textId="7C350A20" w:rsidR="00A64BC8" w:rsidRPr="00EB29D7" w:rsidRDefault="00A64BC8" w:rsidP="00F246BB">
            <w:pPr>
              <w:jc w:val="right"/>
              <w:rPr>
                <w:szCs w:val="18"/>
              </w:rPr>
            </w:pPr>
            <w:r w:rsidRPr="00EB29D7">
              <w:rPr>
                <w:szCs w:val="18"/>
              </w:rPr>
              <w:t>Partners</w:t>
            </w:r>
          </w:p>
        </w:tc>
        <w:tc>
          <w:tcPr>
            <w:tcW w:w="8730" w:type="dxa"/>
            <w:tcBorders>
              <w:top w:val="dotted" w:sz="4" w:space="0" w:color="auto"/>
              <w:left w:val="dotted" w:sz="4" w:space="0" w:color="auto"/>
              <w:bottom w:val="dotted" w:sz="4" w:space="0" w:color="auto"/>
            </w:tcBorders>
          </w:tcPr>
          <w:p w14:paraId="19D279AB"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Center for Safe Alaskans</w:t>
            </w:r>
          </w:p>
          <w:p w14:paraId="3A925B54"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State of Alaska Department of Health and Social Services Division of Public Health, Section of Chronic Disease Prevention and Health Promotion and Office of Substance Misuse and Addiction Prevention,</w:t>
            </w:r>
          </w:p>
          <w:p w14:paraId="1BC686ED"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Alaska Native Tribal Health Consortium</w:t>
            </w:r>
          </w:p>
          <w:p w14:paraId="2A32EAAC"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State of Alaska Department of Health and Social Services Division of Behavioral Health</w:t>
            </w:r>
          </w:p>
          <w:p w14:paraId="7E618147"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Alaska Mental Health Trust Authority</w:t>
            </w:r>
          </w:p>
          <w:p w14:paraId="7DA974DA"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Alaska Suicide Prevention Council</w:t>
            </w:r>
          </w:p>
          <w:p w14:paraId="68F4DD55"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 xml:space="preserve"> Alaska Mental Health Board</w:t>
            </w:r>
          </w:p>
          <w:p w14:paraId="14DBF5C0" w14:textId="77777777" w:rsidR="00A64BC8" w:rsidRPr="00EB29D7" w:rsidRDefault="00A64BC8"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rsidRPr="00EB29D7">
              <w:t>Safe Alaskans</w:t>
            </w:r>
          </w:p>
          <w:p w14:paraId="28651549" w14:textId="0A66E610" w:rsidR="00A64BC8" w:rsidRPr="00E07673" w:rsidRDefault="00E23792" w:rsidP="00F246BB">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rPr>
            </w:pPr>
            <w:r>
              <w:t>Regional non-profits and T</w:t>
            </w:r>
            <w:r w:rsidR="00A64BC8" w:rsidRPr="00EB29D7">
              <w:t>ribal organizations</w:t>
            </w:r>
          </w:p>
        </w:tc>
      </w:tr>
    </w:tbl>
    <w:p w14:paraId="75BB2363" w14:textId="77777777" w:rsidR="00A64BC8" w:rsidRDefault="00A64BC8" w:rsidP="00F246BB">
      <w:pPr>
        <w:rPr>
          <w:rFonts w:cstheme="majorHAnsi"/>
          <w:sz w:val="32"/>
          <w:szCs w:val="32"/>
        </w:rPr>
      </w:pPr>
    </w:p>
    <w:p w14:paraId="5F19216F" w14:textId="04B514E6" w:rsidR="009175AF" w:rsidRPr="009175AF" w:rsidRDefault="00FC267E" w:rsidP="00F246BB">
      <w:pPr>
        <w:pStyle w:val="Heading1"/>
      </w:pPr>
      <w:bookmarkStart w:id="58" w:name="_Toc40961567"/>
      <w:r w:rsidRPr="00FC267E">
        <w:rPr>
          <w:noProof/>
        </w:rPr>
        <mc:AlternateContent>
          <mc:Choice Requires="wps">
            <w:drawing>
              <wp:anchor distT="0" distB="0" distL="114300" distR="114300" simplePos="0" relativeHeight="251658279" behindDoc="1" locked="0" layoutInCell="1" allowOverlap="1" wp14:anchorId="1D4E62C4" wp14:editId="314F2E1C">
                <wp:simplePos x="0" y="0"/>
                <wp:positionH relativeFrom="column">
                  <wp:posOffset>-703580</wp:posOffset>
                </wp:positionH>
                <wp:positionV relativeFrom="page">
                  <wp:posOffset>0</wp:posOffset>
                </wp:positionV>
                <wp:extent cx="7790180" cy="1480820"/>
                <wp:effectExtent l="0" t="0" r="1270" b="5080"/>
                <wp:wrapNone/>
                <wp:docPr id="941" name="Rectangle 941"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8390" id="Rectangle 941" o:spid="_x0000_s1026" alt="Decorative" style="position:absolute;margin-left:-55.4pt;margin-top:0;width:613.4pt;height:116.6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80" behindDoc="0" locked="0" layoutInCell="1" allowOverlap="1" wp14:anchorId="3AE5D402" wp14:editId="54649258">
            <wp:simplePos x="0" y="0"/>
            <wp:positionH relativeFrom="column">
              <wp:posOffset>-581025</wp:posOffset>
            </wp:positionH>
            <wp:positionV relativeFrom="page">
              <wp:posOffset>638810</wp:posOffset>
            </wp:positionV>
            <wp:extent cx="657225" cy="646430"/>
            <wp:effectExtent l="0" t="0" r="0" b="0"/>
            <wp:wrapNone/>
            <wp:docPr id="942" name="Picture 9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rsidRPr="009175AF">
        <w:t>Tobacco Use</w:t>
      </w:r>
      <w:bookmarkEnd w:id="58"/>
    </w:p>
    <w:p w14:paraId="48D2D1FF" w14:textId="5EEAF0F1" w:rsidR="008C090D" w:rsidRDefault="008C090D" w:rsidP="00F246BB">
      <w:pPr>
        <w:pStyle w:val="Heading2"/>
      </w:pPr>
      <w:bookmarkStart w:id="59" w:name="_Toc36030558"/>
      <w:bookmarkStart w:id="60" w:name="_Toc40961568"/>
      <w:r>
        <w:t>Objective</w:t>
      </w:r>
      <w:r w:rsidRPr="00CA51A0">
        <w:t xml:space="preserve"> #</w:t>
      </w:r>
      <w:r>
        <w:t>26</w:t>
      </w:r>
      <w:r w:rsidRPr="00CA51A0">
        <w:t>:</w:t>
      </w:r>
      <w:bookmarkEnd w:id="59"/>
      <w:r>
        <w:t xml:space="preserve"> </w:t>
      </w:r>
      <w:r w:rsidR="004E1CCE">
        <w:t>Reduce p</w:t>
      </w:r>
      <w:r w:rsidRPr="00B27473">
        <w:t xml:space="preserve">ercentage of adolescents </w:t>
      </w:r>
      <w:r w:rsidR="009E766C">
        <w:t xml:space="preserve">(high school students in grades 9-12) </w:t>
      </w:r>
      <w:r w:rsidRPr="00B27473">
        <w:t>who have used electronic vapor products, cigarettes, smokeless tobacco, or other tobacco products in the last 30 days</w:t>
      </w:r>
      <w:bookmarkEnd w:id="60"/>
    </w:p>
    <w:p w14:paraId="335A4E44" w14:textId="4FDAC754" w:rsidR="0066544C" w:rsidRPr="00B077E8" w:rsidRDefault="00985745" w:rsidP="00F246BB">
      <w:pPr>
        <w:rPr>
          <w:b/>
        </w:rPr>
      </w:pPr>
      <w:r w:rsidRPr="00B077E8">
        <w:rPr>
          <w:b/>
        </w:rPr>
        <w:t xml:space="preserve">Target: </w:t>
      </w:r>
      <w:r w:rsidR="000C7841" w:rsidRPr="00B077E8">
        <w:rPr>
          <w:b/>
        </w:rPr>
        <w:t xml:space="preserve">Will not set target until 2019 data are available </w:t>
      </w:r>
    </w:p>
    <w:tbl>
      <w:tblPr>
        <w:tblStyle w:val="PlainTable1"/>
        <w:tblW w:w="9990" w:type="dxa"/>
        <w:tblLook w:val="06A0" w:firstRow="1" w:lastRow="0" w:firstColumn="1" w:lastColumn="0" w:noHBand="1" w:noVBand="1"/>
      </w:tblPr>
      <w:tblGrid>
        <w:gridCol w:w="1440"/>
        <w:gridCol w:w="8550"/>
      </w:tblGrid>
      <w:tr w:rsidR="008C090D" w:rsidRPr="007B20AD" w14:paraId="1F2CF1AD"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ACEEFC3"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4FD0FAA8" w14:textId="5799229E"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27473">
              <w:rPr>
                <w:rFonts w:cstheme="majorHAnsi"/>
                <w:color w:val="1E6C96" w:themeColor="accent1" w:themeShade="80"/>
                <w:sz w:val="24"/>
                <w:szCs w:val="24"/>
              </w:rPr>
              <w:t>Promote public policies that have been demonstrated to reduce tobacco use among youth</w:t>
            </w:r>
          </w:p>
        </w:tc>
      </w:tr>
      <w:tr w:rsidR="008C090D" w:rsidRPr="00C96EBB" w14:paraId="72F4631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A4029E1"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A9360C6" w14:textId="0DEC0F29" w:rsidR="008C090D" w:rsidRPr="002B3129" w:rsidRDefault="008C090D" w:rsidP="00F246BB">
            <w:pPr>
              <w:cnfStyle w:val="000000000000" w:firstRow="0" w:lastRow="0" w:firstColumn="0" w:lastColumn="0" w:oddVBand="0" w:evenVBand="0" w:oddHBand="0" w:evenHBand="0" w:firstRowFirstColumn="0" w:firstRowLastColumn="0" w:lastRowFirstColumn="0" w:lastRowLastColumn="0"/>
              <w:rPr>
                <w:szCs w:val="18"/>
              </w:rPr>
            </w:pPr>
            <w:r w:rsidRPr="00C800DE">
              <w:rPr>
                <w:b/>
                <w:bCs/>
              </w:rPr>
              <w:t>Enact a strong statewide minimum legal sales age policy of 21 for all tobacco and electronic smoking products.</w:t>
            </w:r>
            <w:r>
              <w:t xml:space="preserve"> Although the Federal T</w:t>
            </w:r>
            <w:r w:rsidR="00B112A9">
              <w:t xml:space="preserve">obacco </w:t>
            </w:r>
            <w:r>
              <w:t xml:space="preserve">21 </w:t>
            </w:r>
            <w:r w:rsidR="00B112A9">
              <w:t xml:space="preserve">(T21) </w:t>
            </w:r>
            <w:r>
              <w:t>law is in place, Alaska should maintain elements of a stronger policy, such as including retailer penalties. (</w:t>
            </w:r>
            <w:r w:rsidR="008811BF">
              <w:t>Not</w:t>
            </w:r>
            <w:r>
              <w:t xml:space="preserve"> currently included in the Federal law).</w:t>
            </w:r>
          </w:p>
        </w:tc>
      </w:tr>
      <w:tr w:rsidR="008C090D" w:rsidRPr="00C96EBB" w14:paraId="2B1E98E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4898CE5"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BEF01A3"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Stronger T21 legislation passed in Alaska (Alaska statutes)</w:t>
            </w:r>
          </w:p>
        </w:tc>
      </w:tr>
      <w:tr w:rsidR="008C090D" w:rsidRPr="00C96EBB" w14:paraId="1210B1A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FDC3207"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D781028"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2020-2022</w:t>
            </w:r>
          </w:p>
        </w:tc>
      </w:tr>
      <w:tr w:rsidR="008C090D" w:rsidRPr="00C96EBB" w14:paraId="7388015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57C8626"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5332CE8" w14:textId="77777777" w:rsidR="008C090D" w:rsidRPr="00C800D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American Lung Association, Alaska</w:t>
            </w:r>
          </w:p>
          <w:p w14:paraId="074E969A" w14:textId="77777777" w:rsidR="008C090D" w:rsidRPr="00C800D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American Cancer Society, Alaska</w:t>
            </w:r>
          </w:p>
          <w:p w14:paraId="6CF44F02" w14:textId="77777777" w:rsidR="008C090D" w:rsidRPr="00737FD7"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American Heart </w:t>
            </w:r>
            <w:r w:rsidRPr="00B27473">
              <w:rPr>
                <w:rFonts w:ascii="Calibri" w:hAnsi="Calibri" w:cs="Calibri"/>
                <w:color w:val="000000"/>
              </w:rPr>
              <w:t>Association</w:t>
            </w:r>
          </w:p>
        </w:tc>
      </w:tr>
      <w:tr w:rsidR="008C090D" w:rsidRPr="00C96EBB" w14:paraId="0C2AD2C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3A8BCD3"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3B60D07B" w14:textId="77777777" w:rsidR="008C090D" w:rsidRPr="00C800DE"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C800DE">
              <w:rPr>
                <w:b/>
                <w:bCs/>
              </w:rPr>
              <w:t>Provide support so that the FDA restrictions on the sale of flavored tobacco and electronic smoking products are implemented as intended.</w:t>
            </w:r>
          </w:p>
        </w:tc>
      </w:tr>
      <w:tr w:rsidR="008C090D" w:rsidRPr="00C96EBB" w14:paraId="4CAA069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1E4084F"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41FA282"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Violations of FDA restrictions (DBH Tobacco Enforcement data)</w:t>
            </w:r>
          </w:p>
        </w:tc>
      </w:tr>
      <w:tr w:rsidR="008C090D" w:rsidRPr="00C96EBB" w14:paraId="6C4F417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1CC36AF"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25AB144"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534C82C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78E4752"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852F944" w14:textId="425BBDD6" w:rsidR="008C090D" w:rsidRPr="00C800D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sidR="00BA785F">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523195CC"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State of Alaska, Division of Behavioral Health, Tobacco Enforcement Unit</w:t>
            </w:r>
          </w:p>
        </w:tc>
      </w:tr>
      <w:tr w:rsidR="008C090D" w:rsidRPr="00C96EBB" w14:paraId="52E2DCC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941298A"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13E35D8A" w14:textId="77777777" w:rsidR="008C090D" w:rsidRPr="00C800DE"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C800DE">
              <w:rPr>
                <w:b/>
                <w:bCs/>
              </w:rPr>
              <w:t>Increase the price of all tobacco products, including e-cigarettes.</w:t>
            </w:r>
          </w:p>
          <w:p w14:paraId="148838C6" w14:textId="77777777" w:rsidR="008C090D" w:rsidRPr="00B27473"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27473">
              <w:rPr>
                <w:rFonts w:ascii="Calibri" w:hAnsi="Calibri" w:cs="Calibri"/>
                <w:color w:val="000000"/>
              </w:rPr>
              <w:t>Build capacity of local coalitions to promote tax increases and create tax parity. Garner support for youth tobacco prevention.</w:t>
            </w:r>
          </w:p>
          <w:p w14:paraId="48F6BBE7" w14:textId="77777777" w:rsidR="008C090D" w:rsidRPr="00B27473"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27473">
              <w:rPr>
                <w:rFonts w:ascii="Calibri" w:hAnsi="Calibri" w:cs="Calibri"/>
                <w:color w:val="000000"/>
              </w:rPr>
              <w:t>Provide evidence and technical assistance to local coalitions on effective pricing strategies to prevent youth initiation. Use national resources to calculate specific information for varying price increases.</w:t>
            </w:r>
          </w:p>
          <w:p w14:paraId="3C935AB2" w14:textId="77777777"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27473">
              <w:rPr>
                <w:rFonts w:ascii="Calibri" w:hAnsi="Calibri" w:cs="Calibri"/>
                <w:color w:val="000000"/>
              </w:rPr>
              <w:t>Advocate for price increases and tax parity for all tobacco products using evidence and Alaska specific impacts.</w:t>
            </w:r>
          </w:p>
          <w:p w14:paraId="7C0B26F7" w14:textId="77777777" w:rsidR="008C090D" w:rsidRPr="00C800D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800DE">
              <w:rPr>
                <w:rFonts w:ascii="Calibri" w:eastAsia="Times New Roman" w:hAnsi="Calibri" w:cs="Calibri"/>
                <w:color w:val="000000"/>
              </w:rPr>
              <w:t>Create tax parity to include e-cigarettes.</w:t>
            </w:r>
          </w:p>
        </w:tc>
      </w:tr>
      <w:tr w:rsidR="008C090D" w:rsidRPr="00C96EBB" w14:paraId="42D47AA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43D5CBE"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8F05490" w14:textId="77777777" w:rsidR="000C7841" w:rsidRPr="000C7841"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C7841">
              <w:rPr>
                <w:rFonts w:ascii="Calibri" w:hAnsi="Calibri" w:cs="Calibri"/>
                <w:color w:val="000000"/>
              </w:rPr>
              <w:t>Relevant trainings provided, # attendees (Program records)</w:t>
            </w:r>
          </w:p>
          <w:p w14:paraId="211BCEAD" w14:textId="5C8E44C0"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0C7841">
              <w:rPr>
                <w:rFonts w:ascii="Calibri" w:hAnsi="Calibri" w:cs="Calibri"/>
                <w:color w:val="000000"/>
              </w:rPr>
              <w:t>Tax legislation passed in Alaska (Alaska statutes)</w:t>
            </w:r>
          </w:p>
        </w:tc>
      </w:tr>
      <w:tr w:rsidR="008C090D" w:rsidRPr="00C96EBB" w14:paraId="4A778F0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C72D852"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CE1B8B4"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512732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7B7F8BB"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7CE0650" w14:textId="089EDE3D" w:rsidR="008C090D" w:rsidRP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29827C06" w14:textId="77777777" w:rsidR="00C10801" w:rsidRPr="00C10801"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Pr="00BB4C78">
              <w:rPr>
                <w:szCs w:val="18"/>
              </w:rPr>
              <w:t xml:space="preserve"> </w:t>
            </w:r>
          </w:p>
          <w:p w14:paraId="628F841F" w14:textId="77777777" w:rsidR="008C090D" w:rsidRPr="00C800D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American Lung Association, Alaska</w:t>
            </w:r>
          </w:p>
          <w:p w14:paraId="36CC89CE" w14:textId="77777777" w:rsidR="008C090D" w:rsidRPr="00C800D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American Cancer Society, Alaska</w:t>
            </w:r>
          </w:p>
          <w:p w14:paraId="5FCF76EE"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American Heart Association</w:t>
            </w:r>
          </w:p>
        </w:tc>
      </w:tr>
    </w:tbl>
    <w:p w14:paraId="1FD8B88C"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5560D496"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582CA5BB"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43DECCBA" w14:textId="49D3C1A5"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27473">
              <w:rPr>
                <w:rFonts w:cstheme="majorHAnsi"/>
                <w:color w:val="1E6C96" w:themeColor="accent1" w:themeShade="80"/>
                <w:sz w:val="24"/>
                <w:szCs w:val="24"/>
              </w:rPr>
              <w:t>Support evidence-based tobacco cessation interventions for youth</w:t>
            </w:r>
          </w:p>
        </w:tc>
      </w:tr>
      <w:tr w:rsidR="008C090D" w:rsidRPr="00C96EBB" w14:paraId="550EFC9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EC8503C"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5BB1484" w14:textId="79EAF30C" w:rsidR="008C090D" w:rsidRPr="00C800DE"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C800DE">
              <w:rPr>
                <w:b/>
                <w:bCs/>
              </w:rPr>
              <w:t xml:space="preserve">Expand Alaska’s Tobacco </w:t>
            </w:r>
            <w:r w:rsidR="008811BF">
              <w:rPr>
                <w:b/>
                <w:bCs/>
              </w:rPr>
              <w:t>Quit L</w:t>
            </w:r>
            <w:r w:rsidR="008811BF" w:rsidRPr="00C800DE">
              <w:rPr>
                <w:b/>
                <w:bCs/>
              </w:rPr>
              <w:t>ine</w:t>
            </w:r>
            <w:r w:rsidRPr="00C800DE">
              <w:rPr>
                <w:b/>
                <w:bCs/>
              </w:rPr>
              <w:t xml:space="preserve"> to include cessation interventions for youth under 18 years.</w:t>
            </w:r>
          </w:p>
        </w:tc>
      </w:tr>
      <w:tr w:rsidR="008C090D" w:rsidRPr="00C96EBB" w14:paraId="77EE8E3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AFC471A"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B409705"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Eligibility criteria for Alaska’s Tobacco Quit Line (Program records)</w:t>
            </w:r>
          </w:p>
        </w:tc>
      </w:tr>
      <w:tr w:rsidR="008C090D" w:rsidRPr="00C96EBB" w14:paraId="641A77E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5D2569B"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1513992"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2020-2022</w:t>
            </w:r>
          </w:p>
        </w:tc>
      </w:tr>
      <w:tr w:rsidR="008C090D" w:rsidRPr="00C96EBB" w14:paraId="1571B8B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6766E92"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687CC3D5" w14:textId="6BE3F7C7" w:rsidR="008C090D" w:rsidRP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tc>
      </w:tr>
      <w:tr w:rsidR="008C090D" w:rsidRPr="00C96EBB" w14:paraId="041E054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6C730DF"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2AABB4B" w14:textId="77777777" w:rsidR="008C090D" w:rsidRPr="0043481B"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C800DE">
              <w:rPr>
                <w:b/>
                <w:bCs/>
              </w:rPr>
              <w:t>Train healthcare providers in evidence-based tobacco cessation referral processes for youth under 18 years, including for e-cigarette use.</w:t>
            </w:r>
          </w:p>
          <w:p w14:paraId="4AE015BF" w14:textId="77777777" w:rsidR="008C090D" w:rsidRPr="00B27473"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B27473">
              <w:rPr>
                <w:rFonts w:ascii="Calibri" w:hAnsi="Calibri" w:cs="Calibri"/>
                <w:color w:val="000000"/>
              </w:rPr>
              <w:t>Provide the tools available to assist in screening.</w:t>
            </w:r>
          </w:p>
          <w:p w14:paraId="11AF10A3" w14:textId="77777777" w:rsidR="008C090D" w:rsidRPr="00B27473"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B27473">
              <w:rPr>
                <w:rFonts w:ascii="Calibri" w:hAnsi="Calibri" w:cs="Calibri"/>
                <w:color w:val="000000"/>
              </w:rPr>
              <w:t>Provide evidence based cessation resources available for providers/clients/patients.</w:t>
            </w:r>
          </w:p>
        </w:tc>
      </w:tr>
      <w:tr w:rsidR="008C090D" w:rsidRPr="00C96EBB" w14:paraId="07AA5ED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EBE0469"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ABBF4C8"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Relevant trainings provided, # attendees (Program records)</w:t>
            </w:r>
          </w:p>
        </w:tc>
      </w:tr>
      <w:tr w:rsidR="008C090D" w:rsidRPr="00C96EBB" w14:paraId="358EC40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E0460AD"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8FDA423"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04A3A32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1024CC7"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9B133A3" w14:textId="77777777" w:rsidR="00BA785F" w:rsidRPr="00C800DE"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421D99D7" w14:textId="02C60726" w:rsidR="008C090D" w:rsidRPr="00C10801"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Pr="00BB4C78">
              <w:rPr>
                <w:szCs w:val="18"/>
              </w:rPr>
              <w:t xml:space="preserve"> </w:t>
            </w:r>
          </w:p>
        </w:tc>
      </w:tr>
    </w:tbl>
    <w:p w14:paraId="14B5CA2F"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77501072"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D1A3276"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110E93FD" w14:textId="41BB8BD5"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B27473">
              <w:rPr>
                <w:rFonts w:cstheme="majorHAnsi"/>
                <w:color w:val="1E6C96" w:themeColor="accent1" w:themeShade="80"/>
                <w:sz w:val="24"/>
                <w:szCs w:val="24"/>
              </w:rPr>
              <w:t xml:space="preserve">Implement </w:t>
            </w:r>
            <w:r w:rsidR="00B077E8" w:rsidRPr="00B27473">
              <w:rPr>
                <w:rFonts w:cstheme="majorHAnsi"/>
                <w:color w:val="1E6C96" w:themeColor="accent1" w:themeShade="80"/>
                <w:sz w:val="24"/>
                <w:szCs w:val="24"/>
              </w:rPr>
              <w:t>counter marketing</w:t>
            </w:r>
            <w:r w:rsidRPr="00B27473">
              <w:rPr>
                <w:rFonts w:cstheme="majorHAnsi"/>
                <w:color w:val="1E6C96" w:themeColor="accent1" w:themeShade="80"/>
                <w:sz w:val="24"/>
                <w:szCs w:val="24"/>
              </w:rPr>
              <w:t>, mass-reach health communication interventions to the public</w:t>
            </w:r>
          </w:p>
        </w:tc>
      </w:tr>
      <w:tr w:rsidR="008C090D" w:rsidRPr="00C96EBB" w14:paraId="02C4FA0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593E6D0"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60AAE14" w14:textId="77777777" w:rsidR="008C090D" w:rsidRPr="00B27473"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B27473">
              <w:rPr>
                <w:b/>
                <w:bCs/>
                <w:szCs w:val="18"/>
              </w:rPr>
              <w:t>Use social marketing tactics to reach youth with media to change social norms around tobacco use. Campaigns will focus heavily on e-cigarette use.</w:t>
            </w:r>
          </w:p>
        </w:tc>
      </w:tr>
      <w:tr w:rsidR="008C090D" w:rsidRPr="00C96EBB" w14:paraId="7050AD2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9B994D2"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F8F1CCD"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Media metrics, flights, placement, etc. (Program records)</w:t>
            </w:r>
          </w:p>
        </w:tc>
      </w:tr>
      <w:tr w:rsidR="008C090D" w:rsidRPr="00C96EBB" w14:paraId="451E949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20F9259"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A6E50CE"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16AB0D7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137A067"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1A546051" w14:textId="77777777" w:rsidR="00BA785F" w:rsidRPr="00C800DE"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4AF7920E" w14:textId="7B259F1E" w:rsidR="008C090D" w:rsidRPr="00C10801"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Pr="00BB4C78">
              <w:rPr>
                <w:szCs w:val="18"/>
              </w:rPr>
              <w:t xml:space="preserve"> </w:t>
            </w:r>
          </w:p>
        </w:tc>
      </w:tr>
    </w:tbl>
    <w:p w14:paraId="6B514148" w14:textId="0DAE2D36" w:rsidR="008E636A" w:rsidRDefault="008E636A" w:rsidP="00F246BB"/>
    <w:p w14:paraId="11BCBD84" w14:textId="10BF276E" w:rsidR="00C31D8A" w:rsidRDefault="00C31D8A" w:rsidP="00F246BB"/>
    <w:p w14:paraId="628FEEA5" w14:textId="77777777" w:rsidR="00C31D8A" w:rsidRDefault="00C31D8A" w:rsidP="00F246BB">
      <w:bookmarkStart w:id="61" w:name="_Toc36030559"/>
      <w:r>
        <w:br w:type="page"/>
      </w:r>
    </w:p>
    <w:p w14:paraId="40BD2086" w14:textId="56F42376" w:rsidR="008C090D" w:rsidRDefault="008C090D" w:rsidP="00F246BB">
      <w:pPr>
        <w:pStyle w:val="Heading2"/>
      </w:pPr>
      <w:bookmarkStart w:id="62" w:name="_Toc40961569"/>
      <w:r>
        <w:t>Objective</w:t>
      </w:r>
      <w:r w:rsidRPr="00CA51A0">
        <w:t xml:space="preserve"> #</w:t>
      </w:r>
      <w:r>
        <w:t>27</w:t>
      </w:r>
      <w:r w:rsidRPr="00CA51A0">
        <w:t>:</w:t>
      </w:r>
      <w:bookmarkEnd w:id="61"/>
      <w:r>
        <w:t xml:space="preserve"> </w:t>
      </w:r>
      <w:r w:rsidR="009E766C">
        <w:t>Reduce the p</w:t>
      </w:r>
      <w:r w:rsidRPr="00C800DE">
        <w:t>ercentage of adults</w:t>
      </w:r>
      <w:r w:rsidR="009E766C">
        <w:t xml:space="preserve"> (aged 18 and older)</w:t>
      </w:r>
      <w:r w:rsidRPr="00C800DE">
        <w:t xml:space="preserve"> who currently smoke cigarettes or use electronic vapor products, smokeless tobacco, or other tobacco products</w:t>
      </w:r>
      <w:bookmarkEnd w:id="62"/>
    </w:p>
    <w:p w14:paraId="1AADBC01" w14:textId="01D89BD6" w:rsidR="0066544C" w:rsidRPr="00B077E8" w:rsidRDefault="000C7841" w:rsidP="00F246BB">
      <w:pPr>
        <w:rPr>
          <w:b/>
        </w:rPr>
      </w:pPr>
      <w:r w:rsidRPr="00B077E8">
        <w:rPr>
          <w:b/>
        </w:rPr>
        <w:t>Target: 25%</w:t>
      </w:r>
    </w:p>
    <w:tbl>
      <w:tblPr>
        <w:tblStyle w:val="PlainTable1"/>
        <w:tblW w:w="9990" w:type="dxa"/>
        <w:tblLook w:val="06A0" w:firstRow="1" w:lastRow="0" w:firstColumn="1" w:lastColumn="0" w:noHBand="1" w:noVBand="1"/>
      </w:tblPr>
      <w:tblGrid>
        <w:gridCol w:w="1440"/>
        <w:gridCol w:w="8550"/>
      </w:tblGrid>
      <w:tr w:rsidR="008C090D" w:rsidRPr="007B20AD" w14:paraId="1364F37B"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2957EA3"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2C27F168" w14:textId="2A01DA39"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C800DE">
              <w:rPr>
                <w:rFonts w:cstheme="majorHAnsi"/>
                <w:color w:val="1E6C96" w:themeColor="accent1" w:themeShade="80"/>
                <w:sz w:val="24"/>
                <w:szCs w:val="24"/>
              </w:rPr>
              <w:t xml:space="preserve">Adopt and implement comprehensive tobacco‐free post‐secondary and healthcare campus policies, and </w:t>
            </w:r>
            <w:r w:rsidR="00B077E8" w:rsidRPr="00C800DE">
              <w:rPr>
                <w:rFonts w:cstheme="majorHAnsi"/>
                <w:color w:val="1E6C96" w:themeColor="accent1" w:themeShade="80"/>
                <w:sz w:val="24"/>
                <w:szCs w:val="24"/>
              </w:rPr>
              <w:t>smoke free</w:t>
            </w:r>
            <w:r w:rsidRPr="00C800DE">
              <w:rPr>
                <w:rFonts w:cstheme="majorHAnsi"/>
                <w:color w:val="1E6C96" w:themeColor="accent1" w:themeShade="80"/>
                <w:sz w:val="24"/>
                <w:szCs w:val="24"/>
              </w:rPr>
              <w:t xml:space="preserve"> multi‐unit housing policies</w:t>
            </w:r>
          </w:p>
        </w:tc>
      </w:tr>
      <w:tr w:rsidR="008C090D" w:rsidRPr="00C96EBB" w14:paraId="353129F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2DD8137"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26B2D20E" w14:textId="79A967FE"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331794">
              <w:rPr>
                <w:b/>
                <w:bCs/>
              </w:rPr>
              <w:t xml:space="preserve">Advocate for comprehensive tobacco‐free post‐secondary and healthcare campus policies, and </w:t>
            </w:r>
            <w:r w:rsidR="00B077E8" w:rsidRPr="00331794">
              <w:rPr>
                <w:b/>
                <w:bCs/>
              </w:rPr>
              <w:t>smoke free</w:t>
            </w:r>
            <w:r w:rsidRPr="00331794">
              <w:rPr>
                <w:b/>
                <w:bCs/>
              </w:rPr>
              <w:t xml:space="preserve"> multi‐unit housing policies.</w:t>
            </w:r>
          </w:p>
        </w:tc>
      </w:tr>
      <w:tr w:rsidR="008C090D" w:rsidRPr="00C96EBB" w14:paraId="68A850E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A23E27D"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DB4B59F" w14:textId="77777777" w:rsidR="008C090D" w:rsidRPr="00C800DE" w:rsidRDefault="008C090D"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Relevant policies passed in Alaska (Campus and organization policies, available online or as program records)</w:t>
            </w:r>
          </w:p>
        </w:tc>
      </w:tr>
      <w:tr w:rsidR="008C090D" w:rsidRPr="00C96EBB" w14:paraId="3EC1A45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C358ED5"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DB54916"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080BB82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25C96A4E"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AFFF2A0" w14:textId="2F45562C" w:rsidR="008C090D" w:rsidRP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r>
              <w:rPr>
                <w:rFonts w:ascii="Calibri" w:hAnsi="Calibri" w:cs="Calibri"/>
                <w:color w:val="000000"/>
              </w:rPr>
              <w:t xml:space="preserve"> </w:t>
            </w:r>
            <w:r w:rsidR="00B01A09" w:rsidRPr="00BA785F">
              <w:t>and grantees</w:t>
            </w:r>
          </w:p>
        </w:tc>
      </w:tr>
      <w:tr w:rsidR="008C090D" w:rsidRPr="00C96EBB" w14:paraId="5025799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4A3487D"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720CB56" w14:textId="77777777"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331794">
              <w:rPr>
                <w:b/>
                <w:bCs/>
              </w:rPr>
              <w:t>Provide education and support for policy implementation and enforcement, using local resources tailored to each organization</w:t>
            </w:r>
          </w:p>
        </w:tc>
      </w:tr>
      <w:tr w:rsidR="008C090D" w:rsidRPr="00C96EBB" w14:paraId="0451B95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8B72791"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575D3F9"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Relevant trainings provided, # attendees (Program records)</w:t>
            </w:r>
          </w:p>
        </w:tc>
      </w:tr>
      <w:tr w:rsidR="008C090D" w:rsidRPr="00C96EBB" w14:paraId="4989713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E3F4BAA"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D46A088"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046A073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8C88BAB"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7864DFC" w14:textId="77777777" w:rsidR="00BA785F" w:rsidRPr="00C800DE"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00A2E64F" w14:textId="4B37DBB5"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American Lung Association, Alaska</w:t>
            </w:r>
          </w:p>
        </w:tc>
      </w:tr>
      <w:tr w:rsidR="008C090D" w:rsidRPr="00C96EBB" w14:paraId="70941CE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2A4A53F"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3164516A" w14:textId="4B3398E1"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331794">
              <w:rPr>
                <w:b/>
                <w:bCs/>
              </w:rPr>
              <w:t xml:space="preserve">Distribute funding to local and statewide organizations to implement and enforce </w:t>
            </w:r>
            <w:r w:rsidR="00B077E8" w:rsidRPr="00331794">
              <w:rPr>
                <w:b/>
                <w:bCs/>
              </w:rPr>
              <w:t>smoke free</w:t>
            </w:r>
            <w:r w:rsidRPr="00331794">
              <w:rPr>
                <w:b/>
                <w:bCs/>
              </w:rPr>
              <w:t xml:space="preserve"> or tobacco‐free policies.</w:t>
            </w:r>
          </w:p>
        </w:tc>
      </w:tr>
      <w:tr w:rsidR="008C090D" w:rsidRPr="00C96EBB" w14:paraId="663E90C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D25E278"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16E0EE7" w14:textId="0922AD26"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xml:space="preserve"># of communities that have funding (as TPC grantee or through tax revenue) dedicated to implementation or enforcement of </w:t>
            </w:r>
            <w:r w:rsidR="00B077E8">
              <w:t>smoke free</w:t>
            </w:r>
            <w:r>
              <w:t xml:space="preserve"> or tobacco-free policies; TPC grantee self-efficacy to address secondhand smoke in their communities (Community of Practice evaluation survey).</w:t>
            </w:r>
          </w:p>
        </w:tc>
      </w:tr>
      <w:tr w:rsidR="008C090D" w:rsidRPr="00C96EBB" w14:paraId="26F8188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94417FB"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4589FD3"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7424865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6D0BED8"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1361DDD" w14:textId="76CC60B4" w:rsidR="008C090D" w:rsidRP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tc>
      </w:tr>
    </w:tbl>
    <w:p w14:paraId="3843B13F"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26107DA8"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17F38359"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7402AF6A" w14:textId="3C075D7C"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319E">
              <w:rPr>
                <w:rFonts w:cstheme="majorHAnsi"/>
                <w:color w:val="1E6C96" w:themeColor="accent1" w:themeShade="80"/>
                <w:sz w:val="24"/>
                <w:szCs w:val="24"/>
              </w:rPr>
              <w:t>Support evidence-based changes to health systems and reimbursement policies that enhance tobacco cessation interventions</w:t>
            </w:r>
          </w:p>
        </w:tc>
      </w:tr>
      <w:tr w:rsidR="008C090D" w:rsidRPr="00C96EBB" w14:paraId="69B721F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1B14B27"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99D0F0D" w14:textId="77777777" w:rsidR="008C090D" w:rsidRPr="0043481B"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331794">
              <w:rPr>
                <w:b/>
                <w:bCs/>
              </w:rPr>
              <w:t>Train healthcare providers on evidence-based tobacco cessation referral processes, including for e-cigarette use.</w:t>
            </w:r>
          </w:p>
          <w:p w14:paraId="4957578A" w14:textId="77777777"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Provide the tools available to assist in screening.</w:t>
            </w:r>
          </w:p>
          <w:p w14:paraId="36C61F9A" w14:textId="77777777" w:rsidR="008C090D" w:rsidRPr="00331794"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Ensure that evidence-based cessation resources are available for providers/clients/patients.</w:t>
            </w:r>
          </w:p>
        </w:tc>
      </w:tr>
      <w:tr w:rsidR="008C090D" w:rsidRPr="00C96EBB" w14:paraId="19832F6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19E3A4D"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E2F5957"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Relevant trainings provided, # attendees (Program records)</w:t>
            </w:r>
          </w:p>
        </w:tc>
      </w:tr>
      <w:tr w:rsidR="008C090D" w:rsidRPr="00C96EBB" w14:paraId="28BA7D4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8BD6EBC"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64DFB9C"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431C29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5657633"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78D3BED3" w14:textId="77777777" w:rsidR="00BA785F" w:rsidRPr="00C800DE"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70742EBB" w14:textId="3545B233" w:rsidR="008C090D" w:rsidRPr="00C10801"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Pr="00BB4C78">
              <w:rPr>
                <w:szCs w:val="18"/>
              </w:rPr>
              <w:t xml:space="preserve"> </w:t>
            </w:r>
          </w:p>
        </w:tc>
      </w:tr>
      <w:tr w:rsidR="008C090D" w:rsidRPr="00C96EBB" w14:paraId="515626E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4029156"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18E8DD3" w14:textId="77777777"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331794">
              <w:rPr>
                <w:b/>
                <w:bCs/>
              </w:rPr>
              <w:t>Work with healthcare leadership to implement documentation systems and reimbursement protocols within health systems. Support use of:</w:t>
            </w:r>
          </w:p>
          <w:p w14:paraId="74E39B9C" w14:textId="4FD67D14"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Electronic referral to Alaska’s tobacco </w:t>
            </w:r>
            <w:r w:rsidR="00B077E8">
              <w:t>quit line</w:t>
            </w:r>
          </w:p>
          <w:p w14:paraId="5AD5A635" w14:textId="77777777" w:rsidR="008C090D" w:rsidRPr="00331794"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EHR to ensure tobacco screening and referral happens with every patient</w:t>
            </w:r>
          </w:p>
        </w:tc>
      </w:tr>
      <w:tr w:rsidR="008C090D" w:rsidRPr="00C96EBB" w14:paraId="5E181E7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11E6798"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679149A"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 of e-referrals to Alaska’s Tobacco Quit Line (Quit line reports); Participation of TPC in collaborative planning efforts related to systematizing e-referral (program records)</w:t>
            </w:r>
          </w:p>
        </w:tc>
      </w:tr>
      <w:tr w:rsidR="008C090D" w:rsidRPr="00C96EBB" w14:paraId="354D683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E551F0E"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29550E7"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0699056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5A3C598"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AED2753" w14:textId="2E29F392" w:rsidR="00CD44F6" w:rsidRP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26E0513B" w14:textId="22546265" w:rsidR="008C090D" w:rsidRPr="00C10801"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Alaska Native Tribal Health Consortium</w:t>
            </w:r>
            <w:r w:rsidRPr="00BB4C78">
              <w:rPr>
                <w:szCs w:val="18"/>
              </w:rPr>
              <w:t xml:space="preserve"> </w:t>
            </w:r>
          </w:p>
        </w:tc>
      </w:tr>
      <w:tr w:rsidR="008C090D" w:rsidRPr="00C96EBB" w14:paraId="604DAD3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770E00A"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004FAC24" w14:textId="77777777"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331794">
              <w:rPr>
                <w:b/>
                <w:bCs/>
              </w:rPr>
              <w:t>Support evidence-based tobacco cessation treatment coverage and reimbursement by working with payers to:</w:t>
            </w:r>
          </w:p>
          <w:p w14:paraId="0B8B7FA7" w14:textId="77777777" w:rsidR="008C090D" w:rsidRPr="004C319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C319E">
              <w:t>Allow tobacco cessation treatment to be a reimbursable service for substance abuse and mental health providers</w:t>
            </w:r>
          </w:p>
          <w:p w14:paraId="01ACE158" w14:textId="77777777" w:rsidR="008C090D" w:rsidRPr="004C319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C319E">
              <w:t>Expand insurance coverage of proven cessation treatments (dropping co-pays, paying right providers)</w:t>
            </w:r>
          </w:p>
        </w:tc>
      </w:tr>
      <w:tr w:rsidR="008C090D" w:rsidRPr="00C96EBB" w14:paraId="5A034AC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EFC34FE"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C89B576" w14:textId="77777777" w:rsidR="008C090D" w:rsidRPr="00331794" w:rsidRDefault="008C090D"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 of different payers TPC is working with to expand coverage (program records)</w:t>
            </w:r>
          </w:p>
        </w:tc>
      </w:tr>
      <w:tr w:rsidR="008C090D" w:rsidRPr="00C96EBB" w14:paraId="142E76F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B57B49D"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EB8D774"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40C0A0D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59715C8"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02B8601" w14:textId="75EA5E47" w:rsidR="008C090D" w:rsidRP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tc>
      </w:tr>
    </w:tbl>
    <w:p w14:paraId="38E82995"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2863B379"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D90172A"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5BD57E86" w14:textId="2A9C02DF"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319E">
              <w:rPr>
                <w:rFonts w:cstheme="majorHAnsi"/>
                <w:color w:val="1E6C96" w:themeColor="accent1" w:themeShade="80"/>
                <w:sz w:val="24"/>
                <w:szCs w:val="24"/>
              </w:rPr>
              <w:t xml:space="preserve">Implement </w:t>
            </w:r>
            <w:r w:rsidR="00B077E8" w:rsidRPr="004C319E">
              <w:rPr>
                <w:rFonts w:cstheme="majorHAnsi"/>
                <w:color w:val="1E6C96" w:themeColor="accent1" w:themeShade="80"/>
                <w:sz w:val="24"/>
                <w:szCs w:val="24"/>
              </w:rPr>
              <w:t>counter marketing</w:t>
            </w:r>
            <w:r w:rsidRPr="004C319E">
              <w:rPr>
                <w:rFonts w:cstheme="majorHAnsi"/>
                <w:color w:val="1E6C96" w:themeColor="accent1" w:themeShade="80"/>
                <w:sz w:val="24"/>
                <w:szCs w:val="24"/>
              </w:rPr>
              <w:t>, mass-reach health communication interventions</w:t>
            </w:r>
          </w:p>
        </w:tc>
      </w:tr>
      <w:tr w:rsidR="008C090D" w:rsidRPr="00C96EBB" w14:paraId="7C0A177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3E8E5CD"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68C4AFD4" w14:textId="77777777"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b/>
                <w:bCs/>
                <w:sz w:val="22"/>
              </w:rPr>
            </w:pPr>
            <w:r w:rsidRPr="00331794">
              <w:rPr>
                <w:b/>
                <w:bCs/>
              </w:rPr>
              <w:t>Implement campaigns, which may include:</w:t>
            </w:r>
          </w:p>
          <w:p w14:paraId="5C9A475C" w14:textId="55088B8C"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A focus on e-cigarette use, </w:t>
            </w:r>
            <w:r w:rsidR="0090716A">
              <w:t>(</w:t>
            </w:r>
            <w:r>
              <w:t>e.g., “Switching is Not Quitting” theme</w:t>
            </w:r>
            <w:r w:rsidR="0090716A">
              <w:t>)</w:t>
            </w:r>
          </w:p>
          <w:p w14:paraId="25B06B1E" w14:textId="77777777" w:rsidR="008C090D" w:rsidRPr="00331794"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Promotion of evidence-based cessation services</w:t>
            </w:r>
          </w:p>
        </w:tc>
      </w:tr>
      <w:tr w:rsidR="008C090D" w:rsidRPr="00C96EBB" w14:paraId="7D3AD2C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A323713"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3779277"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Media metrics, flights, placement, etc. (Program records)</w:t>
            </w:r>
          </w:p>
        </w:tc>
      </w:tr>
      <w:tr w:rsidR="008C090D" w:rsidRPr="00C96EBB" w14:paraId="76013E5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4B4ACDA"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2580695"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0AB8E73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8C29DDA"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B24443A" w14:textId="77777777" w:rsidR="00BA785F" w:rsidRPr="00C800DE"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4D2E77DB" w14:textId="3F785C51" w:rsidR="008C090D" w:rsidRPr="00737FD7"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Alaska Native Tribal Health Consortium</w:t>
            </w:r>
          </w:p>
        </w:tc>
      </w:tr>
    </w:tbl>
    <w:p w14:paraId="728B474D"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1EA4B308"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43B4DC1"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4</w:t>
            </w:r>
          </w:p>
        </w:tc>
        <w:tc>
          <w:tcPr>
            <w:tcW w:w="8550" w:type="dxa"/>
            <w:tcBorders>
              <w:bottom w:val="single" w:sz="24" w:space="0" w:color="1E6C96" w:themeColor="accent1" w:themeShade="80"/>
            </w:tcBorders>
            <w:shd w:val="clear" w:color="auto" w:fill="auto"/>
            <w:vAlign w:val="bottom"/>
          </w:tcPr>
          <w:p w14:paraId="5222DDD2" w14:textId="66A82E93"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319E">
              <w:rPr>
                <w:rFonts w:cstheme="majorHAnsi"/>
                <w:color w:val="1E6C96" w:themeColor="accent1" w:themeShade="80"/>
                <w:sz w:val="24"/>
                <w:szCs w:val="24"/>
              </w:rPr>
              <w:t>Promote public policies that have been demonstrated to reduce tobacco use</w:t>
            </w:r>
          </w:p>
        </w:tc>
      </w:tr>
      <w:tr w:rsidR="008C090D" w:rsidRPr="00C96EBB" w14:paraId="0B58909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F750968"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7F6A9E8" w14:textId="77777777" w:rsidR="008C090D" w:rsidRPr="00331794"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331794">
              <w:rPr>
                <w:b/>
                <w:bCs/>
              </w:rPr>
              <w:t>Increase the price of all tobacco products, including e-cigarettes.</w:t>
            </w:r>
          </w:p>
          <w:p w14:paraId="0CE0FBEE" w14:textId="77777777"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Build capacity of local coalitions to promote tax increases and create tax parity. Garner support for youth tobacco prevention.</w:t>
            </w:r>
          </w:p>
          <w:p w14:paraId="2E2D9A5A" w14:textId="77777777"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C319E">
              <w:t>Provide evidence and technical assistance to local coalitions on effective pricing strategies to prevent youth initiation. Use national resources to calculate specific information for varying price increases.</w:t>
            </w:r>
          </w:p>
          <w:p w14:paraId="26872DB6" w14:textId="77777777" w:rsidR="008C090D" w:rsidRPr="004C319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C319E">
              <w:t>Advocate for price increases and tax parity for all tobacco products using evidence and Alaska specific impacts.</w:t>
            </w:r>
          </w:p>
          <w:p w14:paraId="2AF16FBE" w14:textId="77777777" w:rsidR="008C090D" w:rsidRPr="004C319E"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rsidRPr="004C319E">
              <w:t>Create tax parity to include e-cigarettes</w:t>
            </w:r>
          </w:p>
        </w:tc>
      </w:tr>
      <w:tr w:rsidR="008C090D" w:rsidRPr="00C96EBB" w14:paraId="38FB275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FAF85AF"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BA87771"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Relevant trainings provided, # attendees (Program records); Tax legislation passed in Alaska (Alaska statutes)</w:t>
            </w:r>
          </w:p>
        </w:tc>
      </w:tr>
      <w:tr w:rsidR="008C090D" w:rsidRPr="00C96EBB" w14:paraId="0B0A9EF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620B655"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FFF952B"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2020-2030</w:t>
            </w:r>
          </w:p>
        </w:tc>
      </w:tr>
      <w:tr w:rsidR="008C090D" w:rsidRPr="00C96EBB" w14:paraId="3C911C7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1812573"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FEDD83B" w14:textId="77777777" w:rsidR="00BA785F" w:rsidRPr="00C800DE"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B27473">
              <w:rPr>
                <w:rFonts w:ascii="Calibri" w:hAnsi="Calibri" w:cs="Calibri"/>
                <w:color w:val="000000"/>
              </w:rPr>
              <w:t xml:space="preserve">State of Alaska, </w:t>
            </w:r>
            <w:r>
              <w:rPr>
                <w:rFonts w:ascii="Calibri" w:hAnsi="Calibri" w:cs="Calibri"/>
                <w:color w:val="000000"/>
              </w:rPr>
              <w:t xml:space="preserve">Division of Public Health, Section of Chronic Disease Prevention and Health Promotion, </w:t>
            </w:r>
            <w:r w:rsidRPr="00B27473">
              <w:rPr>
                <w:rFonts w:ascii="Calibri" w:hAnsi="Calibri" w:cs="Calibri"/>
                <w:color w:val="000000"/>
              </w:rPr>
              <w:t>Tobacco Prevention &amp; Control Program</w:t>
            </w:r>
          </w:p>
          <w:p w14:paraId="5FC9CDE6" w14:textId="71A34D3C" w:rsidR="00CD44F6" w:rsidRPr="00CD44F6" w:rsidRDefault="00C10801"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Alaska Native Tribal Health Consortium</w:t>
            </w:r>
          </w:p>
          <w:p w14:paraId="59C73BE0" w14:textId="77777777" w:rsidR="00CD44F6" w:rsidRPr="00CD44F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Health Care Services</w:t>
            </w:r>
          </w:p>
          <w:p w14:paraId="0D42A348" w14:textId="77777777" w:rsidR="00CD44F6" w:rsidRPr="00CD44F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American Lung Association, Alaska</w:t>
            </w:r>
          </w:p>
          <w:p w14:paraId="1188B14A" w14:textId="77777777" w:rsidR="00CD44F6" w:rsidRPr="00CD44F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American Cancer Society, Alaska</w:t>
            </w:r>
          </w:p>
          <w:p w14:paraId="42867DB3" w14:textId="010E02A9" w:rsidR="008C090D" w:rsidRPr="00737FD7"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American Heart Association</w:t>
            </w:r>
          </w:p>
        </w:tc>
      </w:tr>
    </w:tbl>
    <w:p w14:paraId="327F84CF" w14:textId="1F369AAA" w:rsidR="009175AF" w:rsidRPr="009175AF" w:rsidRDefault="00FC267E" w:rsidP="00F246BB">
      <w:pPr>
        <w:pStyle w:val="Heading1"/>
      </w:pPr>
      <w:bookmarkStart w:id="63" w:name="_Toc40961570"/>
      <w:r w:rsidRPr="00FC267E">
        <w:rPr>
          <w:noProof/>
        </w:rPr>
        <mc:AlternateContent>
          <mc:Choice Requires="wps">
            <w:drawing>
              <wp:anchor distT="0" distB="0" distL="114300" distR="114300" simplePos="0" relativeHeight="251658281" behindDoc="1" locked="0" layoutInCell="1" allowOverlap="1" wp14:anchorId="73871D05" wp14:editId="556BD799">
                <wp:simplePos x="0" y="0"/>
                <wp:positionH relativeFrom="column">
                  <wp:posOffset>-703580</wp:posOffset>
                </wp:positionH>
                <wp:positionV relativeFrom="page">
                  <wp:posOffset>6350</wp:posOffset>
                </wp:positionV>
                <wp:extent cx="7790180" cy="1480820"/>
                <wp:effectExtent l="0" t="0" r="1270" b="5080"/>
                <wp:wrapNone/>
                <wp:docPr id="943" name="Rectangle 943" descr="Decorative"/>
                <wp:cNvGraphicFramePr/>
                <a:graphic xmlns:a="http://schemas.openxmlformats.org/drawingml/2006/main">
                  <a:graphicData uri="http://schemas.microsoft.com/office/word/2010/wordprocessingShape">
                    <wps:wsp>
                      <wps:cNvSpPr/>
                      <wps:spPr>
                        <a:xfrm>
                          <a:off x="0" y="0"/>
                          <a:ext cx="7790180" cy="1480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64585" id="Rectangle 943" o:spid="_x0000_s1026" alt="Decorative" style="position:absolute;margin-left:-55.4pt;margin-top:.5pt;width:613.4pt;height:116.6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" fillcolor="#ffde17 [3206]" stroked="f" strokeweight="1pt">
                <w10:wrap anchory="page"/>
              </v:rect>
            </w:pict>
          </mc:Fallback>
        </mc:AlternateContent>
      </w:r>
      <w:r w:rsidRPr="00FC267E">
        <w:rPr>
          <w:noProof/>
        </w:rPr>
        <w:drawing>
          <wp:anchor distT="0" distB="0" distL="114300" distR="114300" simplePos="0" relativeHeight="251658282" behindDoc="0" locked="0" layoutInCell="1" allowOverlap="1" wp14:anchorId="12C30E4A" wp14:editId="57AE5125">
            <wp:simplePos x="0" y="0"/>
            <wp:positionH relativeFrom="column">
              <wp:posOffset>-581025</wp:posOffset>
            </wp:positionH>
            <wp:positionV relativeFrom="page">
              <wp:posOffset>645738</wp:posOffset>
            </wp:positionV>
            <wp:extent cx="657225" cy="646430"/>
            <wp:effectExtent l="0" t="0" r="0" b="0"/>
            <wp:wrapNone/>
            <wp:docPr id="944" name="Picture 9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5AF" w:rsidRPr="009175AF">
        <w:t>Violence Prevention</w:t>
      </w:r>
      <w:bookmarkEnd w:id="63"/>
    </w:p>
    <w:p w14:paraId="6E249639" w14:textId="2FA5DE28" w:rsidR="008C090D" w:rsidRDefault="008C090D" w:rsidP="00F246BB">
      <w:pPr>
        <w:pStyle w:val="Heading2"/>
      </w:pPr>
      <w:bookmarkStart w:id="64" w:name="_Toc36030561"/>
      <w:bookmarkStart w:id="65" w:name="_Toc40961571"/>
      <w:r>
        <w:t>Objective</w:t>
      </w:r>
      <w:r w:rsidRPr="00CA51A0">
        <w:t xml:space="preserve"> #</w:t>
      </w:r>
      <w:r>
        <w:t>28</w:t>
      </w:r>
      <w:r w:rsidRPr="00CA51A0">
        <w:t>:</w:t>
      </w:r>
      <w:bookmarkEnd w:id="64"/>
      <w:r>
        <w:t xml:space="preserve"> </w:t>
      </w:r>
      <w:r w:rsidRPr="00331794">
        <w:t>Reduce the percentage of repeated substantiated child maltreatment within last 12 months</w:t>
      </w:r>
      <w:bookmarkEnd w:id="65"/>
    </w:p>
    <w:p w14:paraId="2688052B" w14:textId="0929DCBA" w:rsidR="0066544C" w:rsidRPr="00B077E8" w:rsidRDefault="000C7841" w:rsidP="00F246BB">
      <w:pPr>
        <w:rPr>
          <w:b/>
        </w:rPr>
      </w:pPr>
      <w:r w:rsidRPr="00B077E8">
        <w:rPr>
          <w:b/>
        </w:rPr>
        <w:t>Target: 9.5%</w:t>
      </w:r>
    </w:p>
    <w:tbl>
      <w:tblPr>
        <w:tblStyle w:val="PlainTable1"/>
        <w:tblW w:w="9990" w:type="dxa"/>
        <w:tblLook w:val="06A0" w:firstRow="1" w:lastRow="0" w:firstColumn="1" w:lastColumn="0" w:noHBand="1" w:noVBand="1"/>
      </w:tblPr>
      <w:tblGrid>
        <w:gridCol w:w="1440"/>
        <w:gridCol w:w="8550"/>
      </w:tblGrid>
      <w:tr w:rsidR="008C090D" w:rsidRPr="007B20AD" w14:paraId="4207FC6C"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CA3EAF1"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0778D820"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331794">
              <w:rPr>
                <w:rFonts w:cstheme="majorHAnsi"/>
                <w:color w:val="1E6C96" w:themeColor="accent1" w:themeShade="80"/>
                <w:sz w:val="24"/>
                <w:szCs w:val="24"/>
              </w:rPr>
              <w:t>Promote early intervention in maltreatment and with families at risk for maltreatment</w:t>
            </w:r>
          </w:p>
        </w:tc>
      </w:tr>
      <w:tr w:rsidR="008C090D" w:rsidRPr="00C96EBB" w14:paraId="25F99D8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476B88EF"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03712087" w14:textId="036F7F77" w:rsidR="008C090D" w:rsidRPr="00287670" w:rsidRDefault="00287670" w:rsidP="00287670">
            <w:pPr>
              <w:cnfStyle w:val="000000000000" w:firstRow="0" w:lastRow="0" w:firstColumn="0" w:lastColumn="0" w:oddVBand="0" w:evenVBand="0" w:oddHBand="0" w:evenHBand="0" w:firstRowFirstColumn="0" w:firstRowLastColumn="0" w:lastRowFirstColumn="0" w:lastRowLastColumn="0"/>
              <w:rPr>
                <w:b/>
                <w:bCs/>
                <w:szCs w:val="18"/>
              </w:rPr>
            </w:pPr>
            <w:r w:rsidRPr="00287670">
              <w:rPr>
                <w:rFonts w:ascii="Calibri" w:hAnsi="Calibri" w:cs="Calibri"/>
                <w:b/>
                <w:bCs/>
                <w:spacing w:val="2"/>
                <w:w w:val="105"/>
                <w:szCs w:val="18"/>
              </w:rPr>
              <w:t xml:space="preserve">Develop </w:t>
            </w:r>
            <w:r w:rsidRPr="00287670">
              <w:rPr>
                <w:rFonts w:ascii="Calibri" w:hAnsi="Calibri" w:cs="Calibri"/>
                <w:b/>
                <w:bCs/>
                <w:w w:val="105"/>
                <w:szCs w:val="18"/>
              </w:rPr>
              <w:t xml:space="preserve">information sharing agreement </w:t>
            </w:r>
            <w:r w:rsidRPr="00287670">
              <w:rPr>
                <w:rFonts w:ascii="Calibri" w:hAnsi="Calibri" w:cs="Calibri"/>
                <w:b/>
                <w:bCs/>
                <w:spacing w:val="-3"/>
                <w:w w:val="105"/>
                <w:szCs w:val="18"/>
              </w:rPr>
              <w:t xml:space="preserve">for </w:t>
            </w:r>
            <w:r w:rsidRPr="00287670">
              <w:rPr>
                <w:rFonts w:ascii="Calibri" w:hAnsi="Calibri" w:cs="Calibri"/>
                <w:b/>
                <w:bCs/>
                <w:spacing w:val="-2"/>
                <w:w w:val="105"/>
                <w:szCs w:val="18"/>
              </w:rPr>
              <w:t xml:space="preserve">OCS </w:t>
            </w:r>
            <w:r w:rsidRPr="00287670">
              <w:rPr>
                <w:rFonts w:ascii="Calibri" w:hAnsi="Calibri" w:cs="Calibri"/>
                <w:b/>
                <w:bCs/>
                <w:w w:val="105"/>
                <w:szCs w:val="18"/>
              </w:rPr>
              <w:t xml:space="preserve">to </w:t>
            </w:r>
            <w:r w:rsidRPr="00287670">
              <w:rPr>
                <w:rFonts w:ascii="Calibri" w:hAnsi="Calibri" w:cs="Calibri"/>
                <w:b/>
                <w:bCs/>
                <w:spacing w:val="-3"/>
                <w:w w:val="105"/>
                <w:szCs w:val="18"/>
              </w:rPr>
              <w:t xml:space="preserve">share </w:t>
            </w:r>
            <w:r w:rsidRPr="00287670">
              <w:rPr>
                <w:rFonts w:ascii="Calibri" w:hAnsi="Calibri" w:cs="Calibri"/>
                <w:b/>
                <w:bCs/>
                <w:w w:val="105"/>
                <w:szCs w:val="18"/>
              </w:rPr>
              <w:t xml:space="preserve">intake cases that are </w:t>
            </w:r>
            <w:r w:rsidRPr="00287670">
              <w:rPr>
                <w:rFonts w:ascii="Calibri" w:hAnsi="Calibri" w:cs="Calibri"/>
                <w:b/>
                <w:bCs/>
                <w:spacing w:val="2"/>
                <w:w w:val="105"/>
                <w:szCs w:val="18"/>
              </w:rPr>
              <w:t xml:space="preserve">“screened </w:t>
            </w:r>
            <w:r w:rsidRPr="00287670">
              <w:rPr>
                <w:rFonts w:ascii="Calibri" w:hAnsi="Calibri" w:cs="Calibri"/>
                <w:b/>
                <w:bCs/>
                <w:w w:val="105"/>
                <w:szCs w:val="18"/>
              </w:rPr>
              <w:t xml:space="preserve">out” or those that are </w:t>
            </w:r>
            <w:r w:rsidRPr="00287670">
              <w:rPr>
                <w:rFonts w:ascii="Calibri" w:hAnsi="Calibri" w:cs="Calibri"/>
                <w:b/>
                <w:bCs/>
                <w:spacing w:val="2"/>
                <w:w w:val="105"/>
                <w:szCs w:val="18"/>
              </w:rPr>
              <w:t xml:space="preserve">repeatedly screened </w:t>
            </w:r>
            <w:r w:rsidRPr="00287670">
              <w:rPr>
                <w:rFonts w:ascii="Calibri" w:hAnsi="Calibri" w:cs="Calibri"/>
                <w:b/>
                <w:bCs/>
                <w:w w:val="105"/>
                <w:szCs w:val="18"/>
              </w:rPr>
              <w:t xml:space="preserve">out with local agencies or contractor who works </w:t>
            </w:r>
            <w:r w:rsidRPr="00287670">
              <w:rPr>
                <w:rFonts w:ascii="Calibri" w:hAnsi="Calibri" w:cs="Calibri"/>
                <w:b/>
                <w:bCs/>
                <w:spacing w:val="-3"/>
                <w:w w:val="105"/>
                <w:szCs w:val="18"/>
              </w:rPr>
              <w:t xml:space="preserve">for </w:t>
            </w:r>
            <w:r w:rsidRPr="00287670">
              <w:rPr>
                <w:rFonts w:ascii="Calibri" w:hAnsi="Calibri" w:cs="Calibri"/>
                <w:b/>
                <w:bCs/>
                <w:w w:val="105"/>
                <w:szCs w:val="18"/>
              </w:rPr>
              <w:t xml:space="preserve">local agencies to reach out to </w:t>
            </w:r>
            <w:r w:rsidRPr="00287670">
              <w:rPr>
                <w:rFonts w:ascii="Calibri" w:hAnsi="Calibri" w:cs="Calibri"/>
                <w:b/>
                <w:bCs/>
                <w:spacing w:val="2"/>
                <w:w w:val="105"/>
                <w:szCs w:val="18"/>
              </w:rPr>
              <w:t xml:space="preserve">screened </w:t>
            </w:r>
            <w:r w:rsidRPr="00287670">
              <w:rPr>
                <w:rFonts w:ascii="Calibri" w:hAnsi="Calibri" w:cs="Calibri"/>
                <w:b/>
                <w:bCs/>
                <w:w w:val="105"/>
                <w:szCs w:val="18"/>
              </w:rPr>
              <w:t xml:space="preserve">out families who have provided consent to assess and address </w:t>
            </w:r>
            <w:r w:rsidRPr="00287670">
              <w:rPr>
                <w:rFonts w:ascii="Calibri" w:hAnsi="Calibri" w:cs="Calibri"/>
                <w:b/>
                <w:bCs/>
                <w:spacing w:val="2"/>
                <w:w w:val="105"/>
                <w:szCs w:val="18"/>
              </w:rPr>
              <w:t xml:space="preserve">conditions </w:t>
            </w:r>
            <w:r w:rsidRPr="00287670">
              <w:rPr>
                <w:rFonts w:ascii="Calibri" w:hAnsi="Calibri" w:cs="Calibri"/>
                <w:b/>
                <w:bCs/>
                <w:w w:val="105"/>
                <w:szCs w:val="18"/>
              </w:rPr>
              <w:t xml:space="preserve">with the aim of preventing further contact with </w:t>
            </w:r>
            <w:r w:rsidRPr="00287670">
              <w:rPr>
                <w:rFonts w:ascii="Calibri" w:hAnsi="Calibri" w:cs="Calibri"/>
                <w:b/>
                <w:bCs/>
                <w:spacing w:val="-2"/>
                <w:w w:val="105"/>
                <w:szCs w:val="18"/>
              </w:rPr>
              <w:t xml:space="preserve">OCS </w:t>
            </w:r>
            <w:r w:rsidRPr="00287670">
              <w:rPr>
                <w:rFonts w:ascii="Calibri" w:hAnsi="Calibri" w:cs="Calibri"/>
                <w:b/>
                <w:bCs/>
                <w:w w:val="105"/>
                <w:szCs w:val="18"/>
              </w:rPr>
              <w:t xml:space="preserve">and escalation of </w:t>
            </w:r>
            <w:r w:rsidRPr="00287670">
              <w:rPr>
                <w:rFonts w:ascii="Calibri" w:hAnsi="Calibri" w:cs="Calibri"/>
                <w:b/>
                <w:bCs/>
                <w:spacing w:val="3"/>
                <w:w w:val="105"/>
                <w:szCs w:val="18"/>
              </w:rPr>
              <w:t xml:space="preserve">child neglect </w:t>
            </w:r>
            <w:r w:rsidRPr="00287670">
              <w:rPr>
                <w:rFonts w:ascii="Calibri" w:hAnsi="Calibri" w:cs="Calibri"/>
                <w:b/>
                <w:bCs/>
                <w:w w:val="105"/>
                <w:szCs w:val="18"/>
              </w:rPr>
              <w:t>or</w:t>
            </w:r>
            <w:r w:rsidRPr="00287670">
              <w:rPr>
                <w:rFonts w:ascii="Calibri" w:hAnsi="Calibri" w:cs="Calibri"/>
                <w:b/>
                <w:bCs/>
                <w:spacing w:val="3"/>
                <w:w w:val="105"/>
                <w:szCs w:val="18"/>
              </w:rPr>
              <w:t xml:space="preserve"> </w:t>
            </w:r>
            <w:r w:rsidRPr="00287670">
              <w:rPr>
                <w:rFonts w:ascii="Calibri" w:hAnsi="Calibri" w:cs="Calibri"/>
                <w:b/>
                <w:bCs/>
                <w:w w:val="105"/>
                <w:szCs w:val="18"/>
              </w:rPr>
              <w:t>abuse.</w:t>
            </w:r>
          </w:p>
        </w:tc>
      </w:tr>
      <w:tr w:rsidR="008C090D" w:rsidRPr="00C96EBB" w14:paraId="52A294D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41C3C1F"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A3B5E6E" w14:textId="77777777" w:rsidR="008C090D" w:rsidRPr="00331794" w:rsidRDefault="008C090D" w:rsidP="00F246BB">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t>OCS has either developed a data sharing agreement and mechanism to share screened out information with a contractor or developed an internal process to supported screened out families in place</w:t>
            </w:r>
          </w:p>
        </w:tc>
      </w:tr>
      <w:tr w:rsidR="008C090D" w:rsidRPr="00C96EBB" w14:paraId="45DFDC3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2344E06"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BA2212E"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6DCD44E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38102996"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605E6D5" w14:textId="77777777" w:rsidR="00812919" w:rsidRPr="00812919"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Office of Children’s Services </w:t>
            </w:r>
          </w:p>
          <w:p w14:paraId="0B5D6C2F" w14:textId="42035CA4" w:rsidR="00CD44F6" w:rsidRPr="00CD44F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Alaska Children’s Trust</w:t>
            </w:r>
          </w:p>
          <w:p w14:paraId="3B880FA7" w14:textId="5FA12343" w:rsidR="008C090D" w:rsidRPr="00737FD7"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R</w:t>
            </w:r>
            <w:r w:rsidR="00CD44F6">
              <w:t>.</w:t>
            </w:r>
            <w:r>
              <w:t>O</w:t>
            </w:r>
            <w:r w:rsidR="00CD44F6">
              <w:t>.</w:t>
            </w:r>
            <w:r>
              <w:t>C</w:t>
            </w:r>
            <w:r w:rsidR="00CD44F6">
              <w:t>.</w:t>
            </w:r>
            <w:r>
              <w:t>K Mat</w:t>
            </w:r>
            <w:r w:rsidR="00CD44F6">
              <w:t>-S</w:t>
            </w:r>
            <w:r>
              <w:t>u</w:t>
            </w:r>
            <w:r w:rsidRPr="00737FD7">
              <w:rPr>
                <w:szCs w:val="18"/>
              </w:rPr>
              <w:t xml:space="preserve"> </w:t>
            </w:r>
          </w:p>
        </w:tc>
      </w:tr>
      <w:tr w:rsidR="008C090D" w:rsidRPr="00C96EBB" w14:paraId="4D75358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76D8ED1D"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7B0D6F56" w14:textId="365EBAD0" w:rsidR="008C090D" w:rsidRPr="00BC5C58" w:rsidRDefault="00BC5C58" w:rsidP="00F246BB">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b/>
                <w:bCs/>
                <w:szCs w:val="18"/>
              </w:rPr>
            </w:pPr>
            <w:r w:rsidRPr="00BC5C58">
              <w:rPr>
                <w:rFonts w:ascii="Calibri" w:hAnsi="Calibri" w:cs="Calibri"/>
                <w:b/>
                <w:bCs/>
                <w:w w:val="105"/>
                <w:szCs w:val="18"/>
              </w:rPr>
              <w:t>Explore funding for contractors to provide outreach to families who have been screened out of the OCS case intake system to help support their needs.</w:t>
            </w:r>
          </w:p>
        </w:tc>
      </w:tr>
      <w:tr w:rsidR="008C090D" w:rsidRPr="00C96EBB" w14:paraId="6AA9034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49406B7"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DD25F90"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Funding secured and contract in place</w:t>
            </w:r>
          </w:p>
        </w:tc>
      </w:tr>
      <w:tr w:rsidR="008C090D" w:rsidRPr="00C96EBB" w14:paraId="1D293A8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0EFD78A"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C2CC909"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6D89D3E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1B657B4"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2909C66" w14:textId="77777777" w:rsidR="00812919" w:rsidRPr="00812919"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State of Alaska, Office of Children’s Services </w:t>
            </w:r>
          </w:p>
          <w:p w14:paraId="146F3AA3" w14:textId="394EE414" w:rsidR="008C090D" w:rsidRPr="004C1F2A"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Alaska Children’s Trust</w:t>
            </w:r>
          </w:p>
          <w:p w14:paraId="0A294D5E" w14:textId="77777777" w:rsidR="008C090D" w:rsidRPr="00331794"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R.O.C.K. Mat-Su</w:t>
            </w:r>
          </w:p>
        </w:tc>
      </w:tr>
    </w:tbl>
    <w:p w14:paraId="5B9447EC"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08835375"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2980951"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7DAA476E"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1F2A">
              <w:rPr>
                <w:rFonts w:cstheme="majorHAnsi"/>
                <w:color w:val="1E6C96" w:themeColor="accent1" w:themeShade="80"/>
                <w:sz w:val="24"/>
                <w:szCs w:val="24"/>
              </w:rPr>
              <w:t>Promote early childhood home visiting programs</w:t>
            </w:r>
          </w:p>
        </w:tc>
      </w:tr>
      <w:tr w:rsidR="008C090D" w:rsidRPr="00C96EBB" w14:paraId="17DA42C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312552CC"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FE624C9" w14:textId="77777777" w:rsidR="008C090D" w:rsidRPr="004C1F2A"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4C1F2A">
              <w:rPr>
                <w:b/>
                <w:bCs/>
                <w:szCs w:val="18"/>
              </w:rPr>
              <w:t xml:space="preserve">Identify need for services, gaps in services, program expansion opportunities, and potential resources through the State of Alaska DHSS Division of Public Health Section of Women’s Children’s, Family Health Maternal Infant Early Childhood Home Visiting (MIECHV) Needs Assessment. </w:t>
            </w:r>
          </w:p>
          <w:p w14:paraId="3B1E3A91" w14:textId="77777777" w:rsidR="008C090D" w:rsidRDefault="008C090D" w:rsidP="00F246BB">
            <w:pPr>
              <w:cnfStyle w:val="000000000000" w:firstRow="0" w:lastRow="0" w:firstColumn="0" w:lastColumn="0" w:oddVBand="0" w:evenVBand="0" w:oddHBand="0" w:evenHBand="0" w:firstRowFirstColumn="0" w:firstRowLastColumn="0" w:lastRowFirstColumn="0" w:lastRowLastColumn="0"/>
              <w:rPr>
                <w:szCs w:val="18"/>
              </w:rPr>
            </w:pPr>
          </w:p>
          <w:p w14:paraId="11B996C8" w14:textId="77777777" w:rsidR="008C090D" w:rsidRPr="002B3129" w:rsidRDefault="008C090D" w:rsidP="00F246BB">
            <w:pPr>
              <w:cnfStyle w:val="000000000000" w:firstRow="0" w:lastRow="0" w:firstColumn="0" w:lastColumn="0" w:oddVBand="0" w:evenVBand="0" w:oddHBand="0" w:evenHBand="0" w:firstRowFirstColumn="0" w:firstRowLastColumn="0" w:lastRowFirstColumn="0" w:lastRowLastColumn="0"/>
              <w:rPr>
                <w:szCs w:val="18"/>
              </w:rPr>
            </w:pPr>
            <w:r w:rsidRPr="004C1F2A">
              <w:rPr>
                <w:szCs w:val="18"/>
              </w:rPr>
              <w:t>This assessment is a resource to assist in meeting the needs of families. It will 1. Identify communities with concentrations of risk, 2. Identify the quality and capacity of existing programs for early childhood home visiting 3. Discuss the State’s capacity for providing substance abuse treatment 4. Coordinate with other early childhood partner’s and program’s needs assessments.</w:t>
            </w:r>
          </w:p>
        </w:tc>
      </w:tr>
      <w:tr w:rsidR="008C090D" w:rsidRPr="00C96EBB" w14:paraId="4D73B0F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B40E17A"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316D198" w14:textId="77777777" w:rsidR="008C090D" w:rsidRPr="004C1F2A"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4C1F2A">
              <w:rPr>
                <w:rFonts w:ascii="Calibri-Bold" w:hAnsi="Calibri-Bold" w:cs="Calibri-Bold"/>
                <w:color w:val="000000"/>
              </w:rPr>
              <w:t>Maternal Infant Early Childhood Home Visiting (MIECHV) Needs Assessment completed</w:t>
            </w:r>
          </w:p>
        </w:tc>
      </w:tr>
      <w:tr w:rsidR="008C090D" w:rsidRPr="00C96EBB" w14:paraId="59F8224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A592AEE"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79D0CA91"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029595F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F47AC2D"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BA4FE89" w14:textId="37C6897E" w:rsidR="008C090D" w:rsidRPr="004C1F2A"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w:t>
            </w:r>
            <w:r w:rsidR="008C090D">
              <w:t xml:space="preserve"> Division of Public Health</w:t>
            </w:r>
            <w:r>
              <w:t>,</w:t>
            </w:r>
            <w:r w:rsidR="008C090D">
              <w:t xml:space="preserve"> Section of Women’s</w:t>
            </w:r>
            <w:r>
              <w:t>,</w:t>
            </w:r>
            <w:r w:rsidR="008C090D">
              <w:t xml:space="preserve"> Children’s,</w:t>
            </w:r>
            <w:r>
              <w:t xml:space="preserve"> and</w:t>
            </w:r>
            <w:r w:rsidR="008C090D">
              <w:t xml:space="preserve"> Family Health</w:t>
            </w:r>
          </w:p>
          <w:p w14:paraId="23C58C7D"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AK Early childhood Coordinating Council</w:t>
            </w:r>
          </w:p>
          <w:p w14:paraId="6CAB4C28" w14:textId="625261C4" w:rsidR="008C090D" w:rsidRPr="00737FD7"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Department of Education and Early Development</w:t>
            </w:r>
          </w:p>
        </w:tc>
      </w:tr>
      <w:tr w:rsidR="008C090D" w:rsidRPr="00C96EBB" w14:paraId="3822953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FA5F852"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5D343D5A" w14:textId="5767CB49" w:rsidR="000C7841" w:rsidRPr="00B077E8" w:rsidRDefault="008C090D" w:rsidP="00F246BB">
            <w:pPr>
              <w:cnfStyle w:val="000000000000" w:firstRow="0" w:lastRow="0" w:firstColumn="0" w:lastColumn="0" w:oddVBand="0" w:evenVBand="0" w:oddHBand="0" w:evenHBand="0" w:firstRowFirstColumn="0" w:firstRowLastColumn="0" w:lastRowFirstColumn="0" w:lastRowLastColumn="0"/>
              <w:rPr>
                <w:rFonts w:cs="Times New Roman"/>
                <w:b/>
                <w:bCs/>
              </w:rPr>
            </w:pPr>
            <w:r w:rsidRPr="008D5116">
              <w:rPr>
                <w:rFonts w:cs="Times New Roman"/>
                <w:b/>
                <w:bCs/>
              </w:rPr>
              <w:t>Provide training, coaching, and ongoing support for home visit programs regarding the impacts of adverse childhood experiences and supportive interventions.</w:t>
            </w:r>
          </w:p>
        </w:tc>
      </w:tr>
      <w:tr w:rsidR="008C090D" w:rsidRPr="00C96EBB" w14:paraId="258E4BE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1C23712"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2C75ED8" w14:textId="77777777" w:rsidR="008C090D" w:rsidRPr="004C1F2A" w:rsidRDefault="008C090D" w:rsidP="00F246B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t>Number and percent of home visiting staff participating in training and coaching.</w:t>
            </w:r>
          </w:p>
        </w:tc>
      </w:tr>
      <w:tr w:rsidR="008C090D" w:rsidRPr="00C96EBB" w14:paraId="0F6AB94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F01AE2F"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E842ACC"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341D6EB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0C52216D"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60E9812E" w14:textId="77777777" w:rsidR="00BA785F" w:rsidRPr="004C1F2A"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 Women’s, Children’s, and Family Health</w:t>
            </w:r>
          </w:p>
          <w:p w14:paraId="3074C7F7" w14:textId="56A4E115" w:rsidR="008C090D"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Office of Children’s Services</w:t>
            </w:r>
          </w:p>
          <w:p w14:paraId="0B281FCE" w14:textId="3E1E36A8" w:rsidR="008C090D"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AK Early C</w:t>
            </w:r>
            <w:r w:rsidR="008C090D" w:rsidRPr="008D5116">
              <w:t>hildhood Coordinating Council</w:t>
            </w:r>
          </w:p>
          <w:p w14:paraId="770FCC4C" w14:textId="411AC67B" w:rsidR="008C090D" w:rsidRPr="000C7841"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w:t>
            </w:r>
            <w:r w:rsidR="008C090D" w:rsidRPr="008D5116">
              <w:t>Department of Education &amp; Early Development</w:t>
            </w:r>
          </w:p>
        </w:tc>
      </w:tr>
      <w:tr w:rsidR="008C090D" w:rsidRPr="00C96EBB" w14:paraId="7D5A365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82DBDCB" w14:textId="77777777" w:rsidR="008C090D" w:rsidRPr="002B3129" w:rsidRDefault="008C090D"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3DD707FC" w14:textId="5593E19A" w:rsidR="008C090D" w:rsidRPr="008D5116"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8D5116">
              <w:rPr>
                <w:b/>
                <w:bCs/>
              </w:rPr>
              <w:t>Conduct comprehensive impact evaluation on current home visiting programs that the State of Alaska Division of Public health funds</w:t>
            </w:r>
            <w:r w:rsidR="000C7841">
              <w:rPr>
                <w:b/>
                <w:bCs/>
              </w:rPr>
              <w:t>.</w:t>
            </w:r>
          </w:p>
        </w:tc>
      </w:tr>
      <w:tr w:rsidR="008C090D" w:rsidRPr="00C96EBB" w14:paraId="0B88A34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8E2D796"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1754946"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Completed evaluation report with recommended actions.</w:t>
            </w:r>
          </w:p>
        </w:tc>
      </w:tr>
      <w:tr w:rsidR="008C090D" w:rsidRPr="00C96EBB" w14:paraId="78AD42C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3EB9729"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012B4C1"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7C0F0B1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9E82C7B"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11DC7BB" w14:textId="77777777" w:rsidR="00BA785F" w:rsidRPr="004C1F2A"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Division of Public Health, Section of Women’s, Children’s, and Family Health</w:t>
            </w:r>
          </w:p>
          <w:p w14:paraId="14322C7E" w14:textId="77777777" w:rsidR="00BA785F" w:rsidRDefault="00BA785F"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 xml:space="preserve">State of Alaska, Department of Education and Early Development </w:t>
            </w:r>
          </w:p>
          <w:p w14:paraId="3AE6BD87" w14:textId="6F2F3CF0"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w:t>
            </w:r>
            <w:r w:rsidR="00BA785F">
              <w:t xml:space="preserve">laska </w:t>
            </w:r>
            <w:r>
              <w:t>E</w:t>
            </w:r>
            <w:r w:rsidR="00BA785F">
              <w:t xml:space="preserve">arly </w:t>
            </w:r>
            <w:r>
              <w:t>C</w:t>
            </w:r>
            <w:r w:rsidR="00BA785F">
              <w:t xml:space="preserve">hildhood </w:t>
            </w:r>
            <w:r>
              <w:t>C</w:t>
            </w:r>
            <w:r w:rsidR="00BA785F">
              <w:t xml:space="preserve">oordinating </w:t>
            </w:r>
            <w:r>
              <w:t>C</w:t>
            </w:r>
            <w:r w:rsidR="00BA785F">
              <w:t>ouncil</w:t>
            </w:r>
          </w:p>
          <w:p w14:paraId="4101C5D3"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Help Me Grow</w:t>
            </w:r>
          </w:p>
        </w:tc>
      </w:tr>
    </w:tbl>
    <w:p w14:paraId="682855BA" w14:textId="77777777" w:rsidR="008C090D" w:rsidRDefault="008C090D"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8C090D" w:rsidRPr="007B20AD" w14:paraId="2DA4D55B"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6E6DB694"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02024F32"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1F2A">
              <w:rPr>
                <w:rFonts w:cstheme="majorHAnsi"/>
                <w:color w:val="1E6C96" w:themeColor="accent1" w:themeShade="80"/>
                <w:sz w:val="24"/>
                <w:szCs w:val="24"/>
              </w:rPr>
              <w:t>Adopt a universal Pre-K education system in Alaska for children ages 0-5</w:t>
            </w:r>
          </w:p>
        </w:tc>
      </w:tr>
      <w:tr w:rsidR="008C090D" w:rsidRPr="00C96EBB" w14:paraId="12D461B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799D3A3"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358DAF2" w14:textId="57E7AFDC" w:rsidR="008C090D" w:rsidRPr="008D5116"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8D5116">
              <w:rPr>
                <w:b/>
                <w:bCs/>
              </w:rPr>
              <w:t>Passage of S</w:t>
            </w:r>
            <w:r w:rsidR="00BA75CE">
              <w:rPr>
                <w:b/>
                <w:bCs/>
              </w:rPr>
              <w:t xml:space="preserve">enate </w:t>
            </w:r>
            <w:r w:rsidRPr="008D5116">
              <w:rPr>
                <w:b/>
                <w:bCs/>
              </w:rPr>
              <w:t>B</w:t>
            </w:r>
            <w:r w:rsidR="00BA75CE">
              <w:rPr>
                <w:b/>
                <w:bCs/>
              </w:rPr>
              <w:t xml:space="preserve">ill </w:t>
            </w:r>
            <w:r w:rsidRPr="008D5116">
              <w:rPr>
                <w:b/>
                <w:bCs/>
              </w:rPr>
              <w:t>6</w:t>
            </w:r>
            <w:r w:rsidR="00BA75CE">
              <w:rPr>
                <w:b/>
                <w:bCs/>
              </w:rPr>
              <w:t xml:space="preserve"> (SB6)</w:t>
            </w:r>
            <w:r w:rsidRPr="008D5116">
              <w:rPr>
                <w:b/>
                <w:bCs/>
              </w:rPr>
              <w:t>.</w:t>
            </w:r>
          </w:p>
        </w:tc>
      </w:tr>
      <w:tr w:rsidR="008C090D" w:rsidRPr="00C96EBB" w14:paraId="723FC31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8B651BE"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56AEE2C"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Passage of SB6 (BASIS)</w:t>
            </w:r>
          </w:p>
        </w:tc>
      </w:tr>
      <w:tr w:rsidR="008C090D" w:rsidRPr="00C96EBB" w14:paraId="2561175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32CDAB2"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ACEAA1E"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7A37526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18CA3C28"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21727731" w14:textId="77777777" w:rsidR="008C090D" w:rsidRPr="004C1F2A"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AK Children’s Trust</w:t>
            </w:r>
          </w:p>
          <w:p w14:paraId="3F53502B"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Local government, service providers and coalitions</w:t>
            </w:r>
          </w:p>
        </w:tc>
      </w:tr>
      <w:tr w:rsidR="008C090D" w:rsidRPr="00C96EBB" w14:paraId="53E92C3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3760BF30"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15936DD4" w14:textId="59A413A5" w:rsidR="008C090D" w:rsidRPr="008D511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8D5116">
              <w:rPr>
                <w:b/>
                <w:bCs/>
              </w:rPr>
              <w:t>Support communities (i.e. local governments, service providers and coalitions) to explore potential of generating local revenue dedicated to the investment in early childhood education.</w:t>
            </w:r>
            <w:r w:rsidR="001A4AC4">
              <w:rPr>
                <w:b/>
                <w:bCs/>
              </w:rPr>
              <w:t xml:space="preserve"> </w:t>
            </w:r>
          </w:p>
        </w:tc>
      </w:tr>
      <w:tr w:rsidR="008C090D" w:rsidRPr="00C96EBB" w14:paraId="7BAADB7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3531247"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4F0F9C6"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Number of communities who dedicate funds to support early childhood education.</w:t>
            </w:r>
          </w:p>
        </w:tc>
      </w:tr>
      <w:tr w:rsidR="008C090D" w:rsidRPr="00C96EBB" w14:paraId="5E3214B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4B19F4B"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D38FC41"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224130B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250A44A"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ABB8A7E"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AK Children’s Trust</w:t>
            </w:r>
          </w:p>
          <w:p w14:paraId="77BCD4EB" w14:textId="77777777" w:rsidR="008C090D" w:rsidRPr="002B3129"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Local government, service providers and coalitions</w:t>
            </w:r>
          </w:p>
        </w:tc>
      </w:tr>
    </w:tbl>
    <w:p w14:paraId="39F67AFA" w14:textId="77777777" w:rsidR="008C090D" w:rsidRDefault="008C090D" w:rsidP="00F246BB"/>
    <w:tbl>
      <w:tblPr>
        <w:tblStyle w:val="PlainTable1"/>
        <w:tblW w:w="9990" w:type="dxa"/>
        <w:tblLook w:val="06A0" w:firstRow="1" w:lastRow="0" w:firstColumn="1" w:lastColumn="0" w:noHBand="1" w:noVBand="1"/>
      </w:tblPr>
      <w:tblGrid>
        <w:gridCol w:w="1440"/>
        <w:gridCol w:w="8550"/>
      </w:tblGrid>
      <w:tr w:rsidR="008C090D" w:rsidRPr="007B20AD" w14:paraId="1FECBA9D"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3FD89FE3"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4</w:t>
            </w:r>
          </w:p>
        </w:tc>
        <w:tc>
          <w:tcPr>
            <w:tcW w:w="8550" w:type="dxa"/>
            <w:tcBorders>
              <w:bottom w:val="single" w:sz="24" w:space="0" w:color="1E6C96" w:themeColor="accent1" w:themeShade="80"/>
            </w:tcBorders>
            <w:shd w:val="clear" w:color="auto" w:fill="auto"/>
            <w:vAlign w:val="bottom"/>
          </w:tcPr>
          <w:p w14:paraId="747AA3D9" w14:textId="014585C3"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1F2A">
              <w:rPr>
                <w:rFonts w:cstheme="majorHAnsi"/>
                <w:color w:val="1E6C96" w:themeColor="accent1" w:themeShade="80"/>
                <w:sz w:val="24"/>
                <w:szCs w:val="24"/>
              </w:rPr>
              <w:t xml:space="preserve">Decrease the rate of </w:t>
            </w:r>
            <w:r w:rsidR="00BA75CE">
              <w:rPr>
                <w:rFonts w:cstheme="majorHAnsi"/>
                <w:color w:val="1E6C96" w:themeColor="accent1" w:themeShade="80"/>
                <w:sz w:val="24"/>
                <w:szCs w:val="24"/>
              </w:rPr>
              <w:t xml:space="preserve">children that are </w:t>
            </w:r>
            <w:r w:rsidRPr="004C1F2A">
              <w:rPr>
                <w:rFonts w:cstheme="majorHAnsi"/>
                <w:color w:val="1E6C96" w:themeColor="accent1" w:themeShade="80"/>
                <w:sz w:val="24"/>
                <w:szCs w:val="24"/>
              </w:rPr>
              <w:t>uninsured in Alaska</w:t>
            </w:r>
          </w:p>
        </w:tc>
      </w:tr>
      <w:tr w:rsidR="008C090D" w:rsidRPr="00C96EBB" w14:paraId="1174FBE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57BFD966"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603F904" w14:textId="77777777" w:rsidR="008C090D" w:rsidRPr="002B3129" w:rsidRDefault="008C090D" w:rsidP="00F246BB">
            <w:pPr>
              <w:cnfStyle w:val="000000000000" w:firstRow="0" w:lastRow="0" w:firstColumn="0" w:lastColumn="0" w:oddVBand="0" w:evenVBand="0" w:oddHBand="0" w:evenHBand="0" w:firstRowFirstColumn="0" w:firstRowLastColumn="0" w:lastRowFirstColumn="0" w:lastRowLastColumn="0"/>
              <w:rPr>
                <w:szCs w:val="18"/>
              </w:rPr>
            </w:pPr>
            <w:r w:rsidRPr="008D5116">
              <w:rPr>
                <w:b/>
                <w:bCs/>
              </w:rPr>
              <w:t>Develop a mobile texting system to provide information and support related to Medicaid/CHIP to potential eligible families.</w:t>
            </w:r>
            <w:r>
              <w:t xml:space="preserve"> (Funded by AK Children’s Trust (Partnership between AK Children’s Trust and 2-1-1/United Way of Anchorage)</w:t>
            </w:r>
          </w:p>
        </w:tc>
      </w:tr>
      <w:tr w:rsidR="008C090D" w:rsidRPr="00C96EBB" w14:paraId="4B21DC1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FF1751C"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D268DFB"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Mobile texting system in place and in use</w:t>
            </w:r>
          </w:p>
        </w:tc>
      </w:tr>
      <w:tr w:rsidR="008C090D" w:rsidRPr="00C96EBB" w14:paraId="7DDAFCF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D04DBE1"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E74472A"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2020-2021</w:t>
            </w:r>
          </w:p>
        </w:tc>
      </w:tr>
      <w:tr w:rsidR="008C090D" w:rsidRPr="00C96EBB" w14:paraId="43EFCFA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55282A95"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0F68AA6"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AK Children’s Trust</w:t>
            </w:r>
          </w:p>
          <w:p w14:paraId="0D31A0BB"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2-1-1 United Way of Anchorage</w:t>
            </w:r>
          </w:p>
        </w:tc>
      </w:tr>
      <w:tr w:rsidR="008C090D" w:rsidRPr="00C96EBB" w14:paraId="1BB7D69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1FEBF21"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04F73BA5" w14:textId="77777777" w:rsidR="008C090D" w:rsidRPr="004C1F2A"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D5116">
              <w:rPr>
                <w:b/>
                <w:bCs/>
              </w:rPr>
              <w:t>Launch an outreach program in the 4 primary communities (Anchorage, Mat-Su Valley, Fairbanks and Kenai) to notify families of the resource.</w:t>
            </w:r>
            <w:r>
              <w:t xml:space="preserve"> (Funded by AK Children’s Trust (Partnership between AK Children’s Trust and 2-1-1/United Way of Anchorage)</w:t>
            </w:r>
          </w:p>
        </w:tc>
      </w:tr>
      <w:tr w:rsidR="008C090D" w:rsidRPr="00C96EBB" w14:paraId="33E8B1F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6AF90A1"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84C586A"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Outreach program implemented in 4 primary communities</w:t>
            </w:r>
          </w:p>
        </w:tc>
      </w:tr>
      <w:tr w:rsidR="008C090D" w:rsidRPr="00C96EBB" w14:paraId="0E6F42D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0FF9025"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7499F40"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2020-2022</w:t>
            </w:r>
          </w:p>
        </w:tc>
      </w:tr>
      <w:tr w:rsidR="008C090D" w:rsidRPr="00C96EBB" w14:paraId="6FD4C15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5D647A03"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2A9B69A"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AK Children’s Trust</w:t>
            </w:r>
          </w:p>
          <w:p w14:paraId="73CF3943"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Theme="minorHAnsi" w:hAnsiTheme="minorHAnsi"/>
              </w:rPr>
            </w:pPr>
            <w:r>
              <w:t>2-1-1 United Way of Anchorage</w:t>
            </w:r>
          </w:p>
        </w:tc>
      </w:tr>
    </w:tbl>
    <w:p w14:paraId="500A0623" w14:textId="77777777" w:rsidR="008C090D" w:rsidRDefault="008C090D" w:rsidP="00F246BB"/>
    <w:tbl>
      <w:tblPr>
        <w:tblStyle w:val="PlainTable1"/>
        <w:tblW w:w="9990" w:type="dxa"/>
        <w:tblLook w:val="06A0" w:firstRow="1" w:lastRow="0" w:firstColumn="1" w:lastColumn="0" w:noHBand="1" w:noVBand="1"/>
      </w:tblPr>
      <w:tblGrid>
        <w:gridCol w:w="1440"/>
        <w:gridCol w:w="8550"/>
      </w:tblGrid>
      <w:tr w:rsidR="008C090D" w:rsidRPr="007B20AD" w14:paraId="559C8720"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B9A5D55"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5</w:t>
            </w:r>
          </w:p>
        </w:tc>
        <w:tc>
          <w:tcPr>
            <w:tcW w:w="8550" w:type="dxa"/>
            <w:tcBorders>
              <w:bottom w:val="single" w:sz="24" w:space="0" w:color="1E6C96" w:themeColor="accent1" w:themeShade="80"/>
            </w:tcBorders>
            <w:shd w:val="clear" w:color="auto" w:fill="auto"/>
            <w:vAlign w:val="bottom"/>
          </w:tcPr>
          <w:p w14:paraId="5BFB5FF1"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1F2A">
              <w:rPr>
                <w:rFonts w:cstheme="majorHAnsi"/>
                <w:color w:val="1E6C96" w:themeColor="accent1" w:themeShade="80"/>
                <w:sz w:val="24"/>
                <w:szCs w:val="24"/>
              </w:rPr>
              <w:t>Promote parent education programs</w:t>
            </w:r>
          </w:p>
        </w:tc>
      </w:tr>
      <w:tr w:rsidR="008C090D" w:rsidRPr="00C96EBB" w14:paraId="02F3021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0F8CA03"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36ACACE" w14:textId="54E46908" w:rsidR="008C090D" w:rsidRPr="008D5116"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8D5116">
              <w:rPr>
                <w:b/>
                <w:bCs/>
              </w:rPr>
              <w:t xml:space="preserve">Develop and launch </w:t>
            </w:r>
            <w:r w:rsidR="00BA75CE">
              <w:rPr>
                <w:b/>
                <w:bCs/>
              </w:rPr>
              <w:t>Request for Proposals (</w:t>
            </w:r>
            <w:r w:rsidRPr="008D5116">
              <w:rPr>
                <w:b/>
                <w:bCs/>
              </w:rPr>
              <w:t>RFP</w:t>
            </w:r>
            <w:r w:rsidR="00BA75CE">
              <w:rPr>
                <w:b/>
                <w:bCs/>
              </w:rPr>
              <w:t>)</w:t>
            </w:r>
            <w:r w:rsidRPr="008D5116">
              <w:rPr>
                <w:b/>
                <w:bCs/>
              </w:rPr>
              <w:t xml:space="preserve"> targeting 13 identified rural communities with greatest need for parenting classes.</w:t>
            </w:r>
          </w:p>
        </w:tc>
      </w:tr>
      <w:tr w:rsidR="008C090D" w:rsidRPr="00C96EBB" w14:paraId="30943D7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FA45AF0"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1F418B93"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Number of adults and children trained in parenting classes</w:t>
            </w:r>
          </w:p>
        </w:tc>
      </w:tr>
      <w:tr w:rsidR="008C090D" w:rsidRPr="00C96EBB" w14:paraId="750C2EB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2073834"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A03F64A"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2020-2022</w:t>
            </w:r>
          </w:p>
        </w:tc>
      </w:tr>
      <w:tr w:rsidR="008C090D" w:rsidRPr="00C96EBB" w14:paraId="0EAF11F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F697819"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3C3151E4" w14:textId="77777777" w:rsidR="008C090D" w:rsidRPr="008D5116"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AK Children’s Trust</w:t>
            </w:r>
          </w:p>
          <w:p w14:paraId="4B1F6694" w14:textId="7947DB56" w:rsidR="008C090D" w:rsidRPr="00737FD7"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State of Alaska, Office of Children’s Services</w:t>
            </w:r>
          </w:p>
        </w:tc>
      </w:tr>
      <w:tr w:rsidR="008C090D" w:rsidRPr="00C96EBB" w14:paraId="599F65B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6D4FD351" w14:textId="77777777" w:rsidR="008C090D" w:rsidRPr="002B3129" w:rsidRDefault="008C090D"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2A6AADEF" w14:textId="77777777" w:rsidR="008C090D" w:rsidRPr="008D5116" w:rsidRDefault="008C090D" w:rsidP="00F246BB">
            <w:pPr>
              <w:cnfStyle w:val="000000000000" w:firstRow="0" w:lastRow="0" w:firstColumn="0" w:lastColumn="0" w:oddVBand="0" w:evenVBand="0" w:oddHBand="0" w:evenHBand="0" w:firstRowFirstColumn="0" w:firstRowLastColumn="0" w:lastRowFirstColumn="0" w:lastRowLastColumn="0"/>
              <w:rPr>
                <w:b/>
                <w:bCs/>
                <w:szCs w:val="18"/>
              </w:rPr>
            </w:pPr>
            <w:r w:rsidRPr="008D5116">
              <w:rPr>
                <w:b/>
                <w:bCs/>
              </w:rPr>
              <w:t>Award parent training grants and provide on-going support to selected grantees.</w:t>
            </w:r>
          </w:p>
        </w:tc>
      </w:tr>
      <w:tr w:rsidR="008C090D" w:rsidRPr="00C96EBB" w14:paraId="0B084CD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30D1629"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3817FB16"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Number of grant awards issued</w:t>
            </w:r>
          </w:p>
        </w:tc>
      </w:tr>
      <w:tr w:rsidR="008C090D" w:rsidRPr="00C96EBB" w14:paraId="1646C61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877AEE3"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027D26D1"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2020-2022</w:t>
            </w:r>
          </w:p>
        </w:tc>
      </w:tr>
      <w:tr w:rsidR="008C090D" w:rsidRPr="00C96EBB" w14:paraId="3A30938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34293F1D"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D670A36" w14:textId="77777777" w:rsidR="008C090D"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AK Children’s Trust</w:t>
            </w:r>
          </w:p>
          <w:p w14:paraId="64FF88D1" w14:textId="775759E9" w:rsidR="008C090D" w:rsidRPr="008D5116"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pPr>
            <w:r>
              <w:t>State of Alaska, Office of Children’s Services</w:t>
            </w:r>
          </w:p>
        </w:tc>
      </w:tr>
    </w:tbl>
    <w:p w14:paraId="7498F843" w14:textId="77777777" w:rsidR="008C090D" w:rsidRDefault="008C090D" w:rsidP="00F246BB"/>
    <w:tbl>
      <w:tblPr>
        <w:tblStyle w:val="PlainTable1"/>
        <w:tblW w:w="9990" w:type="dxa"/>
        <w:tblLook w:val="06A0" w:firstRow="1" w:lastRow="0" w:firstColumn="1" w:lastColumn="0" w:noHBand="1" w:noVBand="1"/>
      </w:tblPr>
      <w:tblGrid>
        <w:gridCol w:w="1440"/>
        <w:gridCol w:w="8550"/>
      </w:tblGrid>
      <w:tr w:rsidR="008C090D" w:rsidRPr="007B20AD" w14:paraId="54140759"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B790818" w14:textId="77777777" w:rsidR="008C090D" w:rsidRPr="007B20AD" w:rsidRDefault="008C090D"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6</w:t>
            </w:r>
          </w:p>
        </w:tc>
        <w:tc>
          <w:tcPr>
            <w:tcW w:w="8550" w:type="dxa"/>
            <w:tcBorders>
              <w:bottom w:val="single" w:sz="24" w:space="0" w:color="1E6C96" w:themeColor="accent1" w:themeShade="80"/>
            </w:tcBorders>
            <w:shd w:val="clear" w:color="auto" w:fill="auto"/>
            <w:vAlign w:val="bottom"/>
          </w:tcPr>
          <w:p w14:paraId="5D384DF8" w14:textId="77777777" w:rsidR="008C090D" w:rsidRPr="007B20AD" w:rsidRDefault="008C090D"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4C1F2A">
              <w:rPr>
                <w:rFonts w:cstheme="majorHAnsi"/>
                <w:color w:val="1E6C96" w:themeColor="accent1" w:themeShade="80"/>
                <w:sz w:val="24"/>
                <w:szCs w:val="24"/>
              </w:rPr>
              <w:t>Implement child welfare compacting</w:t>
            </w:r>
          </w:p>
        </w:tc>
      </w:tr>
      <w:tr w:rsidR="008C090D" w:rsidRPr="00C96EBB" w14:paraId="0F98707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1F6ABC86" w14:textId="77777777" w:rsidR="008C090D" w:rsidRPr="002B3129" w:rsidRDefault="008C090D"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5CCF1654" w14:textId="77777777" w:rsidR="008C090D" w:rsidRPr="004C1F2A" w:rsidRDefault="008C090D" w:rsidP="00F246BB">
            <w:pP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4C1F2A">
              <w:rPr>
                <w:b/>
                <w:bCs/>
              </w:rPr>
              <w:t xml:space="preserve">Remove barriers to establishing child welfare compacting. </w:t>
            </w:r>
          </w:p>
        </w:tc>
      </w:tr>
      <w:tr w:rsidR="008C090D" w:rsidRPr="00C96EBB" w14:paraId="4FB8410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61EE71B" w14:textId="77777777" w:rsidR="008C090D" w:rsidRPr="002B3129" w:rsidRDefault="008C090D"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A94F643" w14:textId="77777777" w:rsid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t>Existence of child welfare compacting.</w:t>
            </w:r>
          </w:p>
        </w:tc>
      </w:tr>
      <w:tr w:rsidR="008C090D" w:rsidRPr="00C96EBB" w14:paraId="5AEBC37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AA49252" w14:textId="77777777" w:rsidR="008C090D" w:rsidRPr="002B3129" w:rsidRDefault="008C090D"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68E44A2" w14:textId="77777777" w:rsidR="008C090D" w:rsidRPr="008C090D" w:rsidRDefault="008C090D"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8C090D">
              <w:t>2020-2025</w:t>
            </w:r>
          </w:p>
        </w:tc>
      </w:tr>
      <w:tr w:rsidR="008C090D" w:rsidRPr="00C96EBB" w14:paraId="4F8EAB5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1B639B8" w14:textId="77777777" w:rsidR="008C090D" w:rsidRPr="002B3129" w:rsidRDefault="008C090D"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0878A267" w14:textId="77777777" w:rsidR="00812919" w:rsidRPr="00812919" w:rsidRDefault="00812919"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 xml:space="preserve">State of Alaska, Office of Children’s Services </w:t>
            </w:r>
          </w:p>
          <w:p w14:paraId="7E459C6B" w14:textId="0C15559F" w:rsidR="008C090D" w:rsidRPr="00737FD7" w:rsidRDefault="008C090D" w:rsidP="00F246BB">
            <w:pPr>
              <w:pStyle w:val="ListParagraph"/>
              <w:numPr>
                <w:ilvl w:val="1"/>
                <w:numId w:val="39"/>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t>Tribal Health Orgs</w:t>
            </w:r>
          </w:p>
        </w:tc>
      </w:tr>
    </w:tbl>
    <w:p w14:paraId="2DC3C46B" w14:textId="77777777" w:rsidR="008E636A" w:rsidRDefault="008E636A" w:rsidP="00F246BB">
      <w:r>
        <w:br w:type="page"/>
      </w:r>
    </w:p>
    <w:p w14:paraId="1AB761E6" w14:textId="45C8AFC4" w:rsidR="00CA51A0" w:rsidRDefault="00253A03" w:rsidP="00F246BB">
      <w:pPr>
        <w:pStyle w:val="Heading2"/>
      </w:pPr>
      <w:bookmarkStart w:id="66" w:name="_Toc40961572"/>
      <w:r>
        <w:t>Objective</w:t>
      </w:r>
      <w:r w:rsidR="00CA51A0" w:rsidRPr="00CA51A0">
        <w:t xml:space="preserve"> #</w:t>
      </w:r>
      <w:r w:rsidR="00CA51A0">
        <w:t>29</w:t>
      </w:r>
      <w:r w:rsidR="00CA51A0" w:rsidRPr="00CA51A0">
        <w:t>:</w:t>
      </w:r>
      <w:r w:rsidR="00E10999" w:rsidRPr="00E10999">
        <w:t xml:space="preserve"> Reduce the rate of reported and attempted rape per 100,000</w:t>
      </w:r>
      <w:bookmarkEnd w:id="66"/>
    </w:p>
    <w:p w14:paraId="17DB080A" w14:textId="335DC7FD" w:rsidR="0066544C" w:rsidRPr="00B077E8" w:rsidRDefault="00EC26FA" w:rsidP="00F246BB">
      <w:pPr>
        <w:rPr>
          <w:b/>
        </w:rPr>
      </w:pPr>
      <w:r w:rsidRPr="00B077E8">
        <w:rPr>
          <w:b/>
        </w:rPr>
        <w:t>Target: 178</w:t>
      </w:r>
    </w:p>
    <w:tbl>
      <w:tblPr>
        <w:tblStyle w:val="PlainTable1"/>
        <w:tblW w:w="9990" w:type="dxa"/>
        <w:tblLook w:val="06A0" w:firstRow="1" w:lastRow="0" w:firstColumn="1" w:lastColumn="0" w:noHBand="1" w:noVBand="1"/>
      </w:tblPr>
      <w:tblGrid>
        <w:gridCol w:w="1440"/>
        <w:gridCol w:w="8550"/>
      </w:tblGrid>
      <w:tr w:rsidR="009175AF" w:rsidRPr="007B20AD" w14:paraId="606DDC08"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7E54107E"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7A09AE3A" w14:textId="4DAD9AF1" w:rsidR="009175AF" w:rsidRPr="007B20AD" w:rsidRDefault="00E1099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10999">
              <w:rPr>
                <w:rFonts w:cstheme="majorHAnsi"/>
                <w:color w:val="1E6C96" w:themeColor="accent1" w:themeShade="80"/>
                <w:sz w:val="24"/>
                <w:szCs w:val="24"/>
              </w:rPr>
              <w:t>Strengthen the capacity of communities to prevent violence through coalition work, data driven practices and evaluation</w:t>
            </w:r>
          </w:p>
        </w:tc>
      </w:tr>
      <w:tr w:rsidR="009175AF" w:rsidRPr="00C96EBB" w14:paraId="7B42DB7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19F0D93"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DD8A51A" w14:textId="2F0515F1" w:rsidR="009175AF" w:rsidRPr="00476AEF" w:rsidRDefault="00E1099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Communities are building their capacity to reduce violence through the development and/or expansion of community coalitions. The goal of these coalitions is to engage community members, local organizations, agenci</w:t>
            </w:r>
            <w:r w:rsidR="003A3059">
              <w:rPr>
                <w:b/>
                <w:bCs/>
              </w:rPr>
              <w:t>es, as well as faith based and T</w:t>
            </w:r>
            <w:r w:rsidRPr="003B2B3E">
              <w:rPr>
                <w:b/>
                <w:bCs/>
              </w:rPr>
              <w:t>ribal entities in building or enhancing culturally appropriate responses that prevent rape, teen dating violence and/or domestic violence.</w:t>
            </w:r>
            <w:r w:rsidR="001A4AC4">
              <w:rPr>
                <w:b/>
                <w:bCs/>
              </w:rPr>
              <w:t xml:space="preserve"> </w:t>
            </w:r>
          </w:p>
        </w:tc>
      </w:tr>
      <w:tr w:rsidR="009175AF" w:rsidRPr="00C96EBB" w14:paraId="6A5C739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4EE967C6"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068A4BEE"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Quarterly reports that </w:t>
            </w:r>
            <w:r w:rsidRPr="00A544FD">
              <w:rPr>
                <w:rFonts w:ascii="Calibri" w:hAnsi="Calibri" w:cs="Calibri"/>
                <w:color w:val="000000"/>
              </w:rPr>
              <w:t>address capacity and risk and protective factors of strategies being implemented.</w:t>
            </w:r>
          </w:p>
          <w:p w14:paraId="028F95E6"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Annual Capacity Assessment from all Grantees</w:t>
            </w:r>
          </w:p>
          <w:p w14:paraId="59764104"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Annual evaluation of CDVSA funded Primary Prevention Grantees.</w:t>
            </w:r>
          </w:p>
          <w:p w14:paraId="6B3EFC28" w14:textId="28A91398" w:rsidR="009175AF"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Biennial Evaluation of Statewide Primary</w:t>
            </w:r>
            <w:r>
              <w:rPr>
                <w:rFonts w:cstheme="minorHAnsi"/>
              </w:rPr>
              <w:t xml:space="preserve"> Prevention Summit.</w:t>
            </w:r>
          </w:p>
        </w:tc>
      </w:tr>
      <w:tr w:rsidR="009175AF" w:rsidRPr="00C96EBB" w14:paraId="40C2D68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7CAE81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E363603" w14:textId="0EA1C122" w:rsidR="009175AF" w:rsidRPr="00C160A6" w:rsidRDefault="00E1099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2021-2024</w:t>
            </w:r>
          </w:p>
        </w:tc>
      </w:tr>
      <w:tr w:rsidR="009175AF" w:rsidRPr="00C96EBB" w14:paraId="05D708A4"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0DADA150" w14:textId="043DE45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126F2A34" w14:textId="71D42C08" w:rsidR="00E10999" w:rsidRPr="00476AEF"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State of Alaska, Department</w:t>
            </w:r>
            <w:r w:rsidR="00E10999">
              <w:rPr>
                <w:rFonts w:cstheme="minorHAnsi"/>
              </w:rPr>
              <w:t xml:space="preserve"> of </w:t>
            </w:r>
            <w:r w:rsidR="00E10999" w:rsidRPr="00A544FD">
              <w:rPr>
                <w:rFonts w:ascii="Calibri" w:hAnsi="Calibri" w:cs="Calibri"/>
                <w:color w:val="000000"/>
              </w:rPr>
              <w:t>Safety</w:t>
            </w:r>
            <w:r>
              <w:rPr>
                <w:rFonts w:ascii="Calibri" w:hAnsi="Calibri" w:cs="Calibri"/>
                <w:color w:val="000000"/>
              </w:rPr>
              <w:t>,</w:t>
            </w:r>
            <w:r w:rsidR="00E10999" w:rsidRPr="00A544FD">
              <w:rPr>
                <w:rFonts w:ascii="Calibri" w:hAnsi="Calibri" w:cs="Calibri"/>
                <w:color w:val="000000"/>
              </w:rPr>
              <w:t xml:space="preserve"> Council on Domestic Violence and Sexual Assault</w:t>
            </w:r>
          </w:p>
          <w:p w14:paraId="42E4E2D6" w14:textId="2C8C34EA" w:rsidR="00CD44F6" w:rsidRPr="00CD44F6"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ascii="Calibri" w:hAnsi="Calibri" w:cs="Calibri"/>
                <w:color w:val="000000"/>
              </w:rPr>
              <w:t>State of Alaska, Division of Public Health, Section of Women’s, Children’s, and Family Health</w:t>
            </w:r>
          </w:p>
          <w:p w14:paraId="2A9A8B19" w14:textId="5992057A" w:rsidR="009175AF" w:rsidRPr="00476AEF"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AK Network on Domestic Violence and Sexual Assault (ANDVSA)</w:t>
            </w:r>
          </w:p>
        </w:tc>
      </w:tr>
      <w:tr w:rsidR="009175AF" w:rsidRPr="00C96EBB" w14:paraId="24C529D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257324CA"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4D572F7A" w14:textId="54A96A9F" w:rsidR="009175AF" w:rsidRPr="00476AEF" w:rsidRDefault="00E1099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 xml:space="preserve">Communities are engaged in the identification and implementation of evidence based and/or promising practice strategies that address risk and protective factors related to the reduction of rape across the social ecological model. </w:t>
            </w:r>
          </w:p>
        </w:tc>
      </w:tr>
      <w:tr w:rsidR="009175AF" w:rsidRPr="00C96EBB" w14:paraId="6A56FEC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AE32B18"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7E844136"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Quarterly reports </w:t>
            </w:r>
            <w:r w:rsidRPr="00A544FD">
              <w:rPr>
                <w:rFonts w:ascii="Calibri" w:hAnsi="Calibri" w:cs="Calibri"/>
                <w:color w:val="000000"/>
              </w:rPr>
              <w:t>that address capacity and risk and protective factors of strategies being implemented.</w:t>
            </w:r>
          </w:p>
          <w:p w14:paraId="32C6B4F9"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Annual Capacity Assessment from all Grantees</w:t>
            </w:r>
          </w:p>
          <w:p w14:paraId="0C197B6B"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Annual evaluation of CDVSA funded Primary Prevention Grantees.</w:t>
            </w:r>
          </w:p>
          <w:p w14:paraId="37F91993" w14:textId="48A06BDF" w:rsidR="009175AF"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Biennial Evaluation of</w:t>
            </w:r>
            <w:r>
              <w:rPr>
                <w:rFonts w:cstheme="minorHAnsi"/>
              </w:rPr>
              <w:t xml:space="preserve"> Statewide Primary Prevention Summit.</w:t>
            </w:r>
          </w:p>
        </w:tc>
      </w:tr>
      <w:tr w:rsidR="009175AF" w:rsidRPr="00C96EBB" w14:paraId="2F5631E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6792B74"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1184D118" w14:textId="1191C0DE" w:rsidR="009175AF" w:rsidRPr="00C160A6" w:rsidRDefault="00E1099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2021-2024</w:t>
            </w:r>
          </w:p>
        </w:tc>
      </w:tr>
      <w:tr w:rsidR="009175AF" w:rsidRPr="00C96EBB" w14:paraId="5BD705E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8C63162" w14:textId="372937F4"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0149261" w14:textId="77777777" w:rsidR="00C47AA0" w:rsidRPr="00476AEF"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State of Alaska, Department of </w:t>
            </w:r>
            <w:r w:rsidRPr="00A544FD">
              <w:rPr>
                <w:rFonts w:ascii="Calibri" w:hAnsi="Calibri" w:cs="Calibri"/>
                <w:color w:val="000000"/>
              </w:rPr>
              <w:t>Safety</w:t>
            </w:r>
            <w:r>
              <w:rPr>
                <w:rFonts w:ascii="Calibri" w:hAnsi="Calibri" w:cs="Calibri"/>
                <w:color w:val="000000"/>
              </w:rPr>
              <w:t>,</w:t>
            </w:r>
            <w:r w:rsidRPr="00A544FD">
              <w:rPr>
                <w:rFonts w:ascii="Calibri" w:hAnsi="Calibri" w:cs="Calibri"/>
                <w:color w:val="000000"/>
              </w:rPr>
              <w:t xml:space="preserve"> Council on Domestic Violence and Sexual Assault</w:t>
            </w:r>
          </w:p>
          <w:p w14:paraId="3D737BAB" w14:textId="5040613D" w:rsidR="00812919" w:rsidRPr="00CD44F6"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ascii="Calibri" w:hAnsi="Calibri" w:cs="Calibri"/>
                <w:color w:val="000000"/>
              </w:rPr>
              <w:t xml:space="preserve"> </w:t>
            </w:r>
            <w:r w:rsidR="00812919">
              <w:rPr>
                <w:rFonts w:ascii="Calibri" w:hAnsi="Calibri" w:cs="Calibri"/>
                <w:color w:val="000000"/>
              </w:rPr>
              <w:t>State of Alaska, Division of Public Health, Section of Women’s, Children’s, and Family Health</w:t>
            </w:r>
          </w:p>
          <w:p w14:paraId="06613FBE" w14:textId="2D50B5F6" w:rsidR="009175AF" w:rsidRPr="00476AEF"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bCs/>
              </w:rPr>
              <w:t>AK Network on Domestic Violence and Sexual Assault (ANDVSA)</w:t>
            </w:r>
          </w:p>
        </w:tc>
      </w:tr>
    </w:tbl>
    <w:p w14:paraId="630A83B9"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01B8C6F8"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56C465F"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45D46F25" w14:textId="6723C9D2" w:rsidR="009175AF" w:rsidRPr="007B20AD" w:rsidRDefault="00E10999"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10999">
              <w:rPr>
                <w:rFonts w:cstheme="majorHAnsi"/>
                <w:color w:val="1E6C96" w:themeColor="accent1" w:themeShade="80"/>
                <w:sz w:val="24"/>
                <w:szCs w:val="24"/>
              </w:rPr>
              <w:t>State level prevention efforts are integrated and promote societal norms, values and beliefs that reinforce safe and healthy relationships</w:t>
            </w:r>
          </w:p>
        </w:tc>
      </w:tr>
      <w:tr w:rsidR="009175AF" w:rsidRPr="00C96EBB" w14:paraId="788693C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28B5DA7B"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3F580331" w14:textId="77777777" w:rsidR="00E10999" w:rsidRPr="003B2B3E" w:rsidRDefault="00E1099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Implement statewide AK Safe Children’s Act curriculum</w:t>
            </w:r>
          </w:p>
          <w:p w14:paraId="2E7F3409"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bCs/>
              </w:rPr>
              <w:t xml:space="preserve">Erin’s Law- </w:t>
            </w:r>
            <w:r w:rsidRPr="00A544FD">
              <w:rPr>
                <w:rFonts w:ascii="Calibri" w:hAnsi="Calibri" w:cs="Calibri"/>
                <w:color w:val="000000"/>
              </w:rPr>
              <w:t>information to schools on child sexual assault prevention</w:t>
            </w:r>
          </w:p>
          <w:p w14:paraId="60FC10D0"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Bree’s Law- Grades 7-12, teen dating violence preventions</w:t>
            </w:r>
          </w:p>
          <w:p w14:paraId="411DE9B5"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These are both unfunded mandates but schools are required to implement these curricula. Elements of teacher and parent training within these laws.</w:t>
            </w:r>
          </w:p>
          <w:p w14:paraId="339B9F0B" w14:textId="77777777" w:rsidR="00E10999"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sidRPr="00A544FD">
              <w:rPr>
                <w:rFonts w:ascii="Calibri" w:hAnsi="Calibri" w:cs="Calibri"/>
                <w:color w:val="000000"/>
              </w:rPr>
              <w:t>Online curriculum</w:t>
            </w:r>
            <w:r>
              <w:rPr>
                <w:rFonts w:cstheme="minorHAnsi"/>
                <w:bCs/>
              </w:rPr>
              <w:t xml:space="preserve"> is currently being piloted.</w:t>
            </w:r>
          </w:p>
          <w:p w14:paraId="74313E1D" w14:textId="77777777" w:rsidR="00E10999" w:rsidRPr="00476AEF" w:rsidRDefault="00E10999" w:rsidP="00F246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Cs/>
                <w:szCs w:val="18"/>
              </w:rPr>
            </w:pPr>
          </w:p>
          <w:p w14:paraId="638B77FA" w14:textId="7E5AA185" w:rsidR="009175AF" w:rsidRPr="002B3129" w:rsidRDefault="00546AF5" w:rsidP="00F246B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18"/>
              </w:rPr>
            </w:pPr>
            <w:hyperlink r:id="rId37" w:anchor="14.30.355" w:history="1">
              <w:r w:rsidR="00E10999" w:rsidRPr="00476AEF">
                <w:rPr>
                  <w:rStyle w:val="Hyperlink"/>
                  <w:rFonts w:cstheme="majorHAnsi"/>
                  <w:szCs w:val="18"/>
                </w:rPr>
                <w:t>AS 14.30.355</w:t>
              </w:r>
            </w:hyperlink>
            <w:r w:rsidR="00E10999" w:rsidRPr="00476AEF">
              <w:rPr>
                <w:rFonts w:cstheme="majorHAnsi"/>
                <w:color w:val="333333"/>
                <w:szCs w:val="18"/>
              </w:rPr>
              <w:t xml:space="preserve"> (Erin’s Law)</w:t>
            </w:r>
            <w:r w:rsidR="001A4AC4">
              <w:rPr>
                <w:rFonts w:cstheme="majorHAnsi"/>
                <w:color w:val="333333"/>
                <w:szCs w:val="18"/>
              </w:rPr>
              <w:t xml:space="preserve"> </w:t>
            </w:r>
            <w:hyperlink r:id="rId38" w:anchor="14.30.356" w:history="1">
              <w:r w:rsidR="00E10999" w:rsidRPr="00476AEF">
                <w:rPr>
                  <w:rStyle w:val="Hyperlink"/>
                  <w:rFonts w:cstheme="majorHAnsi"/>
                  <w:szCs w:val="18"/>
                </w:rPr>
                <w:t>AS 14.30.356</w:t>
              </w:r>
            </w:hyperlink>
            <w:r w:rsidR="00E10999" w:rsidRPr="00476AEF">
              <w:rPr>
                <w:rFonts w:cstheme="majorHAnsi"/>
                <w:color w:val="333333"/>
                <w:szCs w:val="18"/>
              </w:rPr>
              <w:t xml:space="preserve"> (Bree’s Law)</w:t>
            </w:r>
          </w:p>
        </w:tc>
      </w:tr>
      <w:tr w:rsidR="009175AF" w:rsidRPr="00C96EBB" w14:paraId="3A6C938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DDF1619"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44CA8CA4"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Annual survey of school districts </w:t>
            </w:r>
            <w:r w:rsidRPr="00A544FD">
              <w:rPr>
                <w:rFonts w:ascii="Calibri" w:hAnsi="Calibri" w:cs="Calibri"/>
                <w:color w:val="000000"/>
              </w:rPr>
              <w:t>implementing K-12 Erin’s Law Curriculum- DEED</w:t>
            </w:r>
          </w:p>
          <w:p w14:paraId="2982502A"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Annual survey of school districts implementing 7-12, Bree’s Law Curriculum-DEED</w:t>
            </w:r>
          </w:p>
          <w:p w14:paraId="074A13E8" w14:textId="77777777" w:rsidR="00E10999" w:rsidRPr="00A544FD"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544FD">
              <w:rPr>
                <w:rFonts w:ascii="Calibri" w:hAnsi="Calibri" w:cs="Calibri"/>
                <w:color w:val="000000"/>
              </w:rPr>
              <w:t>Biennial review of YRBS sections on Violence and Bullying</w:t>
            </w:r>
          </w:p>
          <w:p w14:paraId="525FA5E8" w14:textId="3FEA6B0C" w:rsidR="009175AF"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A544FD">
              <w:rPr>
                <w:rFonts w:ascii="Calibri" w:hAnsi="Calibri" w:cs="Calibri"/>
                <w:color w:val="000000"/>
              </w:rPr>
              <w:t>Annual review of CDVSA Dashboard sections</w:t>
            </w:r>
            <w:r>
              <w:rPr>
                <w:rFonts w:cstheme="minorHAnsi"/>
              </w:rPr>
              <w:t xml:space="preserve"> on prevention</w:t>
            </w:r>
          </w:p>
        </w:tc>
      </w:tr>
      <w:tr w:rsidR="009175AF" w:rsidRPr="00C96EBB" w14:paraId="773FBB2A"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7265024D"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81636C4" w14:textId="162567B7"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w:t>
            </w:r>
            <w:r w:rsidR="00E10999" w:rsidRPr="00C160A6">
              <w:t>1</w:t>
            </w:r>
            <w:r w:rsidRPr="00C160A6">
              <w:t>-2030</w:t>
            </w:r>
          </w:p>
        </w:tc>
      </w:tr>
      <w:tr w:rsidR="009175AF" w:rsidRPr="00C96EBB" w14:paraId="019F3B22"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single" w:sz="18" w:space="0" w:color="84C4E6" w:themeColor="accent1"/>
              <w:right w:val="dotted" w:sz="4" w:space="0" w:color="auto"/>
            </w:tcBorders>
          </w:tcPr>
          <w:p w14:paraId="62FC42C6" w14:textId="0277031C"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single" w:sz="18" w:space="0" w:color="84C4E6" w:themeColor="accent1"/>
            </w:tcBorders>
          </w:tcPr>
          <w:p w14:paraId="0FBFCABC" w14:textId="2ABEF562" w:rsidR="00E10999" w:rsidRPr="00476AEF"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Department of </w:t>
            </w:r>
            <w:r w:rsidRPr="00A544FD">
              <w:rPr>
                <w:rFonts w:ascii="Calibri" w:hAnsi="Calibri" w:cs="Calibri"/>
                <w:color w:val="000000"/>
              </w:rPr>
              <w:t>Education</w:t>
            </w:r>
            <w:r>
              <w:rPr>
                <w:rFonts w:cstheme="minorHAnsi"/>
                <w:bCs/>
              </w:rPr>
              <w:t xml:space="preserve"> &amp; Early Development (DEED)</w:t>
            </w:r>
          </w:p>
          <w:p w14:paraId="3AF4F38F" w14:textId="77777777" w:rsidR="00C47AA0" w:rsidRPr="00476AEF"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State of Alaska, Department of </w:t>
            </w:r>
            <w:r w:rsidRPr="00A544FD">
              <w:rPr>
                <w:rFonts w:ascii="Calibri" w:hAnsi="Calibri" w:cs="Calibri"/>
                <w:color w:val="000000"/>
              </w:rPr>
              <w:t>Safety</w:t>
            </w:r>
            <w:r>
              <w:rPr>
                <w:rFonts w:ascii="Calibri" w:hAnsi="Calibri" w:cs="Calibri"/>
                <w:color w:val="000000"/>
              </w:rPr>
              <w:t>,</w:t>
            </w:r>
            <w:r w:rsidRPr="00A544FD">
              <w:rPr>
                <w:rFonts w:ascii="Calibri" w:hAnsi="Calibri" w:cs="Calibri"/>
                <w:color w:val="000000"/>
              </w:rPr>
              <w:t xml:space="preserve"> Council on Domestic Violence and Sexual Assault</w:t>
            </w:r>
          </w:p>
          <w:p w14:paraId="029AA456" w14:textId="6230942E" w:rsidR="009175AF" w:rsidRPr="00737FD7"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cstheme="minorHAnsi"/>
                <w:bCs/>
              </w:rPr>
              <w:t xml:space="preserve"> </w:t>
            </w:r>
            <w:r w:rsidR="00E10999">
              <w:rPr>
                <w:rFonts w:cstheme="minorHAnsi"/>
                <w:bCs/>
              </w:rPr>
              <w:t>AK Network on Domestic Violence and Sexual Assault (ANDVSA)</w:t>
            </w:r>
          </w:p>
        </w:tc>
      </w:tr>
      <w:tr w:rsidR="009175AF" w:rsidRPr="00C96EBB" w14:paraId="630BAC6D"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54AC2A32" w14:textId="77777777" w:rsidR="009175AF" w:rsidRPr="002B3129" w:rsidRDefault="009175AF" w:rsidP="00F246BB">
            <w:pPr>
              <w:jc w:val="right"/>
              <w:rPr>
                <w:szCs w:val="18"/>
              </w:rPr>
            </w:pPr>
            <w:r w:rsidRPr="002B3129">
              <w:rPr>
                <w:szCs w:val="18"/>
              </w:rPr>
              <w:t>Action 2</w:t>
            </w:r>
          </w:p>
        </w:tc>
        <w:tc>
          <w:tcPr>
            <w:tcW w:w="8550" w:type="dxa"/>
            <w:tcBorders>
              <w:top w:val="single" w:sz="18" w:space="0" w:color="84C4E6" w:themeColor="accent1"/>
              <w:left w:val="dotted" w:sz="4" w:space="0" w:color="auto"/>
              <w:bottom w:val="dotted" w:sz="4" w:space="0" w:color="auto"/>
            </w:tcBorders>
            <w:shd w:val="clear" w:color="auto" w:fill="auto"/>
          </w:tcPr>
          <w:p w14:paraId="6BDB9C65" w14:textId="48B857EB" w:rsidR="009175AF" w:rsidRPr="00476AEF" w:rsidRDefault="00E1099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Expand statewide current efforts to engage and reach men to promote equitable gender norms and to prevent sexual violence by increasing understanding of consent using sexual violence prevention messaging.</w:t>
            </w:r>
          </w:p>
        </w:tc>
      </w:tr>
      <w:tr w:rsidR="009175AF" w:rsidRPr="00C96EBB" w14:paraId="42F07AB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51E2B46D"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52952BCA" w14:textId="77777777" w:rsidR="00E10999" w:rsidRPr="00476AEF"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Statewide Coaching Boys </w:t>
            </w:r>
            <w:r w:rsidRPr="00476AEF">
              <w:rPr>
                <w:rFonts w:ascii="Calibri" w:hAnsi="Calibri" w:cs="Calibri"/>
                <w:color w:val="000000"/>
              </w:rPr>
              <w:t>into Men program implementation and evaluation through Alaska School Activities Association (Mollie Rosier with WCFH will have this information (CBIM)</w:t>
            </w:r>
          </w:p>
          <w:p w14:paraId="0130A9D8" w14:textId="3FBDD2FA" w:rsidR="009175AF"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476AEF">
              <w:rPr>
                <w:rFonts w:ascii="Calibri" w:hAnsi="Calibri" w:cs="Calibri"/>
                <w:color w:val="000000"/>
              </w:rPr>
              <w:t>Statewide social media campaign (in development) process evaluation in development (funded by RPE and DELTA/ANDVSA)- Mollie and Rae</w:t>
            </w:r>
            <w:r>
              <w:t xml:space="preserve"> Romberg with ANDVSA will have this information.</w:t>
            </w:r>
          </w:p>
        </w:tc>
      </w:tr>
      <w:tr w:rsidR="009175AF" w:rsidRPr="00C96EBB" w14:paraId="09E214AF"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E9FAD20"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6EC154E0" w14:textId="56E4DEF7"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w:t>
            </w:r>
            <w:r w:rsidR="00E10999" w:rsidRPr="00C160A6">
              <w:t>24</w:t>
            </w:r>
          </w:p>
        </w:tc>
      </w:tr>
      <w:tr w:rsidR="009175AF" w:rsidRPr="00C96EBB" w14:paraId="2821EEF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41402211" w14:textId="5B7B70D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729CC83C" w14:textId="77777777" w:rsidR="00812919" w:rsidRPr="00CD44F6"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Pr>
                <w:rFonts w:ascii="Calibri" w:hAnsi="Calibri" w:cs="Calibri"/>
                <w:color w:val="000000"/>
              </w:rPr>
              <w:t>State of Alaska, Division of Public Health, Section of Women’s, Children’s, and Family Health</w:t>
            </w:r>
          </w:p>
          <w:p w14:paraId="2516F4DD" w14:textId="77777777" w:rsidR="00812919" w:rsidRPr="00812919"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76AEF">
              <w:rPr>
                <w:rFonts w:ascii="Calibri" w:hAnsi="Calibri" w:cs="Calibri"/>
                <w:color w:val="000000"/>
              </w:rPr>
              <w:t>AK Network on Domestic Violence and Sexual Assault (ANDVSA)</w:t>
            </w:r>
          </w:p>
          <w:p w14:paraId="5467AB42" w14:textId="547614DC" w:rsidR="009175AF" w:rsidRPr="00C47AA0"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State of Alaska, Department of </w:t>
            </w:r>
            <w:r w:rsidRPr="00A544FD">
              <w:rPr>
                <w:rFonts w:ascii="Calibri" w:hAnsi="Calibri" w:cs="Calibri"/>
                <w:color w:val="000000"/>
              </w:rPr>
              <w:t>Safety</w:t>
            </w:r>
            <w:r>
              <w:rPr>
                <w:rFonts w:ascii="Calibri" w:hAnsi="Calibri" w:cs="Calibri"/>
                <w:color w:val="000000"/>
              </w:rPr>
              <w:t>,</w:t>
            </w:r>
            <w:r w:rsidRPr="00A544FD">
              <w:rPr>
                <w:rFonts w:ascii="Calibri" w:hAnsi="Calibri" w:cs="Calibri"/>
                <w:color w:val="000000"/>
              </w:rPr>
              <w:t xml:space="preserve"> Council on Domestic Violence and Sexual Assault</w:t>
            </w:r>
          </w:p>
        </w:tc>
      </w:tr>
      <w:tr w:rsidR="00E10999" w:rsidRPr="00C96EBB" w14:paraId="431928E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84C4E6" w:themeColor="accent1"/>
              <w:bottom w:val="dotted" w:sz="4" w:space="0" w:color="auto"/>
              <w:right w:val="dotted" w:sz="4" w:space="0" w:color="auto"/>
            </w:tcBorders>
            <w:shd w:val="clear" w:color="auto" w:fill="auto"/>
          </w:tcPr>
          <w:p w14:paraId="49326676" w14:textId="4B26B0F7" w:rsidR="00E10999" w:rsidRPr="002B3129" w:rsidRDefault="00E10999" w:rsidP="00F246BB">
            <w:pPr>
              <w:jc w:val="right"/>
              <w:rPr>
                <w:szCs w:val="18"/>
              </w:rPr>
            </w:pPr>
            <w:r w:rsidRPr="002B3129">
              <w:rPr>
                <w:szCs w:val="18"/>
              </w:rPr>
              <w:t xml:space="preserve">Action </w:t>
            </w:r>
            <w:r>
              <w:rPr>
                <w:szCs w:val="18"/>
              </w:rPr>
              <w:t>3</w:t>
            </w:r>
          </w:p>
        </w:tc>
        <w:tc>
          <w:tcPr>
            <w:tcW w:w="8550" w:type="dxa"/>
            <w:tcBorders>
              <w:top w:val="single" w:sz="18" w:space="0" w:color="84C4E6" w:themeColor="accent1"/>
              <w:left w:val="dotted" w:sz="4" w:space="0" w:color="auto"/>
              <w:bottom w:val="dotted" w:sz="4" w:space="0" w:color="auto"/>
            </w:tcBorders>
            <w:shd w:val="clear" w:color="auto" w:fill="auto"/>
          </w:tcPr>
          <w:p w14:paraId="2BCDA325" w14:textId="77777777" w:rsidR="00E10999" w:rsidRPr="003B2B3E" w:rsidRDefault="00E10999"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Implement standardized curriculum for earlier adolescent (12-15) youth, as a means to prevent acts of sexual violence or acting out sexually in inappropriate ways.</w:t>
            </w:r>
          </w:p>
          <w:p w14:paraId="0AF88851" w14:textId="77777777" w:rsidR="00E10999" w:rsidRDefault="00E10999" w:rsidP="00F246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D9187F2" w14:textId="6903D56A" w:rsidR="00E10999" w:rsidRPr="00476AEF" w:rsidRDefault="00E10999" w:rsidP="0074761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Division of Juvenile Justice provides educational information to all youth admitted to DJJ facilities in compliance with the federal </w:t>
            </w:r>
            <w:r>
              <w:rPr>
                <w:rFonts w:cstheme="minorHAnsi"/>
                <w:i/>
                <w:iCs/>
              </w:rPr>
              <w:t>Prison Rape Elimination Act</w:t>
            </w:r>
            <w:r>
              <w:rPr>
                <w:rFonts w:cstheme="minorHAnsi"/>
              </w:rPr>
              <w:t xml:space="preserve"> (PREA). The PREA educational materials and follow up discussion with staff provides youth with information about what constitutes sexual abuse and sexual harassment, their right to be free of abuse, the division’s zero tolerance policy for abuse, how to report abuse or suspected abuse, and how </w:t>
            </w:r>
            <w:r w:rsidR="0074761C">
              <w:rPr>
                <w:rFonts w:cstheme="minorHAnsi"/>
              </w:rPr>
              <w:t>reports are addressed. In FY2020, all 461 youth</w:t>
            </w:r>
            <w:r>
              <w:rPr>
                <w:rFonts w:cstheme="minorHAnsi"/>
              </w:rPr>
              <w:t xml:space="preserve"> admitted to a DJJ facility received this information.</w:t>
            </w:r>
            <w:r w:rsidR="001A4AC4">
              <w:rPr>
                <w:rFonts w:cstheme="minorHAnsi"/>
              </w:rPr>
              <w:t xml:space="preserve"> </w:t>
            </w:r>
          </w:p>
        </w:tc>
      </w:tr>
      <w:tr w:rsidR="00E10999" w:rsidRPr="00C96EBB" w14:paraId="772D6FC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7430587" w14:textId="77777777" w:rsidR="00E10999" w:rsidRPr="002B3129" w:rsidRDefault="00E10999"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137DD31" w14:textId="2687C36B" w:rsidR="00E10999" w:rsidRDefault="00E1099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Pr>
                <w:rFonts w:cstheme="minorHAnsi"/>
              </w:rPr>
              <w:t># of youth admitted to a DJJ facility who complete the PREA curriculum on annual basis</w:t>
            </w:r>
          </w:p>
        </w:tc>
      </w:tr>
      <w:tr w:rsidR="00E10999" w:rsidRPr="00C96EBB" w14:paraId="18D6334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525EA01" w14:textId="77777777" w:rsidR="00E10999" w:rsidRPr="002B3129" w:rsidRDefault="00E10999"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3A8EF192" w14:textId="77777777" w:rsidR="00E10999" w:rsidRPr="00C160A6" w:rsidRDefault="00E10999"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E10999" w:rsidRPr="00C96EBB" w14:paraId="79FD4361"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6C79D7F9" w14:textId="049500E7" w:rsidR="00E10999" w:rsidRPr="002B3129" w:rsidRDefault="00E10999"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47F5411" w14:textId="2F1F8A43" w:rsidR="00E10999" w:rsidRPr="00476AEF"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 Department</w:t>
            </w:r>
            <w:r w:rsidR="00E10999" w:rsidRPr="00476AEF">
              <w:rPr>
                <w:rFonts w:ascii="Calibri" w:hAnsi="Calibri" w:cs="Calibri"/>
                <w:color w:val="000000"/>
              </w:rPr>
              <w:t xml:space="preserve"> of Health and Social Services (DHSS), </w:t>
            </w:r>
            <w:r>
              <w:rPr>
                <w:rFonts w:ascii="Calibri" w:hAnsi="Calibri" w:cs="Calibri"/>
                <w:color w:val="000000"/>
              </w:rPr>
              <w:t xml:space="preserve">Division of </w:t>
            </w:r>
            <w:r w:rsidR="00E10999" w:rsidRPr="00476AEF">
              <w:rPr>
                <w:rFonts w:ascii="Calibri" w:hAnsi="Calibri" w:cs="Calibri"/>
                <w:color w:val="000000"/>
              </w:rPr>
              <w:t>Juvenile Justice</w:t>
            </w:r>
          </w:p>
          <w:p w14:paraId="480609DF" w14:textId="77777777" w:rsidR="00CD44F6" w:rsidRDefault="00E1099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Alaska Children's Alliance</w:t>
            </w:r>
          </w:p>
          <w:p w14:paraId="195F599B" w14:textId="30C95448" w:rsidR="00E10999" w:rsidRPr="00476AEF" w:rsidRDefault="00C47AA0"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State of Alaska</w:t>
            </w:r>
            <w:r w:rsidR="00E10999" w:rsidRPr="00476AEF">
              <w:rPr>
                <w:rFonts w:ascii="Calibri" w:hAnsi="Calibri" w:cs="Calibri"/>
                <w:color w:val="000000"/>
              </w:rPr>
              <w:t>, Office of Children's Services</w:t>
            </w:r>
          </w:p>
        </w:tc>
      </w:tr>
    </w:tbl>
    <w:p w14:paraId="1B0661FD" w14:textId="77777777" w:rsidR="008E636A" w:rsidRDefault="008E636A" w:rsidP="00F246BB">
      <w:r>
        <w:br w:type="page"/>
      </w:r>
    </w:p>
    <w:p w14:paraId="08337B24" w14:textId="5C0DE484" w:rsidR="00CA51A0" w:rsidRDefault="00253A03" w:rsidP="00F246BB">
      <w:pPr>
        <w:pStyle w:val="Heading2"/>
      </w:pPr>
      <w:bookmarkStart w:id="67" w:name="_Toc40961573"/>
      <w:r>
        <w:t>Objective</w:t>
      </w:r>
      <w:r w:rsidR="00CA51A0" w:rsidRPr="00CA51A0">
        <w:t xml:space="preserve"> #</w:t>
      </w:r>
      <w:r w:rsidR="00CA51A0">
        <w:t>30</w:t>
      </w:r>
      <w:r w:rsidR="00CA51A0" w:rsidRPr="00CA51A0">
        <w:t>:</w:t>
      </w:r>
      <w:r w:rsidR="00E770D6" w:rsidRPr="00E770D6">
        <w:t xml:space="preserve"> Reduce the percentage of adolescents </w:t>
      </w:r>
      <w:r w:rsidR="009E766C">
        <w:t xml:space="preserve">(high school students in grades 9-12) </w:t>
      </w:r>
      <w:r w:rsidR="00E770D6" w:rsidRPr="00E770D6">
        <w:t>who were ever hit, slammed into something, injured with an object or weapon, or physically hurt on purpose by someone they were dating or going out with during the past 12 months.</w:t>
      </w:r>
      <w:bookmarkEnd w:id="67"/>
    </w:p>
    <w:p w14:paraId="1947099E" w14:textId="31FEA1D9" w:rsidR="008E636A" w:rsidRPr="003344DC" w:rsidRDefault="008E636A" w:rsidP="00F246BB">
      <w:pPr>
        <w:rPr>
          <w:b/>
        </w:rPr>
      </w:pPr>
      <w:r w:rsidRPr="003344DC">
        <w:rPr>
          <w:b/>
        </w:rPr>
        <w:t xml:space="preserve">Target: </w:t>
      </w:r>
      <w:r w:rsidR="00EC26FA" w:rsidRPr="003344DC">
        <w:rPr>
          <w:b/>
        </w:rPr>
        <w:t>6.6</w:t>
      </w:r>
    </w:p>
    <w:tbl>
      <w:tblPr>
        <w:tblStyle w:val="PlainTable1"/>
        <w:tblW w:w="9990" w:type="dxa"/>
        <w:tblLook w:val="06A0" w:firstRow="1" w:lastRow="0" w:firstColumn="1" w:lastColumn="0" w:noHBand="1" w:noVBand="1"/>
      </w:tblPr>
      <w:tblGrid>
        <w:gridCol w:w="1440"/>
        <w:gridCol w:w="8550"/>
      </w:tblGrid>
      <w:tr w:rsidR="009175AF" w:rsidRPr="007B20AD" w14:paraId="101E9E01"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5B5BE7E"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Strategy 1</w:t>
            </w:r>
          </w:p>
        </w:tc>
        <w:tc>
          <w:tcPr>
            <w:tcW w:w="8550" w:type="dxa"/>
            <w:tcBorders>
              <w:bottom w:val="single" w:sz="24" w:space="0" w:color="1E6C96" w:themeColor="accent1" w:themeShade="80"/>
            </w:tcBorders>
            <w:shd w:val="clear" w:color="auto" w:fill="auto"/>
            <w:vAlign w:val="bottom"/>
          </w:tcPr>
          <w:p w14:paraId="285997BB" w14:textId="66734031" w:rsidR="009175AF" w:rsidRPr="007B20AD" w:rsidRDefault="00E770D6"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770D6">
              <w:rPr>
                <w:rFonts w:cstheme="majorHAnsi"/>
                <w:color w:val="1E6C96" w:themeColor="accent1" w:themeShade="80"/>
                <w:sz w:val="24"/>
                <w:szCs w:val="24"/>
              </w:rPr>
              <w:t>Strengthen the capacity of communities to prevent violence through coalition work, data driven practices and evaluation</w:t>
            </w:r>
          </w:p>
        </w:tc>
      </w:tr>
      <w:tr w:rsidR="009175AF" w:rsidRPr="00C96EBB" w14:paraId="6F6B439B"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01A04144"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7BF48A51" w14:textId="46D13D1C" w:rsidR="009175AF" w:rsidRPr="00E770D6" w:rsidRDefault="00E770D6" w:rsidP="00F246BB">
            <w:pPr>
              <w:cnfStyle w:val="000000000000" w:firstRow="0" w:lastRow="0" w:firstColumn="0" w:lastColumn="0" w:oddVBand="0" w:evenVBand="0" w:oddHBand="0" w:evenHBand="0" w:firstRowFirstColumn="0" w:firstRowLastColumn="0" w:lastRowFirstColumn="0" w:lastRowLastColumn="0"/>
              <w:rPr>
                <w:rFonts w:cstheme="minorHAnsi"/>
              </w:rPr>
            </w:pPr>
            <w:r w:rsidRPr="003B2B3E">
              <w:rPr>
                <w:b/>
                <w:bCs/>
              </w:rPr>
              <w:t>Increased community capacity to reduce violence through the development and/or expansion of community coalitions. The goal of these coalitions is to engage community members, local organizations, agenci</w:t>
            </w:r>
            <w:r w:rsidR="003A3059">
              <w:rPr>
                <w:b/>
                <w:bCs/>
              </w:rPr>
              <w:t>es, as well as faith based and T</w:t>
            </w:r>
            <w:r w:rsidRPr="003B2B3E">
              <w:rPr>
                <w:b/>
                <w:bCs/>
              </w:rPr>
              <w:t>ribal entities in building or enhancing culturally appropriate responses that prevent rape, teen dating violence and/or domestic violence.</w:t>
            </w:r>
            <w:r w:rsidR="001A4AC4">
              <w:rPr>
                <w:rFonts w:cstheme="minorHAnsi"/>
              </w:rPr>
              <w:t xml:space="preserve"> </w:t>
            </w:r>
          </w:p>
        </w:tc>
      </w:tr>
      <w:tr w:rsidR="009175AF" w:rsidRPr="00C96EBB" w14:paraId="3EB07D4E"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010D7232"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BAFD745"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Quarterly reports that address capacity and risk and protective factors of strategies being implemented.</w:t>
            </w:r>
          </w:p>
          <w:p w14:paraId="13E23189"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Annual capacity assessment from all Grantees (Prevention Grantees)</w:t>
            </w:r>
          </w:p>
          <w:p w14:paraId="67930279"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Annual evaluation of CDVSA funded primary prevention grantees.</w:t>
            </w:r>
          </w:p>
          <w:p w14:paraId="7BE29664" w14:textId="0DD2D485" w:rsidR="009175AF" w:rsidRPr="00E770D6"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476AEF">
              <w:rPr>
                <w:rFonts w:ascii="Calibri" w:hAnsi="Calibri" w:cs="Calibri"/>
                <w:color w:val="000000"/>
              </w:rPr>
              <w:t>Biennial Evaluation of Statewide Primary Prevention Summit.</w:t>
            </w:r>
          </w:p>
        </w:tc>
      </w:tr>
      <w:tr w:rsidR="009175AF" w:rsidRPr="00C96EBB" w14:paraId="1DD52AEC"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3C3EBD6"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5E3B23B1" w14:textId="5C8EC413" w:rsidR="009175AF" w:rsidRPr="00C160A6" w:rsidRDefault="00E770D6"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2021-2023</w:t>
            </w:r>
          </w:p>
        </w:tc>
      </w:tr>
      <w:tr w:rsidR="009175AF" w:rsidRPr="00C96EBB" w14:paraId="63F9C88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15DC6F9C" w14:textId="0C1F58C3"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296AC83D" w14:textId="77777777" w:rsidR="003344DC" w:rsidRPr="00476AEF" w:rsidRDefault="003344D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State of Alaska, Department of </w:t>
            </w:r>
            <w:r w:rsidRPr="00A544FD">
              <w:rPr>
                <w:rFonts w:ascii="Calibri" w:hAnsi="Calibri" w:cs="Calibri"/>
                <w:color w:val="000000"/>
              </w:rPr>
              <w:t>Safety</w:t>
            </w:r>
            <w:r>
              <w:rPr>
                <w:rFonts w:ascii="Calibri" w:hAnsi="Calibri" w:cs="Calibri"/>
                <w:color w:val="000000"/>
              </w:rPr>
              <w:t>,</w:t>
            </w:r>
            <w:r w:rsidRPr="00A544FD">
              <w:rPr>
                <w:rFonts w:ascii="Calibri" w:hAnsi="Calibri" w:cs="Calibri"/>
                <w:color w:val="000000"/>
              </w:rPr>
              <w:t xml:space="preserve"> Council on Domestic Violence and Sexual Assault</w:t>
            </w:r>
          </w:p>
          <w:p w14:paraId="04A2D459" w14:textId="65578AAD" w:rsidR="00CD44F6" w:rsidRPr="00CD44F6"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State of Alaska,</w:t>
            </w:r>
            <w:r w:rsidR="00E770D6" w:rsidRPr="00476AEF">
              <w:rPr>
                <w:rFonts w:ascii="Calibri" w:hAnsi="Calibri" w:cs="Calibri"/>
                <w:color w:val="000000"/>
              </w:rPr>
              <w:t xml:space="preserve"> Division of Public Health</w:t>
            </w:r>
            <w:r>
              <w:rPr>
                <w:rFonts w:ascii="Calibri" w:hAnsi="Calibri" w:cs="Calibri"/>
                <w:color w:val="000000"/>
              </w:rPr>
              <w:t>,</w:t>
            </w:r>
            <w:r w:rsidR="00E770D6" w:rsidRPr="00476AEF">
              <w:rPr>
                <w:rFonts w:ascii="Calibri" w:hAnsi="Calibri" w:cs="Calibri"/>
                <w:color w:val="000000"/>
              </w:rPr>
              <w:t xml:space="preserve"> Section of Women’s, Children Family Health</w:t>
            </w:r>
          </w:p>
          <w:p w14:paraId="0EC984D6" w14:textId="0F49287C" w:rsidR="009175AF" w:rsidRPr="00737FD7"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76AEF">
              <w:rPr>
                <w:rFonts w:ascii="Calibri" w:hAnsi="Calibri" w:cs="Calibri"/>
                <w:color w:val="000000"/>
              </w:rPr>
              <w:t>AK Network on Domestic Violence and Sexual Assault (ANDVSA)</w:t>
            </w:r>
          </w:p>
        </w:tc>
      </w:tr>
    </w:tbl>
    <w:p w14:paraId="4C530A82"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55637EF1"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28C6F951"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2</w:t>
            </w:r>
          </w:p>
        </w:tc>
        <w:tc>
          <w:tcPr>
            <w:tcW w:w="8550" w:type="dxa"/>
            <w:tcBorders>
              <w:bottom w:val="single" w:sz="24" w:space="0" w:color="1E6C96" w:themeColor="accent1" w:themeShade="80"/>
            </w:tcBorders>
            <w:shd w:val="clear" w:color="auto" w:fill="auto"/>
            <w:vAlign w:val="bottom"/>
          </w:tcPr>
          <w:p w14:paraId="745754F7" w14:textId="4F27E5C6" w:rsidR="009175AF" w:rsidRPr="007B20AD" w:rsidRDefault="00E770D6"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770D6">
              <w:rPr>
                <w:rFonts w:cstheme="majorHAnsi"/>
                <w:color w:val="1E6C96" w:themeColor="accent1" w:themeShade="80"/>
                <w:sz w:val="24"/>
                <w:szCs w:val="24"/>
              </w:rPr>
              <w:t>Implement evidence</w:t>
            </w:r>
            <w:r w:rsidRPr="00E770D6">
              <w:rPr>
                <w:rFonts w:ascii="Times New Roman" w:hAnsi="Times New Roman" w:cs="Times New Roman"/>
                <w:color w:val="1E6C96" w:themeColor="accent1" w:themeShade="80"/>
                <w:sz w:val="24"/>
                <w:szCs w:val="24"/>
              </w:rPr>
              <w:t>‐</w:t>
            </w:r>
            <w:r w:rsidRPr="00E770D6">
              <w:rPr>
                <w:rFonts w:cstheme="majorHAnsi"/>
                <w:color w:val="1E6C96" w:themeColor="accent1" w:themeShade="80"/>
                <w:sz w:val="24"/>
                <w:szCs w:val="24"/>
              </w:rPr>
              <w:t>based school violence prevention programs</w:t>
            </w:r>
          </w:p>
        </w:tc>
      </w:tr>
      <w:tr w:rsidR="009175AF" w:rsidRPr="00C96EBB" w14:paraId="63CF6CD3"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6509BD17"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816F14A" w14:textId="77777777" w:rsidR="00E770D6" w:rsidRPr="003B2B3E" w:rsidRDefault="00E770D6" w:rsidP="00F246BB">
            <w:pPr>
              <w:cnfStyle w:val="000000000000" w:firstRow="0" w:lastRow="0" w:firstColumn="0" w:lastColumn="0" w:oddVBand="0" w:evenVBand="0" w:oddHBand="0" w:evenHBand="0" w:firstRowFirstColumn="0" w:firstRowLastColumn="0" w:lastRowFirstColumn="0" w:lastRowLastColumn="0"/>
              <w:rPr>
                <w:b/>
                <w:bCs/>
              </w:rPr>
            </w:pPr>
            <w:r w:rsidRPr="003B2B3E">
              <w:rPr>
                <w:b/>
                <w:bCs/>
              </w:rPr>
              <w:t>Implement statewide AK Safe Children’s Act curriculum</w:t>
            </w:r>
          </w:p>
          <w:p w14:paraId="43336E23"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Erin’s Law- information to schools on child sexual assault prevention</w:t>
            </w:r>
          </w:p>
          <w:p w14:paraId="27150EC8"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Bree’s Law- Grades 7-12, teen dating violence preventions</w:t>
            </w:r>
          </w:p>
          <w:p w14:paraId="546A7E82" w14:textId="768BFCFE"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 xml:space="preserve">These are both unfunded </w:t>
            </w:r>
            <w:r w:rsidR="00476AEF" w:rsidRPr="00476AEF">
              <w:rPr>
                <w:rFonts w:ascii="Calibri" w:hAnsi="Calibri" w:cs="Calibri"/>
                <w:color w:val="000000"/>
              </w:rPr>
              <w:t>mandates,</w:t>
            </w:r>
            <w:r w:rsidRPr="00476AEF">
              <w:rPr>
                <w:rFonts w:ascii="Calibri" w:hAnsi="Calibri" w:cs="Calibri"/>
                <w:color w:val="000000"/>
              </w:rPr>
              <w:t xml:space="preserve"> but schools are required to implement these curricula. Elements of teacher and parent training within these laws.</w:t>
            </w:r>
          </w:p>
          <w:p w14:paraId="41A7F784" w14:textId="7828E873" w:rsidR="009175AF" w:rsidRPr="00E770D6"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bCs/>
              </w:rPr>
            </w:pPr>
            <w:r w:rsidRPr="00476AEF">
              <w:rPr>
                <w:rFonts w:ascii="Calibri" w:hAnsi="Calibri" w:cs="Calibri"/>
                <w:color w:val="000000"/>
              </w:rPr>
              <w:t>Online curriculum is currently being piloted.</w:t>
            </w:r>
          </w:p>
        </w:tc>
      </w:tr>
      <w:tr w:rsidR="009175AF" w:rsidRPr="00C96EBB" w14:paraId="0AD4AEF6"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278ECDBE"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6CBBC40C"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Annual survey of school districts implementing K-12 Erin’s Law Curriculum- DEED</w:t>
            </w:r>
          </w:p>
          <w:p w14:paraId="7A5CFE63"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Annual survey of school districts implementing 7-12, Bree’s Law Curriculum-DEED</w:t>
            </w:r>
          </w:p>
          <w:p w14:paraId="5C9809E2"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Biennial review of YRBS sections on Violence and Bullying</w:t>
            </w:r>
          </w:p>
          <w:p w14:paraId="2C77CBDD" w14:textId="4FC00EEC" w:rsidR="009175A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rPr>
            </w:pPr>
            <w:r w:rsidRPr="00476AEF">
              <w:rPr>
                <w:rFonts w:ascii="Calibri" w:hAnsi="Calibri" w:cs="Calibri"/>
                <w:color w:val="000000"/>
              </w:rPr>
              <w:t>Annual review of CDVSA Dashboard sections on prevention</w:t>
            </w:r>
          </w:p>
        </w:tc>
      </w:tr>
      <w:tr w:rsidR="009175AF" w:rsidRPr="00C96EBB" w14:paraId="4347A920"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1C48C665"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2EEFDEEB" w14:textId="2E1B656A"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4B2D1989"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2F2FFC9B" w14:textId="22765552"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4A9B15EA" w14:textId="3932CDC3" w:rsidR="00E770D6" w:rsidRPr="00476AEF"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State of Alaska, </w:t>
            </w:r>
            <w:r w:rsidR="00E770D6" w:rsidRPr="00476AEF">
              <w:rPr>
                <w:rFonts w:ascii="Calibri" w:hAnsi="Calibri" w:cs="Calibri"/>
                <w:color w:val="000000"/>
              </w:rPr>
              <w:t>Department of Education &amp; Early Development (DEED)</w:t>
            </w:r>
          </w:p>
          <w:p w14:paraId="061F4AF3" w14:textId="4BF0A69B" w:rsidR="00CD44F6" w:rsidRPr="00CD44F6"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 xml:space="preserve">State of Alaska, </w:t>
            </w:r>
            <w:r w:rsidR="00E770D6" w:rsidRPr="00476AEF">
              <w:rPr>
                <w:rFonts w:ascii="Calibri" w:hAnsi="Calibri" w:cs="Calibri"/>
                <w:color w:val="000000"/>
              </w:rPr>
              <w:t>Department of</w:t>
            </w:r>
            <w:r>
              <w:rPr>
                <w:rFonts w:ascii="Calibri" w:hAnsi="Calibri" w:cs="Calibri"/>
                <w:color w:val="000000"/>
              </w:rPr>
              <w:t xml:space="preserve"> Public</w:t>
            </w:r>
            <w:r w:rsidR="00E770D6" w:rsidRPr="00476AEF">
              <w:rPr>
                <w:rFonts w:ascii="Calibri" w:hAnsi="Calibri" w:cs="Calibri"/>
                <w:color w:val="000000"/>
              </w:rPr>
              <w:t xml:space="preserve"> Safety</w:t>
            </w:r>
            <w:r>
              <w:rPr>
                <w:rFonts w:ascii="Calibri" w:hAnsi="Calibri" w:cs="Calibri"/>
                <w:color w:val="000000"/>
              </w:rPr>
              <w:t>,</w:t>
            </w:r>
            <w:r w:rsidR="00E770D6" w:rsidRPr="00476AEF">
              <w:rPr>
                <w:rFonts w:ascii="Calibri" w:hAnsi="Calibri" w:cs="Calibri"/>
                <w:color w:val="000000"/>
              </w:rPr>
              <w:t xml:space="preserve"> Council on Domestic Vio</w:t>
            </w:r>
            <w:r w:rsidR="003344DC">
              <w:rPr>
                <w:rFonts w:ascii="Calibri" w:hAnsi="Calibri" w:cs="Calibri"/>
                <w:color w:val="000000"/>
              </w:rPr>
              <w:t xml:space="preserve">lence and Sexual Assault </w:t>
            </w:r>
          </w:p>
          <w:p w14:paraId="5EFA80D3" w14:textId="25B4048D" w:rsidR="009175AF" w:rsidRPr="00E770D6"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76AEF">
              <w:rPr>
                <w:rFonts w:ascii="Calibri" w:hAnsi="Calibri" w:cs="Calibri"/>
                <w:color w:val="000000"/>
              </w:rPr>
              <w:t>AK Network on Domestic Violence and Sexual Assault (ANDVSA)</w:t>
            </w:r>
          </w:p>
        </w:tc>
      </w:tr>
    </w:tbl>
    <w:p w14:paraId="0644697F" w14:textId="77777777" w:rsidR="009175AF" w:rsidRDefault="009175AF" w:rsidP="00F246BB">
      <w:pPr>
        <w:rPr>
          <w:rFonts w:cstheme="majorHAnsi"/>
          <w:sz w:val="32"/>
          <w:szCs w:val="32"/>
        </w:rPr>
      </w:pPr>
    </w:p>
    <w:tbl>
      <w:tblPr>
        <w:tblStyle w:val="PlainTable1"/>
        <w:tblW w:w="9990" w:type="dxa"/>
        <w:tblLook w:val="06A0" w:firstRow="1" w:lastRow="0" w:firstColumn="1" w:lastColumn="0" w:noHBand="1" w:noVBand="1"/>
      </w:tblPr>
      <w:tblGrid>
        <w:gridCol w:w="1440"/>
        <w:gridCol w:w="8550"/>
      </w:tblGrid>
      <w:tr w:rsidR="009175AF" w:rsidRPr="007B20AD" w14:paraId="110B698B" w14:textId="77777777" w:rsidTr="009C2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1E6C96" w:themeColor="accent1" w:themeShade="80"/>
            </w:tcBorders>
            <w:shd w:val="clear" w:color="auto" w:fill="auto"/>
            <w:vAlign w:val="bottom"/>
          </w:tcPr>
          <w:p w14:paraId="098FECAE" w14:textId="77777777" w:rsidR="009175AF" w:rsidRPr="007B20AD" w:rsidRDefault="009175AF" w:rsidP="00F246BB">
            <w:pPr>
              <w:jc w:val="right"/>
              <w:rPr>
                <w:rFonts w:cstheme="majorHAnsi"/>
                <w:color w:val="1E6C96" w:themeColor="accent1" w:themeShade="80"/>
                <w:sz w:val="24"/>
                <w:szCs w:val="24"/>
              </w:rPr>
            </w:pPr>
            <w:r w:rsidRPr="007B20AD">
              <w:rPr>
                <w:rFonts w:cstheme="majorHAnsi"/>
                <w:color w:val="1E6C96" w:themeColor="accent1" w:themeShade="80"/>
                <w:sz w:val="24"/>
                <w:szCs w:val="24"/>
              </w:rPr>
              <w:t xml:space="preserve">Strategy </w:t>
            </w:r>
            <w:r>
              <w:rPr>
                <w:rFonts w:cstheme="majorHAnsi"/>
                <w:color w:val="1E6C96" w:themeColor="accent1" w:themeShade="80"/>
                <w:sz w:val="24"/>
                <w:szCs w:val="24"/>
              </w:rPr>
              <w:t>3</w:t>
            </w:r>
          </w:p>
        </w:tc>
        <w:tc>
          <w:tcPr>
            <w:tcW w:w="8550" w:type="dxa"/>
            <w:tcBorders>
              <w:bottom w:val="single" w:sz="24" w:space="0" w:color="1E6C96" w:themeColor="accent1" w:themeShade="80"/>
            </w:tcBorders>
            <w:shd w:val="clear" w:color="auto" w:fill="auto"/>
            <w:vAlign w:val="bottom"/>
          </w:tcPr>
          <w:p w14:paraId="717783E2" w14:textId="558D28A8" w:rsidR="009175AF" w:rsidRPr="007B20AD" w:rsidRDefault="00E770D6" w:rsidP="00F246BB">
            <w:pPr>
              <w:cnfStyle w:val="100000000000" w:firstRow="1" w:lastRow="0" w:firstColumn="0" w:lastColumn="0" w:oddVBand="0" w:evenVBand="0" w:oddHBand="0" w:evenHBand="0" w:firstRowFirstColumn="0" w:firstRowLastColumn="0" w:lastRowFirstColumn="0" w:lastRowLastColumn="0"/>
              <w:rPr>
                <w:rFonts w:cstheme="majorHAnsi"/>
                <w:color w:val="1E6C96" w:themeColor="accent1" w:themeShade="80"/>
                <w:sz w:val="24"/>
                <w:szCs w:val="24"/>
              </w:rPr>
            </w:pPr>
            <w:r w:rsidRPr="00E770D6">
              <w:rPr>
                <w:rFonts w:cstheme="majorHAnsi"/>
                <w:color w:val="1E6C96" w:themeColor="accent1" w:themeShade="80"/>
                <w:sz w:val="24"/>
                <w:szCs w:val="24"/>
              </w:rPr>
              <w:t>I</w:t>
            </w:r>
            <w:r w:rsidRPr="008E636A">
              <w:rPr>
                <w:rFonts w:cstheme="majorHAnsi"/>
                <w:color w:val="1E6C96" w:themeColor="accent1" w:themeShade="80"/>
                <w:sz w:val="24"/>
                <w:szCs w:val="24"/>
              </w:rPr>
              <w:t>mplement social and emotional learning (SEL) curriculum in Alaska schools grades K-12</w:t>
            </w:r>
          </w:p>
        </w:tc>
      </w:tr>
      <w:tr w:rsidR="009175AF" w:rsidRPr="00C96EBB" w14:paraId="4D151A3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1E6C96" w:themeColor="accent1" w:themeShade="80"/>
              <w:bottom w:val="dotted" w:sz="4" w:space="0" w:color="auto"/>
              <w:right w:val="dotted" w:sz="4" w:space="0" w:color="auto"/>
            </w:tcBorders>
            <w:shd w:val="clear" w:color="auto" w:fill="auto"/>
          </w:tcPr>
          <w:p w14:paraId="7DDCB775" w14:textId="77777777" w:rsidR="009175AF" w:rsidRPr="002B3129" w:rsidRDefault="009175AF" w:rsidP="00F246BB">
            <w:pPr>
              <w:jc w:val="right"/>
              <w:rPr>
                <w:szCs w:val="18"/>
              </w:rPr>
            </w:pPr>
            <w:r w:rsidRPr="002B3129">
              <w:rPr>
                <w:szCs w:val="18"/>
              </w:rPr>
              <w:t>Action 1</w:t>
            </w:r>
          </w:p>
        </w:tc>
        <w:tc>
          <w:tcPr>
            <w:tcW w:w="8550" w:type="dxa"/>
            <w:tcBorders>
              <w:top w:val="single" w:sz="24" w:space="0" w:color="1E6C96" w:themeColor="accent1" w:themeShade="80"/>
              <w:left w:val="dotted" w:sz="4" w:space="0" w:color="auto"/>
              <w:bottom w:val="dotted" w:sz="4" w:space="0" w:color="auto"/>
            </w:tcBorders>
            <w:shd w:val="clear" w:color="auto" w:fill="auto"/>
          </w:tcPr>
          <w:p w14:paraId="17770C07" w14:textId="628AE092" w:rsidR="009175AF" w:rsidRPr="00E770D6" w:rsidRDefault="00E770D6" w:rsidP="00F246BB">
            <w:pPr>
              <w:cnfStyle w:val="000000000000" w:firstRow="0" w:lastRow="0" w:firstColumn="0" w:lastColumn="0" w:oddVBand="0" w:evenVBand="0" w:oddHBand="0" w:evenHBand="0" w:firstRowFirstColumn="0" w:firstRowLastColumn="0" w:lastRowFirstColumn="0" w:lastRowLastColumn="0"/>
              <w:rPr>
                <w:rFonts w:cstheme="minorHAnsi"/>
                <w:color w:val="111111"/>
              </w:rPr>
            </w:pPr>
            <w:r w:rsidRPr="003B2B3E">
              <w:rPr>
                <w:b/>
                <w:bCs/>
              </w:rPr>
              <w:t>Support children, youth and adults in developing skills for life and school related to the five SEL skill areas or competencies – self-awareness, self-management, social awareness, relationship skills, and responsible decision making.</w:t>
            </w:r>
            <w:r w:rsidR="001A4AC4">
              <w:rPr>
                <w:b/>
                <w:bCs/>
              </w:rPr>
              <w:t xml:space="preserve"> </w:t>
            </w:r>
            <w:r w:rsidRPr="003B2B3E">
              <w:rPr>
                <w:b/>
                <w:bCs/>
              </w:rPr>
              <w:t>These skills help students manage life tasks such as learning, developing positive relationships, solving everyday problems, and operating in the workplace.</w:t>
            </w:r>
          </w:p>
        </w:tc>
      </w:tr>
      <w:tr w:rsidR="009175AF" w:rsidRPr="00C96EBB" w14:paraId="5A722AD5"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3D9BC098" w14:textId="77777777" w:rsidR="009175AF" w:rsidRPr="002B3129" w:rsidRDefault="009175AF" w:rsidP="00F246BB">
            <w:pPr>
              <w:jc w:val="right"/>
              <w:rPr>
                <w:szCs w:val="18"/>
              </w:rPr>
            </w:pPr>
            <w:r>
              <w:rPr>
                <w:szCs w:val="18"/>
              </w:rPr>
              <w:t>Measure</w:t>
            </w:r>
          </w:p>
        </w:tc>
        <w:tc>
          <w:tcPr>
            <w:tcW w:w="8550" w:type="dxa"/>
            <w:tcBorders>
              <w:top w:val="dotted" w:sz="4" w:space="0" w:color="auto"/>
              <w:left w:val="dotted" w:sz="4" w:space="0" w:color="auto"/>
              <w:bottom w:val="dotted" w:sz="4" w:space="0" w:color="auto"/>
            </w:tcBorders>
            <w:shd w:val="clear" w:color="auto" w:fill="auto"/>
          </w:tcPr>
          <w:p w14:paraId="2831DE85" w14:textId="77777777" w:rsidR="00E770D6" w:rsidRDefault="00E770D6" w:rsidP="00F246BB">
            <w:pPr>
              <w:spacing w:before="12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CDVSA dashboard:</w:t>
            </w:r>
          </w:p>
          <w:p w14:paraId="637D230D" w14:textId="77777777" w:rsidR="00E770D6" w:rsidRPr="00476AEF"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AEF">
              <w:rPr>
                <w:rFonts w:ascii="Calibri" w:hAnsi="Calibri" w:cs="Calibri"/>
                <w:color w:val="000000"/>
              </w:rPr>
              <w:t>School Climate and Connectedness Survey through AASB related to SEL</w:t>
            </w:r>
          </w:p>
          <w:p w14:paraId="1B38506D" w14:textId="35E313D8" w:rsidR="009175AF" w:rsidRPr="00E770D6"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cstheme="minorHAnsi"/>
              </w:rPr>
            </w:pPr>
            <w:r w:rsidRPr="00476AEF">
              <w:rPr>
                <w:rFonts w:ascii="Calibri" w:hAnsi="Calibri" w:cs="Calibri"/>
                <w:color w:val="000000"/>
              </w:rPr>
              <w:t>YRBS related to SEL and other protective factors</w:t>
            </w:r>
          </w:p>
        </w:tc>
      </w:tr>
      <w:tr w:rsidR="009175AF" w:rsidRPr="00C96EBB" w14:paraId="5A4DD107"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shd w:val="clear" w:color="auto" w:fill="auto"/>
          </w:tcPr>
          <w:p w14:paraId="68E200EC" w14:textId="77777777" w:rsidR="009175AF" w:rsidRPr="002B3129" w:rsidRDefault="009175AF" w:rsidP="00F246BB">
            <w:pPr>
              <w:jc w:val="right"/>
              <w:rPr>
                <w:szCs w:val="18"/>
              </w:rPr>
            </w:pPr>
            <w:r>
              <w:rPr>
                <w:szCs w:val="18"/>
              </w:rPr>
              <w:t>Timeframe</w:t>
            </w:r>
          </w:p>
        </w:tc>
        <w:tc>
          <w:tcPr>
            <w:tcW w:w="8550" w:type="dxa"/>
            <w:tcBorders>
              <w:top w:val="dotted" w:sz="4" w:space="0" w:color="auto"/>
              <w:left w:val="dotted" w:sz="4" w:space="0" w:color="auto"/>
              <w:bottom w:val="dotted" w:sz="4" w:space="0" w:color="auto"/>
            </w:tcBorders>
            <w:shd w:val="clear" w:color="auto" w:fill="auto"/>
          </w:tcPr>
          <w:p w14:paraId="414A4BE1" w14:textId="7F0D31F1" w:rsidR="009175AF" w:rsidRPr="00C160A6" w:rsidRDefault="0035559F" w:rsidP="00F246B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alibri-Bold" w:hAnsi="Calibri-Bold" w:cs="Calibri-Bold"/>
                <w:color w:val="000000"/>
              </w:rPr>
            </w:pPr>
            <w:r w:rsidRPr="00C160A6">
              <w:t>2020-2030</w:t>
            </w:r>
          </w:p>
        </w:tc>
      </w:tr>
      <w:tr w:rsidR="009175AF" w:rsidRPr="00C96EBB" w14:paraId="526BCFC8" w14:textId="77777777" w:rsidTr="009C2399">
        <w:trPr>
          <w:cantSplit/>
        </w:trPr>
        <w:tc>
          <w:tcPr>
            <w:cnfStyle w:val="001000000000" w:firstRow="0" w:lastRow="0" w:firstColumn="1" w:lastColumn="0" w:oddVBand="0" w:evenVBand="0" w:oddHBand="0" w:evenHBand="0" w:firstRowFirstColumn="0" w:firstRowLastColumn="0" w:lastRowFirstColumn="0" w:lastRowLastColumn="0"/>
            <w:tcW w:w="1440" w:type="dxa"/>
            <w:tcBorders>
              <w:top w:val="dotted" w:sz="4" w:space="0" w:color="auto"/>
              <w:bottom w:val="dotted" w:sz="4" w:space="0" w:color="auto"/>
              <w:right w:val="dotted" w:sz="4" w:space="0" w:color="auto"/>
            </w:tcBorders>
          </w:tcPr>
          <w:p w14:paraId="7658CEA9" w14:textId="1A82BE71" w:rsidR="009175AF" w:rsidRPr="002B3129" w:rsidRDefault="009175AF" w:rsidP="00F246BB">
            <w:pPr>
              <w:jc w:val="right"/>
              <w:rPr>
                <w:szCs w:val="18"/>
              </w:rPr>
            </w:pPr>
            <w:r w:rsidRPr="002B3129">
              <w:rPr>
                <w:szCs w:val="18"/>
              </w:rPr>
              <w:t>Partners</w:t>
            </w:r>
          </w:p>
        </w:tc>
        <w:tc>
          <w:tcPr>
            <w:tcW w:w="8550" w:type="dxa"/>
            <w:tcBorders>
              <w:top w:val="dotted" w:sz="4" w:space="0" w:color="auto"/>
              <w:left w:val="dotted" w:sz="4" w:space="0" w:color="auto"/>
              <w:bottom w:val="dotted" w:sz="4" w:space="0" w:color="auto"/>
            </w:tcBorders>
          </w:tcPr>
          <w:p w14:paraId="54B754A6" w14:textId="77777777" w:rsidR="003344DC" w:rsidRPr="00476AEF" w:rsidRDefault="003344D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cstheme="minorHAnsi"/>
              </w:rPr>
              <w:t xml:space="preserve">State of Alaska, Department of </w:t>
            </w:r>
            <w:r w:rsidRPr="00A544FD">
              <w:rPr>
                <w:rFonts w:ascii="Calibri" w:hAnsi="Calibri" w:cs="Calibri"/>
                <w:color w:val="000000"/>
              </w:rPr>
              <w:t>Safety</w:t>
            </w:r>
            <w:r>
              <w:rPr>
                <w:rFonts w:ascii="Calibri" w:hAnsi="Calibri" w:cs="Calibri"/>
                <w:color w:val="000000"/>
              </w:rPr>
              <w:t>,</w:t>
            </w:r>
            <w:r w:rsidRPr="00A544FD">
              <w:rPr>
                <w:rFonts w:ascii="Calibri" w:hAnsi="Calibri" w:cs="Calibri"/>
                <w:color w:val="000000"/>
              </w:rPr>
              <w:t xml:space="preserve"> Council on Domestic Violence and Sexual Assault</w:t>
            </w:r>
          </w:p>
          <w:p w14:paraId="509246CF" w14:textId="1837597F" w:rsidR="00CD44F6" w:rsidRPr="00CD44F6" w:rsidRDefault="003344DC"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76AEF">
              <w:rPr>
                <w:rFonts w:ascii="Calibri" w:hAnsi="Calibri" w:cs="Calibri"/>
                <w:color w:val="000000"/>
              </w:rPr>
              <w:t xml:space="preserve"> </w:t>
            </w:r>
            <w:r w:rsidR="00E770D6" w:rsidRPr="00476AEF">
              <w:rPr>
                <w:rFonts w:ascii="Calibri" w:hAnsi="Calibri" w:cs="Calibri"/>
                <w:color w:val="000000"/>
              </w:rPr>
              <w:t>Association of Alaska School Boards</w:t>
            </w:r>
          </w:p>
          <w:p w14:paraId="457DAE81" w14:textId="77777777" w:rsidR="00CD44F6" w:rsidRPr="00CD44F6" w:rsidRDefault="00E770D6"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sidRPr="00476AEF">
              <w:rPr>
                <w:rFonts w:ascii="Calibri" w:hAnsi="Calibri" w:cs="Calibri"/>
                <w:color w:val="000000"/>
              </w:rPr>
              <w:t>All School districts in Alaska</w:t>
            </w:r>
          </w:p>
          <w:p w14:paraId="47FD106C" w14:textId="3880FA85" w:rsidR="009175AF" w:rsidRPr="00737FD7" w:rsidRDefault="00812919" w:rsidP="00F246BB">
            <w:pPr>
              <w:pStyle w:val="ListParagraph"/>
              <w:numPr>
                <w:ilvl w:val="1"/>
                <w:numId w:val="6"/>
              </w:numPr>
              <w:autoSpaceDE w:val="0"/>
              <w:autoSpaceDN w:val="0"/>
              <w:adjustRightInd w:val="0"/>
              <w:spacing w:after="0"/>
              <w:ind w:left="240" w:hanging="180"/>
              <w:cnfStyle w:val="000000000000" w:firstRow="0" w:lastRow="0" w:firstColumn="0" w:lastColumn="0" w:oddVBand="0" w:evenVBand="0" w:oddHBand="0" w:evenHBand="0" w:firstRowFirstColumn="0" w:firstRowLastColumn="0" w:lastRowFirstColumn="0" w:lastRowLastColumn="0"/>
              <w:rPr>
                <w:szCs w:val="18"/>
              </w:rPr>
            </w:pPr>
            <w:r>
              <w:rPr>
                <w:rFonts w:ascii="Calibri" w:hAnsi="Calibri" w:cs="Calibri"/>
                <w:color w:val="000000"/>
              </w:rPr>
              <w:t xml:space="preserve">Center for Safe Alaskans, </w:t>
            </w:r>
            <w:r w:rsidR="00E770D6" w:rsidRPr="00476AEF">
              <w:rPr>
                <w:rFonts w:ascii="Calibri" w:hAnsi="Calibri" w:cs="Calibri"/>
                <w:color w:val="000000"/>
              </w:rPr>
              <w:t>Anchorage Youth Development Coalition</w:t>
            </w:r>
          </w:p>
        </w:tc>
      </w:tr>
    </w:tbl>
    <w:p w14:paraId="444F7511" w14:textId="77777777" w:rsidR="00CA51A0" w:rsidRPr="00CA51A0" w:rsidRDefault="00CA51A0" w:rsidP="00F246BB"/>
    <w:p w14:paraId="16E5899F" w14:textId="77777777" w:rsidR="00CA51A0" w:rsidRPr="00CA51A0" w:rsidRDefault="00CA51A0" w:rsidP="00F246BB"/>
    <w:p w14:paraId="15B44DF8" w14:textId="56BAFF47" w:rsidR="00266EA1" w:rsidRDefault="008B5608" w:rsidP="00F246BB">
      <w:pPr>
        <w:pStyle w:val="Heading1"/>
      </w:pPr>
      <w:bookmarkStart w:id="68" w:name="_Toc40961574"/>
      <w:r w:rsidRPr="007B20AD">
        <w:rPr>
          <w:noProof/>
        </w:rPr>
        <mc:AlternateContent>
          <mc:Choice Requires="wps">
            <w:drawing>
              <wp:anchor distT="0" distB="0" distL="114300" distR="114300" simplePos="0" relativeHeight="251658245" behindDoc="1" locked="0" layoutInCell="1" allowOverlap="1" wp14:anchorId="4AD31DFE" wp14:editId="75F6FDA4">
                <wp:simplePos x="0" y="0"/>
                <wp:positionH relativeFrom="column">
                  <wp:posOffset>-718457</wp:posOffset>
                </wp:positionH>
                <wp:positionV relativeFrom="page">
                  <wp:posOffset>-87086</wp:posOffset>
                </wp:positionV>
                <wp:extent cx="7856220" cy="1944189"/>
                <wp:effectExtent l="0" t="0" r="0" b="0"/>
                <wp:wrapNone/>
                <wp:docPr id="3" name="Rectangle 3" descr="Decorative"/>
                <wp:cNvGraphicFramePr/>
                <a:graphic xmlns:a="http://schemas.openxmlformats.org/drawingml/2006/main">
                  <a:graphicData uri="http://schemas.microsoft.com/office/word/2010/wordprocessingShape">
                    <wps:wsp>
                      <wps:cNvSpPr/>
                      <wps:spPr>
                        <a:xfrm>
                          <a:off x="0" y="0"/>
                          <a:ext cx="7856220" cy="194418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BE23B" id="Rectangle 3" o:spid="_x0000_s1026" alt="Decorative" style="position:absolute;margin-left:-56.55pt;margin-top:-6.85pt;width:618.6pt;height:153.1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" fillcolor="#ffde17 [3206]" stroked="f" strokeweight="1pt">
                <w10:wrap anchory="page"/>
              </v:rect>
            </w:pict>
          </mc:Fallback>
        </mc:AlternateContent>
      </w:r>
      <w:r w:rsidR="00B80756" w:rsidRPr="00B80756">
        <w:rPr>
          <w:noProof/>
        </w:rPr>
        <w:drawing>
          <wp:anchor distT="0" distB="0" distL="114300" distR="114300" simplePos="0" relativeHeight="251658283" behindDoc="0" locked="0" layoutInCell="1" allowOverlap="1" wp14:anchorId="66374D48" wp14:editId="316B0A05">
            <wp:simplePos x="0" y="0"/>
            <wp:positionH relativeFrom="column">
              <wp:posOffset>5252085</wp:posOffset>
            </wp:positionH>
            <wp:positionV relativeFrom="page">
              <wp:posOffset>-337445</wp:posOffset>
            </wp:positionV>
            <wp:extent cx="2231136" cy="2194560"/>
            <wp:effectExtent l="0" t="0" r="0" b="0"/>
            <wp:wrapNone/>
            <wp:docPr id="953" name="Picture 95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136"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9BB">
        <w:rPr>
          <w:noProof/>
        </w:rPr>
        <w:t>Next Steps: Healthy Alaskans</w:t>
      </w:r>
      <w:r w:rsidR="009D1A10">
        <w:rPr>
          <w:noProof/>
        </w:rPr>
        <w:t xml:space="preserve"> Implementation</w:t>
      </w:r>
      <w:bookmarkEnd w:id="68"/>
    </w:p>
    <w:p w14:paraId="6B01CDE6" w14:textId="77777777" w:rsidR="00905548" w:rsidRDefault="00905548" w:rsidP="00F246BB"/>
    <w:p w14:paraId="3578255C" w14:textId="3F44DACE" w:rsidR="006229BB" w:rsidRDefault="006229BB" w:rsidP="00F246BB">
      <w:r>
        <w:t>This plan outlines the high-level strategies that will guide our work</w:t>
      </w:r>
      <w:r w:rsidR="00AE53A2">
        <w:t xml:space="preserve"> toward health </w:t>
      </w:r>
      <w:r w:rsidR="009D1A10">
        <w:t>improvement together as a state</w:t>
      </w:r>
      <w:r w:rsidR="00E76DBB">
        <w:t>.</w:t>
      </w:r>
      <w:r w:rsidR="00E76DBB" w:rsidDel="00AE53A2">
        <w:t xml:space="preserve"> </w:t>
      </w:r>
      <w:r w:rsidR="00E76DBB">
        <w:t>Many</w:t>
      </w:r>
      <w:r>
        <w:t xml:space="preserve"> partners are already working on </w:t>
      </w:r>
      <w:r w:rsidR="00D265AF">
        <w:t xml:space="preserve">implementing </w:t>
      </w:r>
      <w:r>
        <w:t xml:space="preserve">some of these strategies, while others will require further refinement and structured support. </w:t>
      </w:r>
      <w:r w:rsidR="00E76DBB">
        <w:t xml:space="preserve">Healthy Alaskans </w:t>
      </w:r>
      <w:r w:rsidR="009D1A10">
        <w:t xml:space="preserve">implementation </w:t>
      </w:r>
      <w:r w:rsidR="00E76DBB">
        <w:t>activities</w:t>
      </w:r>
      <w:r>
        <w:t xml:space="preserve"> will include</w:t>
      </w:r>
      <w:r w:rsidR="005A2B38">
        <w:t xml:space="preserve"> a focus on</w:t>
      </w:r>
      <w:r>
        <w:t>:</w:t>
      </w:r>
    </w:p>
    <w:p w14:paraId="62A540DD" w14:textId="5B975EF7" w:rsidR="006229BB" w:rsidRPr="00DD7678" w:rsidRDefault="006229BB" w:rsidP="00F246BB">
      <w:r w:rsidRPr="006229BB">
        <w:rPr>
          <w:b/>
          <w:bCs/>
        </w:rPr>
        <w:t>Shared Agenda</w:t>
      </w:r>
      <w:r>
        <w:rPr>
          <w:b/>
          <w:bCs/>
        </w:rPr>
        <w:t xml:space="preserve">: </w:t>
      </w:r>
      <w:r>
        <w:t xml:space="preserve">Developing </w:t>
      </w:r>
      <w:r w:rsidR="005A2B38">
        <w:t>and</w:t>
      </w:r>
      <w:r>
        <w:t xml:space="preserve"> building partnerships and </w:t>
      </w:r>
      <w:r w:rsidR="00E76DBB">
        <w:t xml:space="preserve">creating </w:t>
      </w:r>
      <w:r>
        <w:t>a shared agenda and implementation plan with the communities most affected by, and experiencing inequities</w:t>
      </w:r>
      <w:r w:rsidR="00E76DBB">
        <w:t xml:space="preserve"> </w:t>
      </w:r>
      <w:r w:rsidR="00E76DBB" w:rsidRPr="00DD7678">
        <w:t>such as</w:t>
      </w:r>
      <w:r w:rsidRPr="00DD7678">
        <w:t>: Alaska Native people, people</w:t>
      </w:r>
      <w:r>
        <w:t xml:space="preserve"> with disabilities, people living in remote</w:t>
      </w:r>
      <w:r w:rsidR="00AE53A2">
        <w:t>/rural</w:t>
      </w:r>
      <w:r>
        <w:t xml:space="preserve"> areas where resources are limited</w:t>
      </w:r>
      <w:r w:rsidR="003B39B2">
        <w:t>, those</w:t>
      </w:r>
      <w:r>
        <w:t xml:space="preserve"> of lower socioeconomic status</w:t>
      </w:r>
      <w:r w:rsidR="00E76DBB">
        <w:t xml:space="preserve"> </w:t>
      </w:r>
      <w:r w:rsidR="00E76DBB" w:rsidRPr="00DD7678">
        <w:t>and other</w:t>
      </w:r>
      <w:r w:rsidR="005A2B38" w:rsidRPr="00DD7678">
        <w:t>s experiencing health disparities.</w:t>
      </w:r>
    </w:p>
    <w:p w14:paraId="22B8AF9E" w14:textId="3D8C4F98" w:rsidR="006229BB" w:rsidRPr="00DD7678" w:rsidRDefault="006229BB" w:rsidP="00F246BB">
      <w:pPr>
        <w:pStyle w:val="CommentText"/>
      </w:pPr>
      <w:r w:rsidRPr="00DD7678">
        <w:rPr>
          <w:b/>
          <w:bCs/>
          <w:sz w:val="22"/>
          <w:szCs w:val="22"/>
        </w:rPr>
        <w:t>Partners</w:t>
      </w:r>
      <w:r w:rsidR="005A2B38" w:rsidRPr="00DD7678">
        <w:rPr>
          <w:b/>
          <w:bCs/>
          <w:sz w:val="22"/>
          <w:szCs w:val="22"/>
        </w:rPr>
        <w:t>hips</w:t>
      </w:r>
      <w:r w:rsidRPr="00DD7678">
        <w:rPr>
          <w:b/>
          <w:bCs/>
          <w:sz w:val="22"/>
          <w:szCs w:val="22"/>
        </w:rPr>
        <w:t xml:space="preserve">: </w:t>
      </w:r>
      <w:r w:rsidRPr="00DD7678">
        <w:rPr>
          <w:sz w:val="22"/>
          <w:szCs w:val="22"/>
        </w:rPr>
        <w:t>Identifying</w:t>
      </w:r>
      <w:r w:rsidR="00AE53A2" w:rsidRPr="00DD7678">
        <w:rPr>
          <w:sz w:val="22"/>
          <w:szCs w:val="22"/>
        </w:rPr>
        <w:t xml:space="preserve"> additional</w:t>
      </w:r>
      <w:r w:rsidRPr="00DD7678">
        <w:rPr>
          <w:sz w:val="22"/>
          <w:szCs w:val="22"/>
        </w:rPr>
        <w:t xml:space="preserve"> partners </w:t>
      </w:r>
      <w:r w:rsidR="00480CEB">
        <w:rPr>
          <w:sz w:val="22"/>
          <w:szCs w:val="22"/>
        </w:rPr>
        <w:t>that will</w:t>
      </w:r>
      <w:r w:rsidR="00B46AFB" w:rsidRPr="00DD7678">
        <w:rPr>
          <w:sz w:val="22"/>
          <w:szCs w:val="22"/>
        </w:rPr>
        <w:t xml:space="preserve"> </w:t>
      </w:r>
      <w:r w:rsidRPr="00DD7678">
        <w:rPr>
          <w:sz w:val="22"/>
          <w:szCs w:val="22"/>
        </w:rPr>
        <w:t>carry forward th</w:t>
      </w:r>
      <w:r w:rsidR="00B46AFB" w:rsidRPr="00DD7678">
        <w:rPr>
          <w:sz w:val="22"/>
          <w:szCs w:val="22"/>
        </w:rPr>
        <w:t xml:space="preserve">is important </w:t>
      </w:r>
      <w:r w:rsidRPr="00DD7678">
        <w:rPr>
          <w:sz w:val="22"/>
          <w:szCs w:val="22"/>
        </w:rPr>
        <w:t>work</w:t>
      </w:r>
      <w:r w:rsidR="00B46AFB" w:rsidRPr="00DD7678">
        <w:rPr>
          <w:sz w:val="22"/>
          <w:szCs w:val="22"/>
        </w:rPr>
        <w:t xml:space="preserve">, </w:t>
      </w:r>
      <w:r w:rsidR="00DD7678" w:rsidRPr="00DD7678">
        <w:rPr>
          <w:sz w:val="22"/>
          <w:szCs w:val="22"/>
        </w:rPr>
        <w:t>a</w:t>
      </w:r>
      <w:r w:rsidR="00DD7678">
        <w:rPr>
          <w:sz w:val="22"/>
          <w:szCs w:val="22"/>
        </w:rPr>
        <w:t>nd take</w:t>
      </w:r>
      <w:r w:rsidR="00DD7678" w:rsidRPr="00DD7678">
        <w:rPr>
          <w:sz w:val="22"/>
          <w:szCs w:val="22"/>
        </w:rPr>
        <w:t xml:space="preserve"> on a leadership role</w:t>
      </w:r>
      <w:r w:rsidR="00DD7678">
        <w:rPr>
          <w:sz w:val="22"/>
          <w:szCs w:val="22"/>
        </w:rPr>
        <w:t xml:space="preserve"> to</w:t>
      </w:r>
      <w:r w:rsidR="00DD7678" w:rsidRPr="00DD7678">
        <w:rPr>
          <w:sz w:val="22"/>
          <w:szCs w:val="22"/>
        </w:rPr>
        <w:t xml:space="preserve"> guide implementation and progress for any give</w:t>
      </w:r>
      <w:r w:rsidR="00DD7678">
        <w:rPr>
          <w:sz w:val="22"/>
          <w:szCs w:val="22"/>
        </w:rPr>
        <w:t>n</w:t>
      </w:r>
      <w:r w:rsidR="00DD7678" w:rsidRPr="00DD7678">
        <w:rPr>
          <w:sz w:val="22"/>
          <w:szCs w:val="22"/>
        </w:rPr>
        <w:t xml:space="preserve"> objective</w:t>
      </w:r>
      <w:r w:rsidR="00DD7678">
        <w:rPr>
          <w:sz w:val="22"/>
          <w:szCs w:val="22"/>
        </w:rPr>
        <w:t>.</w:t>
      </w:r>
      <w:r w:rsidRPr="00DD7678">
        <w:rPr>
          <w:sz w:val="22"/>
          <w:szCs w:val="22"/>
        </w:rPr>
        <w:t xml:space="preserve"> </w:t>
      </w:r>
    </w:p>
    <w:p w14:paraId="754E4D79" w14:textId="6AECAC2F" w:rsidR="006229BB" w:rsidRDefault="005A2B38" w:rsidP="00F246BB">
      <w:r>
        <w:rPr>
          <w:b/>
          <w:bCs/>
        </w:rPr>
        <w:t>Evaluation</w:t>
      </w:r>
      <w:r w:rsidR="006229BB">
        <w:rPr>
          <w:b/>
          <w:bCs/>
        </w:rPr>
        <w:t xml:space="preserve">: </w:t>
      </w:r>
      <w:r w:rsidR="006229BB">
        <w:t xml:space="preserve">Using a system to track overall progress through annual </w:t>
      </w:r>
      <w:r w:rsidR="00CD00F5">
        <w:t xml:space="preserve">Health </w:t>
      </w:r>
      <w:r w:rsidR="006229BB">
        <w:t xml:space="preserve">Objective Scorecards, and </w:t>
      </w:r>
      <w:r>
        <w:t>tracking</w:t>
      </w:r>
      <w:r w:rsidR="006229BB">
        <w:t xml:space="preserve"> annual progress on implementation of strategies and actions</w:t>
      </w:r>
      <w:r w:rsidR="00AE53A2">
        <w:t xml:space="preserve"> </w:t>
      </w:r>
      <w:r w:rsidR="006229BB">
        <w:t>will</w:t>
      </w:r>
      <w:r w:rsidR="00AE53A2">
        <w:t xml:space="preserve"> </w:t>
      </w:r>
      <w:r w:rsidR="006229BB">
        <w:t xml:space="preserve">help </w:t>
      </w:r>
      <w:r w:rsidR="00AE53A2">
        <w:t xml:space="preserve">drive activity to </w:t>
      </w:r>
      <w:r w:rsidR="006229BB">
        <w:t xml:space="preserve">achieve population health improvement. </w:t>
      </w:r>
    </w:p>
    <w:p w14:paraId="1979CA89" w14:textId="191D9ECD" w:rsidR="006229BB" w:rsidRDefault="006229BB" w:rsidP="00F246BB">
      <w:pPr>
        <w:rPr>
          <w:noProof/>
        </w:rPr>
      </w:pPr>
      <w:r>
        <w:t>It is the intent of the Healthy Alaskans Core Team to conduct</w:t>
      </w:r>
      <w:r w:rsidR="00AE53A2">
        <w:t xml:space="preserve"> </w:t>
      </w:r>
      <w:r w:rsidR="00460521">
        <w:t xml:space="preserve">periodic </w:t>
      </w:r>
      <w:r w:rsidR="00AE53A2">
        <w:t>update</w:t>
      </w:r>
      <w:r w:rsidR="00460521">
        <w:t>s to this plan based on future s</w:t>
      </w:r>
      <w:r w:rsidR="00705147">
        <w:t xml:space="preserve">tate health assessments </w:t>
      </w:r>
      <w:r>
        <w:t xml:space="preserve">ensuring that </w:t>
      </w:r>
      <w:r w:rsidR="00705147">
        <w:t>the state</w:t>
      </w:r>
      <w:r w:rsidR="000E7C0B">
        <w:t>w</w:t>
      </w:r>
      <w:r w:rsidR="00216573">
        <w:t>ide</w:t>
      </w:r>
      <w:r w:rsidR="00705147">
        <w:t xml:space="preserve"> health improvement plan</w:t>
      </w:r>
      <w:r>
        <w:t xml:space="preserve"> is truly a </w:t>
      </w:r>
      <w:r w:rsidR="005A2B38">
        <w:t>living</w:t>
      </w:r>
      <w:r w:rsidR="002100E1">
        <w:t xml:space="preserve"> </w:t>
      </w:r>
      <w:r>
        <w:t>document that focuse</w:t>
      </w:r>
      <w:r w:rsidR="005A2B38">
        <w:t>s</w:t>
      </w:r>
      <w:r>
        <w:t xml:space="preserve"> on the most current and important health areas</w:t>
      </w:r>
      <w:r w:rsidR="005A2B38">
        <w:t xml:space="preserve"> of needed improvement</w:t>
      </w:r>
      <w:r>
        <w:t xml:space="preserve">. </w:t>
      </w:r>
      <w:r w:rsidR="006E63EB">
        <w:t>In the future, additional iterations of the</w:t>
      </w:r>
      <w:r>
        <w:t xml:space="preserve"> State</w:t>
      </w:r>
      <w:r w:rsidR="00216573">
        <w:t>wide</w:t>
      </w:r>
      <w:r>
        <w:t xml:space="preserve"> Health Improvement Plan will be developed</w:t>
      </w:r>
      <w:r w:rsidR="006E63EB">
        <w:t xml:space="preserve"> </w:t>
      </w:r>
      <w:r w:rsidR="00D265AF">
        <w:t>to continue gathering input from</w:t>
      </w:r>
      <w:r w:rsidR="00C847CB">
        <w:t xml:space="preserve"> </w:t>
      </w:r>
      <w:r w:rsidR="006E63EB">
        <w:t>Alaskans</w:t>
      </w:r>
      <w:r>
        <w:t>.</w:t>
      </w:r>
      <w:r w:rsidR="00B80756" w:rsidRPr="00B80756">
        <w:rPr>
          <w:noProof/>
        </w:rPr>
        <w:t xml:space="preserve"> </w:t>
      </w:r>
    </w:p>
    <w:p w14:paraId="34C1657F" w14:textId="77777777" w:rsidR="00705147" w:rsidRDefault="00705147" w:rsidP="00F246BB"/>
    <w:p w14:paraId="7C498523" w14:textId="7EA0CD89" w:rsidR="006229BB" w:rsidRDefault="00AF0199" w:rsidP="00F246BB">
      <w:r>
        <w:rPr>
          <w:noProof/>
        </w:rPr>
        <w:drawing>
          <wp:anchor distT="0" distB="0" distL="114300" distR="114300" simplePos="0" relativeHeight="251658285" behindDoc="0" locked="0" layoutInCell="1" allowOverlap="1" wp14:anchorId="501D4BE9" wp14:editId="7D61809E">
            <wp:simplePos x="0" y="0"/>
            <wp:positionH relativeFrom="column">
              <wp:posOffset>3622040</wp:posOffset>
            </wp:positionH>
            <wp:positionV relativeFrom="page">
              <wp:posOffset>6497320</wp:posOffset>
            </wp:positionV>
            <wp:extent cx="4345940" cy="2895600"/>
            <wp:effectExtent l="0" t="0" r="0" b="0"/>
            <wp:wrapSquare wrapText="bothSides"/>
            <wp:docPr id="957" name="Picture 957" descr="Photo of man giving a thumbs up in the Alaskan wilderness." title="Photo of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4594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4" behindDoc="0" locked="0" layoutInCell="1" allowOverlap="1" wp14:anchorId="27EBA2EE" wp14:editId="70D05C4A">
            <wp:simplePos x="0" y="0"/>
            <wp:positionH relativeFrom="column">
              <wp:posOffset>-685800</wp:posOffset>
            </wp:positionH>
            <wp:positionV relativeFrom="page">
              <wp:posOffset>6497320</wp:posOffset>
            </wp:positionV>
            <wp:extent cx="4343400" cy="2895600"/>
            <wp:effectExtent l="0" t="0" r="0" b="0"/>
            <wp:wrapSquare wrapText="bothSides"/>
            <wp:docPr id="956" name="Picture 9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3434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65C8D" w14:textId="12310BDD" w:rsidR="005A2E52" w:rsidRDefault="001108DA" w:rsidP="00F246BB">
      <w:pPr>
        <w:rPr>
          <w:color w:val="33649E" w:themeColor="accent2" w:themeShade="BF"/>
          <w:sz w:val="56"/>
          <w:szCs w:val="56"/>
        </w:rPr>
      </w:pPr>
      <w:r w:rsidRPr="007A5BD4">
        <w:rPr>
          <w:noProof/>
          <w:color w:val="33649E" w:themeColor="accent2" w:themeShade="BF"/>
          <w:sz w:val="56"/>
          <w:szCs w:val="56"/>
        </w:rPr>
        <mc:AlternateContent>
          <mc:Choice Requires="wps">
            <w:drawing>
              <wp:anchor distT="0" distB="0" distL="114300" distR="114300" simplePos="0" relativeHeight="251658248" behindDoc="1" locked="0" layoutInCell="1" allowOverlap="1" wp14:anchorId="5AE9C1B0" wp14:editId="60106331">
                <wp:simplePos x="0" y="0"/>
                <wp:positionH relativeFrom="column">
                  <wp:posOffset>-714375</wp:posOffset>
                </wp:positionH>
                <wp:positionV relativeFrom="page">
                  <wp:posOffset>-47626</wp:posOffset>
                </wp:positionV>
                <wp:extent cx="7807325" cy="3419475"/>
                <wp:effectExtent l="0" t="0" r="3175" b="9525"/>
                <wp:wrapNone/>
                <wp:docPr id="4" name="Rectangle 4" descr="Decorative"/>
                <wp:cNvGraphicFramePr/>
                <a:graphic xmlns:a="http://schemas.openxmlformats.org/drawingml/2006/main">
                  <a:graphicData uri="http://schemas.microsoft.com/office/word/2010/wordprocessingShape">
                    <wps:wsp>
                      <wps:cNvSpPr/>
                      <wps:spPr>
                        <a:xfrm>
                          <a:off x="0" y="0"/>
                          <a:ext cx="7807325" cy="34194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FCEA" id="Rectangle 4" o:spid="_x0000_s1026" alt="Decorative" style="position:absolute;margin-left:-56.25pt;margin-top:-3.75pt;width:614.75pt;height:269.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" fillcolor="#ffde17 [3206]" stroked="f" strokeweight="1pt">
                <w10:wrap anchory="page"/>
              </v:rect>
            </w:pict>
          </mc:Fallback>
        </mc:AlternateContent>
      </w:r>
      <w:r w:rsidR="00AA42E9">
        <w:rPr>
          <w:noProof/>
        </w:rPr>
        <w:drawing>
          <wp:anchor distT="0" distB="0" distL="114300" distR="114300" simplePos="0" relativeHeight="251658288" behindDoc="1" locked="0" layoutInCell="1" allowOverlap="1" wp14:anchorId="246C705C" wp14:editId="2BC7FF13">
            <wp:simplePos x="0" y="0"/>
            <wp:positionH relativeFrom="column">
              <wp:posOffset>4724400</wp:posOffset>
            </wp:positionH>
            <wp:positionV relativeFrom="page">
              <wp:posOffset>-263525</wp:posOffset>
            </wp:positionV>
            <wp:extent cx="2715260" cy="2715260"/>
            <wp:effectExtent l="0" t="0" r="8890" b="8890"/>
            <wp:wrapNone/>
            <wp:docPr id="945" name="Picture 945"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15260"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BD4" w:rsidRPr="007A5BD4">
        <w:rPr>
          <w:color w:val="33649E" w:themeColor="accent2" w:themeShade="BF"/>
          <w:sz w:val="56"/>
          <w:szCs w:val="56"/>
        </w:rPr>
        <w:t>State Health Improvement Plan</w:t>
      </w:r>
      <w:r w:rsidR="005A2E52">
        <w:rPr>
          <w:color w:val="33649E" w:themeColor="accent2" w:themeShade="BF"/>
          <w:sz w:val="56"/>
          <w:szCs w:val="56"/>
        </w:rPr>
        <w:t>,</w:t>
      </w:r>
    </w:p>
    <w:p w14:paraId="33004B77" w14:textId="19A17A51" w:rsidR="007A5BD4" w:rsidRPr="007A5BD4" w:rsidRDefault="005A2E52" w:rsidP="00F246BB">
      <w:pPr>
        <w:rPr>
          <w:color w:val="33649E" w:themeColor="accent2" w:themeShade="BF"/>
          <w:sz w:val="56"/>
          <w:szCs w:val="56"/>
        </w:rPr>
      </w:pPr>
      <w:r w:rsidRPr="007A5BD4">
        <w:rPr>
          <w:color w:val="33649E" w:themeColor="accent2" w:themeShade="BF"/>
          <w:sz w:val="56"/>
          <w:szCs w:val="56"/>
        </w:rPr>
        <w:t>Healthy Alaskans 2030</w:t>
      </w:r>
      <w:r w:rsidR="007A5BD4" w:rsidRPr="007A5BD4">
        <w:rPr>
          <w:color w:val="33649E" w:themeColor="accent2" w:themeShade="BF"/>
          <w:sz w:val="36"/>
          <w:szCs w:val="36"/>
        </w:rPr>
        <w:t xml:space="preserve"> </w:t>
      </w:r>
    </w:p>
    <w:p w14:paraId="0CA673F2" w14:textId="56C7E427" w:rsidR="006229BB" w:rsidRPr="00AE5760" w:rsidRDefault="00362EB7" w:rsidP="00F246BB">
      <w:r w:rsidRPr="007A5BD4">
        <w:rPr>
          <w:color w:val="33649E" w:themeColor="accent2" w:themeShade="BF"/>
          <w:sz w:val="28"/>
          <w:szCs w:val="28"/>
        </w:rPr>
        <w:t>For</w:t>
      </w:r>
      <w:r w:rsidR="002A5005" w:rsidRPr="007A5BD4">
        <w:rPr>
          <w:color w:val="33649E" w:themeColor="accent2" w:themeShade="BF"/>
          <w:sz w:val="28"/>
          <w:szCs w:val="28"/>
        </w:rPr>
        <w:t xml:space="preserve"> more information, please contact</w:t>
      </w:r>
      <w:r w:rsidR="007A5BD4" w:rsidRPr="007A5BD4">
        <w:rPr>
          <w:color w:val="33649E" w:themeColor="accent2" w:themeShade="BF"/>
          <w:sz w:val="28"/>
          <w:szCs w:val="28"/>
        </w:rPr>
        <w:t xml:space="preserve"> </w:t>
      </w:r>
      <w:hyperlink r:id="rId41" w:history="1">
        <w:r w:rsidR="007A5BD4" w:rsidRPr="007A5BD4">
          <w:rPr>
            <w:rStyle w:val="Hyperlink"/>
            <w:sz w:val="28"/>
            <w:szCs w:val="28"/>
          </w:rPr>
          <w:t>healthyalaskans@alaska.gov</w:t>
        </w:r>
      </w:hyperlink>
      <w:r w:rsidR="006229BB" w:rsidRPr="007A5BD4">
        <w:rPr>
          <w:color w:val="33649E" w:themeColor="accent2" w:themeShade="BF"/>
          <w:sz w:val="28"/>
          <w:szCs w:val="28"/>
        </w:rPr>
        <w:t xml:space="preserve"> </w:t>
      </w:r>
      <w:r w:rsidR="007A5BD4" w:rsidRPr="007A5BD4">
        <w:rPr>
          <w:color w:val="33649E" w:themeColor="accent2" w:themeShade="BF"/>
          <w:sz w:val="28"/>
          <w:szCs w:val="28"/>
        </w:rPr>
        <w:br/>
      </w:r>
      <w:r w:rsidR="006229BB" w:rsidRPr="007A5BD4">
        <w:rPr>
          <w:color w:val="33649E" w:themeColor="accent2" w:themeShade="BF"/>
          <w:sz w:val="28"/>
          <w:szCs w:val="28"/>
        </w:rPr>
        <w:t xml:space="preserve">or visit </w:t>
      </w:r>
      <w:hyperlink w:history="1">
        <w:r w:rsidR="006229BB" w:rsidRPr="007A5BD4">
          <w:rPr>
            <w:rStyle w:val="Hyperlink"/>
            <w:sz w:val="28"/>
            <w:szCs w:val="28"/>
          </w:rPr>
          <w:t>https://</w:t>
        </w:r>
      </w:hyperlink>
      <w:hyperlink r:id="rId42" w:history="1">
        <w:r w:rsidR="006229BB" w:rsidRPr="007A5BD4">
          <w:rPr>
            <w:rStyle w:val="Hyperlink"/>
            <w:sz w:val="28"/>
            <w:szCs w:val="28"/>
          </w:rPr>
          <w:t>www.healthyalaskans.org</w:t>
        </w:r>
      </w:hyperlink>
    </w:p>
    <w:p w14:paraId="4DF694F3" w14:textId="6939B89F" w:rsidR="006229BB" w:rsidRDefault="00971504" w:rsidP="00F246BB">
      <w:r>
        <w:rPr>
          <w:noProof/>
        </w:rPr>
        <w:drawing>
          <wp:anchor distT="0" distB="0" distL="114300" distR="114300" simplePos="0" relativeHeight="251658286" behindDoc="0" locked="0" layoutInCell="1" allowOverlap="1" wp14:anchorId="66BF9E57" wp14:editId="1CA1D149">
            <wp:simplePos x="0" y="0"/>
            <wp:positionH relativeFrom="column">
              <wp:posOffset>-677236</wp:posOffset>
            </wp:positionH>
            <wp:positionV relativeFrom="page">
              <wp:posOffset>2932430</wp:posOffset>
            </wp:positionV>
            <wp:extent cx="7772022" cy="5843239"/>
            <wp:effectExtent l="0" t="0" r="635" b="0"/>
            <wp:wrapNone/>
            <wp:docPr id="958" name="Picture 9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169" b="-6169"/>
                    <a:stretch/>
                  </pic:blipFill>
                  <pic:spPr bwMode="auto">
                    <a:xfrm>
                      <a:off x="0" y="0"/>
                      <a:ext cx="7772022" cy="5843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11E60" w14:textId="248730CC" w:rsidR="00FB03D2" w:rsidRDefault="00FB03D2" w:rsidP="00F246BB"/>
    <w:p w14:paraId="0840E60A" w14:textId="7167C278" w:rsidR="00FB03D2" w:rsidRDefault="00971504" w:rsidP="00F246BB">
      <w:r>
        <w:rPr>
          <w:noProof/>
        </w:rPr>
        <w:drawing>
          <wp:anchor distT="0" distB="0" distL="114300" distR="114300" simplePos="0" relativeHeight="251660338" behindDoc="0" locked="0" layoutInCell="1" allowOverlap="1" wp14:anchorId="612EB9AA" wp14:editId="3B2EEB4D">
            <wp:simplePos x="0" y="0"/>
            <wp:positionH relativeFrom="column">
              <wp:posOffset>-674783</wp:posOffset>
            </wp:positionH>
            <wp:positionV relativeFrom="paragraph">
              <wp:posOffset>5203454</wp:posOffset>
            </wp:positionV>
            <wp:extent cx="7764086" cy="1709075"/>
            <wp:effectExtent l="0" t="0" r="0" b="5715"/>
            <wp:wrapNone/>
            <wp:docPr id="39" name="Picture 39" descr="Photo of elder picking berries." title="Photo of 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ellow bar with DHSS and ANTHC logo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64086" cy="1709075"/>
                    </a:xfrm>
                    <a:prstGeom prst="rect">
                      <a:avLst/>
                    </a:prstGeom>
                    <a:ln>
                      <a:noFill/>
                    </a:ln>
                  </pic:spPr>
                </pic:pic>
              </a:graphicData>
            </a:graphic>
            <wp14:sizeRelH relativeFrom="page">
              <wp14:pctWidth>0</wp14:pctWidth>
            </wp14:sizeRelH>
            <wp14:sizeRelV relativeFrom="page">
              <wp14:pctHeight>0</wp14:pctHeight>
            </wp14:sizeRelV>
          </wp:anchor>
        </w:drawing>
      </w:r>
    </w:p>
    <w:sectPr w:rsidR="00FB03D2" w:rsidSect="00E23792">
      <w:type w:val="continuous"/>
      <w:pgSz w:w="12240" w:h="15840"/>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1D5C7" w14:textId="77777777" w:rsidR="00211D0D" w:rsidRDefault="00211D0D" w:rsidP="00CB0E58">
      <w:pPr>
        <w:spacing w:after="0" w:line="240" w:lineRule="auto"/>
      </w:pPr>
      <w:r>
        <w:separator/>
      </w:r>
    </w:p>
  </w:endnote>
  <w:endnote w:type="continuationSeparator" w:id="0">
    <w:p w14:paraId="3310FB44" w14:textId="77777777" w:rsidR="00211D0D" w:rsidRDefault="00211D0D" w:rsidP="00CB0E58">
      <w:pPr>
        <w:spacing w:after="0" w:line="240" w:lineRule="auto"/>
      </w:pPr>
      <w:r>
        <w:continuationSeparator/>
      </w:r>
    </w:p>
  </w:endnote>
  <w:endnote w:type="continuationNotice" w:id="1">
    <w:p w14:paraId="451BF59B" w14:textId="77777777" w:rsidR="00211D0D" w:rsidRDefault="00211D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95570" w14:textId="18C64649" w:rsidR="00211D0D" w:rsidRDefault="00211D0D">
    <w:pPr>
      <w:pStyle w:val="Footer"/>
    </w:pPr>
    <w:r w:rsidRPr="007B20AD">
      <w:rPr>
        <w:b/>
        <w:bCs/>
        <w:noProof/>
        <w:color w:val="1E6C96" w:themeColor="accent1" w:themeShade="80"/>
      </w:rPr>
      <mc:AlternateContent>
        <mc:Choice Requires="wps">
          <w:drawing>
            <wp:anchor distT="0" distB="0" distL="114300" distR="114300" simplePos="0" relativeHeight="251658240" behindDoc="1" locked="0" layoutInCell="1" allowOverlap="1" wp14:anchorId="286F1935" wp14:editId="6E0FC739">
              <wp:simplePos x="0" y="0"/>
              <wp:positionH relativeFrom="page">
                <wp:align>right</wp:align>
              </wp:positionH>
              <wp:positionV relativeFrom="page">
                <wp:align>bottom</wp:align>
              </wp:positionV>
              <wp:extent cx="7772400" cy="694267"/>
              <wp:effectExtent l="0" t="0" r="0" b="0"/>
              <wp:wrapNone/>
              <wp:docPr id="18" name="Rectangle 18"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0"/>
                  </a:ext>
                </a:extLst>
              </wp:docPr>
              <wp:cNvGraphicFramePr/>
              <a:graphic xmlns:a="http://schemas.openxmlformats.org/drawingml/2006/main">
                <a:graphicData uri="http://schemas.microsoft.com/office/word/2010/wordprocessingShape">
                  <wps:wsp>
                    <wps:cNvSpPr/>
                    <wps:spPr>
                      <a:xfrm>
                        <a:off x="0" y="0"/>
                        <a:ext cx="7772400" cy="69426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03B18" id="Rectangle 18" o:spid="_x0000_s1026" alt="Decorative" style="position:absolute;margin-left:560.8pt;margin-top:0;width:612pt;height:54.6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" fillcolor="#ffde17 [3206]" stroked="f" strokeweight="1pt">
              <w10:wrap anchorx="page" anchory="page"/>
            </v:rect>
          </w:pict>
        </mc:Fallback>
      </mc:AlternateContent>
    </w:r>
    <w:r>
      <w:rPr>
        <w:color w:val="1E6C96" w:themeColor="accent1" w:themeShade="80"/>
      </w:rPr>
      <w:t>State Health Improvement Plan, Healthy Alaskans 2030 DRAFT</w:t>
    </w:r>
    <w:r>
      <w:rPr>
        <w:b/>
        <w:bCs/>
        <w:noProof/>
        <w:color w:val="1E6C96" w:themeColor="accent1" w:themeShade="80"/>
      </w:rPr>
      <w:tab/>
    </w:r>
    <w:r w:rsidRPr="001F5367">
      <w:rPr>
        <w:b/>
        <w:bCs/>
        <w:noProof/>
        <w:color w:val="1E6C96" w:themeColor="accent1" w:themeShade="80"/>
      </w:rPr>
      <w:fldChar w:fldCharType="begin"/>
    </w:r>
    <w:r w:rsidRPr="001F5367">
      <w:rPr>
        <w:b/>
        <w:bCs/>
        <w:noProof/>
        <w:color w:val="1E6C96" w:themeColor="accent1" w:themeShade="80"/>
      </w:rPr>
      <w:instrText xml:space="preserve"> PAGE   \* MERGEFORMAT </w:instrText>
    </w:r>
    <w:r w:rsidRPr="001F5367">
      <w:rPr>
        <w:b/>
        <w:bCs/>
        <w:noProof/>
        <w:color w:val="1E6C96" w:themeColor="accent1" w:themeShade="80"/>
      </w:rPr>
      <w:fldChar w:fldCharType="separate"/>
    </w:r>
    <w:r w:rsidR="00546AF5">
      <w:rPr>
        <w:b/>
        <w:bCs/>
        <w:noProof/>
        <w:color w:val="1E6C96" w:themeColor="accent1" w:themeShade="80"/>
      </w:rPr>
      <w:t>1</w:t>
    </w:r>
    <w:r w:rsidRPr="001F5367">
      <w:rPr>
        <w:b/>
        <w:bCs/>
        <w:noProof/>
        <w:color w:val="1E6C96" w:themeColor="accent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23889" w14:textId="77777777" w:rsidR="00211D0D" w:rsidRDefault="00211D0D" w:rsidP="00CB0E58">
      <w:pPr>
        <w:spacing w:after="0" w:line="240" w:lineRule="auto"/>
      </w:pPr>
      <w:r>
        <w:separator/>
      </w:r>
    </w:p>
  </w:footnote>
  <w:footnote w:type="continuationSeparator" w:id="0">
    <w:p w14:paraId="36F9E082" w14:textId="77777777" w:rsidR="00211D0D" w:rsidRDefault="00211D0D" w:rsidP="00CB0E58">
      <w:pPr>
        <w:spacing w:after="0" w:line="240" w:lineRule="auto"/>
      </w:pPr>
      <w:r>
        <w:continuationSeparator/>
      </w:r>
    </w:p>
  </w:footnote>
  <w:footnote w:type="continuationNotice" w:id="1">
    <w:p w14:paraId="03EF4207" w14:textId="77777777" w:rsidR="00211D0D" w:rsidRDefault="00211D0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1A04"/>
    <w:multiLevelType w:val="hybridMultilevel"/>
    <w:tmpl w:val="9E9A2160"/>
    <w:lvl w:ilvl="0" w:tplc="04090019">
      <w:start w:val="1"/>
      <w:numFmt w:val="lowerLetter"/>
      <w:lvlText w:val="%1."/>
      <w:lvlJc w:val="left"/>
      <w:pPr>
        <w:ind w:left="720" w:hanging="360"/>
      </w:pPr>
      <w:rPr>
        <w:rFonts w:hint="default"/>
      </w:rPr>
    </w:lvl>
    <w:lvl w:ilvl="1" w:tplc="C15EB196">
      <w:start w:val="2"/>
      <w:numFmt w:val="bullet"/>
      <w:lvlText w:val="•"/>
      <w:lvlJc w:val="left"/>
      <w:pPr>
        <w:ind w:left="1440" w:hanging="360"/>
      </w:pPr>
      <w:rPr>
        <w:rFonts w:ascii="Calibri" w:eastAsiaTheme="minorHAnsi" w:hAnsi="Calibri" w:cs="Calibri"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AED"/>
    <w:multiLevelType w:val="hybridMultilevel"/>
    <w:tmpl w:val="E8744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220FF2"/>
    <w:multiLevelType w:val="hybridMultilevel"/>
    <w:tmpl w:val="BA1A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3474C"/>
    <w:multiLevelType w:val="hybridMultilevel"/>
    <w:tmpl w:val="F5102F9C"/>
    <w:lvl w:ilvl="0" w:tplc="04090019">
      <w:start w:val="1"/>
      <w:numFmt w:val="lowerLetter"/>
      <w:lvlText w:val="%1."/>
      <w:lvlJc w:val="left"/>
      <w:pPr>
        <w:ind w:left="720" w:hanging="360"/>
      </w:pPr>
      <w:rPr>
        <w:rFonts w:hint="default"/>
      </w:rPr>
    </w:lvl>
    <w:lvl w:ilvl="1" w:tplc="C15EB196">
      <w:start w:val="2"/>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B45B3"/>
    <w:multiLevelType w:val="hybridMultilevel"/>
    <w:tmpl w:val="62A23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4839DC"/>
    <w:multiLevelType w:val="hybridMultilevel"/>
    <w:tmpl w:val="E90C2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6F23CE"/>
    <w:multiLevelType w:val="hybridMultilevel"/>
    <w:tmpl w:val="8726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D13C8"/>
    <w:multiLevelType w:val="hybridMultilevel"/>
    <w:tmpl w:val="285CD1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F2608"/>
    <w:multiLevelType w:val="hybridMultilevel"/>
    <w:tmpl w:val="5434A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EE590C"/>
    <w:multiLevelType w:val="hybridMultilevel"/>
    <w:tmpl w:val="C7F6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82390"/>
    <w:multiLevelType w:val="hybridMultilevel"/>
    <w:tmpl w:val="D06A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FBD73AA"/>
    <w:multiLevelType w:val="hybridMultilevel"/>
    <w:tmpl w:val="241E0D7E"/>
    <w:lvl w:ilvl="0" w:tplc="04090001">
      <w:start w:val="1"/>
      <w:numFmt w:val="bullet"/>
      <w:lvlText w:val=""/>
      <w:lvlJc w:val="left"/>
      <w:pPr>
        <w:ind w:left="360" w:hanging="360"/>
      </w:pPr>
      <w:rPr>
        <w:rFonts w:ascii="Symbol" w:hAnsi="Symbol" w:hint="default"/>
      </w:rPr>
    </w:lvl>
    <w:lvl w:ilvl="1" w:tplc="C15EB196">
      <w:start w:val="2"/>
      <w:numFmt w:val="bullet"/>
      <w:lvlText w:val="•"/>
      <w:lvlJc w:val="left"/>
      <w:pPr>
        <w:ind w:left="270" w:hanging="360"/>
      </w:pPr>
      <w:rPr>
        <w:rFonts w:ascii="Calibri" w:eastAsiaTheme="minorHAnsi" w:hAnsi="Calibri" w:cs="Calibri"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10514F"/>
    <w:multiLevelType w:val="hybridMultilevel"/>
    <w:tmpl w:val="FFDAF2A8"/>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38B6D1D"/>
    <w:multiLevelType w:val="hybridMultilevel"/>
    <w:tmpl w:val="6BE82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AF6ACE"/>
    <w:multiLevelType w:val="hybridMultilevel"/>
    <w:tmpl w:val="3A4028B8"/>
    <w:lvl w:ilvl="0" w:tplc="C15EB196">
      <w:start w:val="2"/>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C8083F"/>
    <w:multiLevelType w:val="hybridMultilevel"/>
    <w:tmpl w:val="66A2D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7CE674F"/>
    <w:multiLevelType w:val="hybridMultilevel"/>
    <w:tmpl w:val="3ADC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8287C55"/>
    <w:multiLevelType w:val="multilevel"/>
    <w:tmpl w:val="205492EC"/>
    <w:numStyleLink w:val="1ai"/>
  </w:abstractNum>
  <w:abstractNum w:abstractNumId="18" w15:restartNumberingAfterBreak="0">
    <w:nsid w:val="19783C3A"/>
    <w:multiLevelType w:val="hybridMultilevel"/>
    <w:tmpl w:val="95705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E747429"/>
    <w:multiLevelType w:val="hybridMultilevel"/>
    <w:tmpl w:val="1054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8561E"/>
    <w:multiLevelType w:val="hybridMultilevel"/>
    <w:tmpl w:val="E850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2332F"/>
    <w:multiLevelType w:val="multilevel"/>
    <w:tmpl w:val="2FC63AA0"/>
    <w:numStyleLink w:val="Style1"/>
  </w:abstractNum>
  <w:abstractNum w:abstractNumId="22" w15:restartNumberingAfterBreak="0">
    <w:nsid w:val="2A8B5E60"/>
    <w:multiLevelType w:val="hybridMultilevel"/>
    <w:tmpl w:val="C1B8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23195B"/>
    <w:multiLevelType w:val="multilevel"/>
    <w:tmpl w:val="2FC63AA0"/>
    <w:styleLink w:val="Style1"/>
    <w:lvl w:ilvl="0">
      <w:start w:val="1"/>
      <w:numFmt w:val="bullet"/>
      <w:pStyle w:val="ListBullet"/>
      <w:lvlText w:val=""/>
      <w:lvlJc w:val="left"/>
      <w:pPr>
        <w:ind w:left="720" w:hanging="360"/>
      </w:pPr>
      <w:rPr>
        <w:rFonts w:ascii="Symbol" w:hAnsi="Symbol" w:hint="default"/>
        <w:color w:val="auto"/>
        <w:sz w:val="22"/>
      </w:rPr>
    </w:lvl>
    <w:lvl w:ilvl="1">
      <w:start w:val="1"/>
      <w:numFmt w:val="bullet"/>
      <w:pStyle w:val="ListBullet2"/>
      <w:lvlText w:val="○"/>
      <w:lvlJc w:val="left"/>
      <w:pPr>
        <w:ind w:left="1080" w:hanging="360"/>
      </w:pPr>
      <w:rPr>
        <w:rFonts w:ascii="Garamond" w:hAnsi="Garamond" w:hint="default"/>
        <w:color w:val="auto"/>
      </w:rPr>
    </w:lvl>
    <w:lvl w:ilvl="2">
      <w:start w:val="1"/>
      <w:numFmt w:val="bullet"/>
      <w:pStyle w:val="ListBullet3"/>
      <w:lvlText w:val="–"/>
      <w:lvlJc w:val="left"/>
      <w:pPr>
        <w:ind w:left="1440" w:hanging="360"/>
      </w:pPr>
      <w:rPr>
        <w:rFonts w:ascii="Garamond" w:hAnsi="Garamond" w:hint="default"/>
        <w:color w:val="auto"/>
      </w:rPr>
    </w:lvl>
    <w:lvl w:ilvl="3">
      <w:start w:val="1"/>
      <w:numFmt w:val="bullet"/>
      <w:pStyle w:val="ListBullet4"/>
      <w:lvlText w:val="▪"/>
      <w:lvlJc w:val="left"/>
      <w:pPr>
        <w:ind w:left="1800" w:hanging="360"/>
      </w:pPr>
      <w:rPr>
        <w:rFonts w:ascii="Garamond" w:hAnsi="Garamond" w:hint="default"/>
        <w:color w:val="auto"/>
      </w:rPr>
    </w:lvl>
    <w:lvl w:ilvl="4">
      <w:start w:val="1"/>
      <w:numFmt w:val="bullet"/>
      <w:pStyle w:val="ListBullet5"/>
      <w:lvlText w:val="▫"/>
      <w:lvlJc w:val="left"/>
      <w:pPr>
        <w:ind w:left="2160" w:hanging="360"/>
      </w:pPr>
      <w:rPr>
        <w:rFonts w:ascii="Garamond" w:hAnsi="Garamond" w:hint="default"/>
        <w:color w:val="auto"/>
        <w:sz w:val="22"/>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2880" w:hanging="360"/>
      </w:pPr>
      <w:rPr>
        <w:rFonts w:ascii="Garamond" w:hAnsi="Garamond" w:hint="default"/>
        <w:color w:val="000000"/>
      </w:rPr>
    </w:lvl>
    <w:lvl w:ilvl="7">
      <w:start w:val="1"/>
      <w:numFmt w:val="bullet"/>
      <w:lvlText w:val="–"/>
      <w:lvlJc w:val="left"/>
      <w:pPr>
        <w:ind w:left="3240" w:hanging="360"/>
      </w:pPr>
      <w:rPr>
        <w:rFonts w:ascii="Garamond" w:hAnsi="Garamond" w:hint="default"/>
        <w:color w:val="auto"/>
      </w:rPr>
    </w:lvl>
    <w:lvl w:ilvl="8">
      <w:start w:val="1"/>
      <w:numFmt w:val="bullet"/>
      <w:lvlText w:val="▪"/>
      <w:lvlJc w:val="left"/>
      <w:pPr>
        <w:ind w:left="3600" w:hanging="360"/>
      </w:pPr>
      <w:rPr>
        <w:rFonts w:ascii="Garamond" w:hAnsi="Garamond" w:hint="default"/>
        <w:color w:val="auto"/>
        <w:sz w:val="22"/>
      </w:rPr>
    </w:lvl>
  </w:abstractNum>
  <w:abstractNum w:abstractNumId="24" w15:restartNumberingAfterBreak="0">
    <w:nsid w:val="2C613EB3"/>
    <w:multiLevelType w:val="hybridMultilevel"/>
    <w:tmpl w:val="112E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64358"/>
    <w:multiLevelType w:val="hybridMultilevel"/>
    <w:tmpl w:val="B1B4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7B146A"/>
    <w:multiLevelType w:val="hybridMultilevel"/>
    <w:tmpl w:val="4FB2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8459A9"/>
    <w:multiLevelType w:val="hybridMultilevel"/>
    <w:tmpl w:val="EE6C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A103CA"/>
    <w:multiLevelType w:val="hybridMultilevel"/>
    <w:tmpl w:val="29CA6ED8"/>
    <w:lvl w:ilvl="0" w:tplc="C15EB196">
      <w:start w:val="2"/>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A932B7"/>
    <w:multiLevelType w:val="hybridMultilevel"/>
    <w:tmpl w:val="B98C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D31DCB"/>
    <w:multiLevelType w:val="hybridMultilevel"/>
    <w:tmpl w:val="0994EF4A"/>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2826589"/>
    <w:multiLevelType w:val="hybridMultilevel"/>
    <w:tmpl w:val="0D22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977B81"/>
    <w:multiLevelType w:val="hybridMultilevel"/>
    <w:tmpl w:val="89341B7A"/>
    <w:lvl w:ilvl="0" w:tplc="04090019">
      <w:start w:val="1"/>
      <w:numFmt w:val="lowerLetter"/>
      <w:lvlText w:val="%1."/>
      <w:lvlJc w:val="left"/>
      <w:pPr>
        <w:ind w:left="720" w:hanging="360"/>
      </w:pPr>
      <w:rPr>
        <w:rFonts w:hint="default"/>
      </w:rPr>
    </w:lvl>
    <w:lvl w:ilvl="1" w:tplc="C15EB196">
      <w:start w:val="2"/>
      <w:numFmt w:val="bullet"/>
      <w:lvlText w:val="•"/>
      <w:lvlJc w:val="left"/>
      <w:pPr>
        <w:ind w:left="63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B33160"/>
    <w:multiLevelType w:val="hybridMultilevel"/>
    <w:tmpl w:val="925A1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3AA3279"/>
    <w:multiLevelType w:val="multilevel"/>
    <w:tmpl w:val="205492EC"/>
    <w:styleLink w:val="1ai"/>
    <w:lvl w:ilvl="0">
      <w:start w:val="1"/>
      <w:numFmt w:val="decimal"/>
      <w:pStyle w:val="ListNumber"/>
      <w:lvlText w:val="%1."/>
      <w:lvlJc w:val="left"/>
      <w:pPr>
        <w:ind w:left="360" w:hanging="360"/>
      </w:pPr>
      <w:rPr>
        <w:rFonts w:asciiTheme="minorHAnsi" w:hAnsiTheme="minorHAnsi" w:hint="default"/>
        <w:color w:val="auto"/>
        <w:sz w:val="22"/>
      </w:rPr>
    </w:lvl>
    <w:lvl w:ilvl="1">
      <w:start w:val="1"/>
      <w:numFmt w:val="lowerLetter"/>
      <w:pStyle w:val="ListNumber2"/>
      <w:lvlText w:val="%2."/>
      <w:lvlJc w:val="left"/>
      <w:pPr>
        <w:ind w:left="720" w:hanging="360"/>
      </w:pPr>
      <w:rPr>
        <w:rFonts w:asciiTheme="minorHAnsi" w:hAnsiTheme="minorHAnsi" w:hint="default"/>
        <w:color w:val="auto"/>
        <w:sz w:val="22"/>
      </w:rPr>
    </w:lvl>
    <w:lvl w:ilvl="2">
      <w:start w:val="1"/>
      <w:numFmt w:val="lowerRoman"/>
      <w:pStyle w:val="ListNumber3"/>
      <w:lvlText w:val="%3."/>
      <w:lvlJc w:val="left"/>
      <w:pPr>
        <w:ind w:left="1080" w:hanging="360"/>
      </w:pPr>
      <w:rPr>
        <w:rFonts w:asciiTheme="minorHAnsi" w:hAnsiTheme="minorHAnsi" w:hint="default"/>
        <w:color w:val="auto"/>
        <w:sz w:val="22"/>
      </w:rPr>
    </w:lvl>
    <w:lvl w:ilvl="3">
      <w:start w:val="1"/>
      <w:numFmt w:val="decimal"/>
      <w:pStyle w:val="ListNumber4"/>
      <w:lvlText w:val="%4)"/>
      <w:lvlJc w:val="left"/>
      <w:pPr>
        <w:ind w:left="1440" w:hanging="360"/>
      </w:pPr>
      <w:rPr>
        <w:rFonts w:asciiTheme="minorHAnsi" w:hAnsiTheme="minorHAnsi" w:hint="default"/>
        <w:color w:val="auto"/>
        <w:sz w:val="22"/>
      </w:rPr>
    </w:lvl>
    <w:lvl w:ilvl="4">
      <w:start w:val="1"/>
      <w:numFmt w:val="lowerLetter"/>
      <w:pStyle w:val="ListNumber5"/>
      <w:lvlText w:val="%5)"/>
      <w:lvlJc w:val="left"/>
      <w:pPr>
        <w:ind w:left="1800" w:hanging="360"/>
      </w:pPr>
      <w:rPr>
        <w:rFonts w:asciiTheme="minorHAnsi" w:hAnsiTheme="minorHAnsi" w:hint="default"/>
        <w:color w:val="auto"/>
        <w:sz w:val="22"/>
      </w:rPr>
    </w:lvl>
    <w:lvl w:ilvl="5">
      <w:start w:val="1"/>
      <w:numFmt w:val="lowerRoman"/>
      <w:lvlText w:val="%6)"/>
      <w:lvlJc w:val="left"/>
      <w:pPr>
        <w:ind w:left="2160" w:hanging="360"/>
      </w:pPr>
      <w:rPr>
        <w:rFonts w:asciiTheme="minorHAnsi" w:hAnsiTheme="minorHAnsi" w:hint="default"/>
        <w:color w:val="auto"/>
        <w:sz w:val="22"/>
      </w:rPr>
    </w:lvl>
    <w:lvl w:ilvl="6">
      <w:start w:val="1"/>
      <w:numFmt w:val="decimal"/>
      <w:lvlText w:val="%7."/>
      <w:lvlJc w:val="left"/>
      <w:pPr>
        <w:ind w:left="2520" w:hanging="360"/>
      </w:pPr>
      <w:rPr>
        <w:rFonts w:asciiTheme="minorHAnsi" w:hAnsiTheme="minorHAnsi" w:hint="default"/>
        <w:color w:val="auto"/>
        <w:sz w:val="22"/>
      </w:rPr>
    </w:lvl>
    <w:lvl w:ilvl="7">
      <w:start w:val="1"/>
      <w:numFmt w:val="lowerLetter"/>
      <w:lvlText w:val="%8."/>
      <w:lvlJc w:val="left"/>
      <w:pPr>
        <w:ind w:left="2880" w:hanging="360"/>
      </w:pPr>
      <w:rPr>
        <w:rFonts w:asciiTheme="minorHAnsi" w:hAnsiTheme="minorHAnsi" w:hint="default"/>
        <w:color w:val="auto"/>
        <w:sz w:val="22"/>
      </w:rPr>
    </w:lvl>
    <w:lvl w:ilvl="8">
      <w:start w:val="1"/>
      <w:numFmt w:val="lowerRoman"/>
      <w:lvlText w:val="%9."/>
      <w:lvlJc w:val="left"/>
      <w:pPr>
        <w:ind w:left="3240" w:hanging="360"/>
      </w:pPr>
      <w:rPr>
        <w:rFonts w:asciiTheme="minorHAnsi" w:hAnsiTheme="minorHAnsi" w:hint="default"/>
        <w:color w:val="auto"/>
        <w:sz w:val="22"/>
      </w:rPr>
    </w:lvl>
  </w:abstractNum>
  <w:abstractNum w:abstractNumId="35" w15:restartNumberingAfterBreak="0">
    <w:nsid w:val="34EA27FB"/>
    <w:multiLevelType w:val="hybridMultilevel"/>
    <w:tmpl w:val="2240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3A5AA8"/>
    <w:multiLevelType w:val="hybridMultilevel"/>
    <w:tmpl w:val="6D68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D20F90"/>
    <w:multiLevelType w:val="hybridMultilevel"/>
    <w:tmpl w:val="5EEC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7C4B9B"/>
    <w:multiLevelType w:val="hybridMultilevel"/>
    <w:tmpl w:val="81BCA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DB87F75"/>
    <w:multiLevelType w:val="hybridMultilevel"/>
    <w:tmpl w:val="F65E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9713EA"/>
    <w:multiLevelType w:val="hybridMultilevel"/>
    <w:tmpl w:val="535C69DE"/>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12E5277"/>
    <w:multiLevelType w:val="hybridMultilevel"/>
    <w:tmpl w:val="C8CA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7F1F16"/>
    <w:multiLevelType w:val="hybridMultilevel"/>
    <w:tmpl w:val="AE7E93D2"/>
    <w:lvl w:ilvl="0" w:tplc="C15EB196">
      <w:start w:val="2"/>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5A6B84"/>
    <w:multiLevelType w:val="hybridMultilevel"/>
    <w:tmpl w:val="0B04F930"/>
    <w:lvl w:ilvl="0" w:tplc="04090019">
      <w:start w:val="1"/>
      <w:numFmt w:val="lowerLetter"/>
      <w:lvlText w:val="%1."/>
      <w:lvlJc w:val="left"/>
      <w:pPr>
        <w:ind w:left="720" w:hanging="360"/>
      </w:pPr>
      <w:rPr>
        <w:rFonts w:hint="default"/>
      </w:rPr>
    </w:lvl>
    <w:lvl w:ilvl="1" w:tplc="C15EB196">
      <w:start w:val="2"/>
      <w:numFmt w:val="bullet"/>
      <w:lvlText w:val="•"/>
      <w:lvlJc w:val="left"/>
      <w:pPr>
        <w:ind w:left="1440" w:hanging="360"/>
      </w:pPr>
      <w:rPr>
        <w:rFonts w:ascii="Calibri" w:eastAsiaTheme="minorHAnsi" w:hAnsi="Calibri" w:cs="Calibri"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141E3B"/>
    <w:multiLevelType w:val="hybridMultilevel"/>
    <w:tmpl w:val="ECD8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53280B"/>
    <w:multiLevelType w:val="hybridMultilevel"/>
    <w:tmpl w:val="E0860F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68D580B"/>
    <w:multiLevelType w:val="hybridMultilevel"/>
    <w:tmpl w:val="925EA068"/>
    <w:lvl w:ilvl="0" w:tplc="57E416A6">
      <w:start w:val="1"/>
      <w:numFmt w:val="decimal"/>
      <w:lvlText w:val="%1."/>
      <w:lvlJc w:val="left"/>
      <w:pPr>
        <w:ind w:left="720" w:hanging="360"/>
      </w:pPr>
      <w:rPr>
        <w:rFonts w:ascii="Calibri-Bold" w:eastAsiaTheme="minorHAnsi" w:hAnsi="Calibri-Bold" w:cs="Calibri-Bol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7E90040"/>
    <w:multiLevelType w:val="hybridMultilevel"/>
    <w:tmpl w:val="99A4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33453F"/>
    <w:multiLevelType w:val="hybridMultilevel"/>
    <w:tmpl w:val="4774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B5004DD"/>
    <w:multiLevelType w:val="hybridMultilevel"/>
    <w:tmpl w:val="7C12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51492D"/>
    <w:multiLevelType w:val="hybridMultilevel"/>
    <w:tmpl w:val="18F23C88"/>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43F36EB"/>
    <w:multiLevelType w:val="hybridMultilevel"/>
    <w:tmpl w:val="2A78B6C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2" w15:restartNumberingAfterBreak="0">
    <w:nsid w:val="54C419D0"/>
    <w:multiLevelType w:val="hybridMultilevel"/>
    <w:tmpl w:val="F996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F3090F"/>
    <w:multiLevelType w:val="hybridMultilevel"/>
    <w:tmpl w:val="7944B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7BE6DF5"/>
    <w:multiLevelType w:val="hybridMultilevel"/>
    <w:tmpl w:val="638A4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B33781E"/>
    <w:multiLevelType w:val="hybridMultilevel"/>
    <w:tmpl w:val="E87C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D7010B"/>
    <w:multiLevelType w:val="hybridMultilevel"/>
    <w:tmpl w:val="02E8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1A7066"/>
    <w:multiLevelType w:val="hybridMultilevel"/>
    <w:tmpl w:val="77A8F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DEA24FE"/>
    <w:multiLevelType w:val="hybridMultilevel"/>
    <w:tmpl w:val="5868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897992"/>
    <w:multiLevelType w:val="hybridMultilevel"/>
    <w:tmpl w:val="62C492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2A76137"/>
    <w:multiLevelType w:val="hybridMultilevel"/>
    <w:tmpl w:val="A0067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62A2CB8"/>
    <w:multiLevelType w:val="hybridMultilevel"/>
    <w:tmpl w:val="3AAC6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173305"/>
    <w:multiLevelType w:val="hybridMultilevel"/>
    <w:tmpl w:val="0F82656C"/>
    <w:lvl w:ilvl="0" w:tplc="C15EB196">
      <w:start w:val="2"/>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6C4397"/>
    <w:multiLevelType w:val="hybridMultilevel"/>
    <w:tmpl w:val="5148C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8AD0D9B"/>
    <w:multiLevelType w:val="hybridMultilevel"/>
    <w:tmpl w:val="4B509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BB748B"/>
    <w:multiLevelType w:val="hybridMultilevel"/>
    <w:tmpl w:val="A0AC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C44622"/>
    <w:multiLevelType w:val="hybridMultilevel"/>
    <w:tmpl w:val="7EA8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A8B17D4"/>
    <w:multiLevelType w:val="hybridMultilevel"/>
    <w:tmpl w:val="BBC4FA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BCD568A"/>
    <w:multiLevelType w:val="hybridMultilevel"/>
    <w:tmpl w:val="6A9A0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C5B2676"/>
    <w:multiLevelType w:val="hybridMultilevel"/>
    <w:tmpl w:val="B8D2044E"/>
    <w:lvl w:ilvl="0" w:tplc="05C0FD3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0" w15:restartNumberingAfterBreak="0">
    <w:nsid w:val="6D233111"/>
    <w:multiLevelType w:val="hybridMultilevel"/>
    <w:tmpl w:val="2A26758A"/>
    <w:lvl w:ilvl="0" w:tplc="C15EB196">
      <w:start w:val="2"/>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E93ED7"/>
    <w:multiLevelType w:val="hybridMultilevel"/>
    <w:tmpl w:val="A120E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F9C157C"/>
    <w:multiLevelType w:val="hybridMultilevel"/>
    <w:tmpl w:val="FEA22380"/>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03B5E5B"/>
    <w:multiLevelType w:val="hybridMultilevel"/>
    <w:tmpl w:val="0382CE0A"/>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1BE5E76"/>
    <w:multiLevelType w:val="hybridMultilevel"/>
    <w:tmpl w:val="5650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CE20E0"/>
    <w:multiLevelType w:val="hybridMultilevel"/>
    <w:tmpl w:val="C8480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3014066"/>
    <w:multiLevelType w:val="hybridMultilevel"/>
    <w:tmpl w:val="76AE8E22"/>
    <w:lvl w:ilvl="0" w:tplc="F08EFB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5D0631"/>
    <w:multiLevelType w:val="hybridMultilevel"/>
    <w:tmpl w:val="7388B310"/>
    <w:lvl w:ilvl="0" w:tplc="C15EB196">
      <w:start w:val="2"/>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B1173F"/>
    <w:multiLevelType w:val="hybridMultilevel"/>
    <w:tmpl w:val="B51A42BC"/>
    <w:lvl w:ilvl="0" w:tplc="A5E036E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5963D20"/>
    <w:multiLevelType w:val="hybridMultilevel"/>
    <w:tmpl w:val="50BA8570"/>
    <w:lvl w:ilvl="0" w:tplc="3C8082E0">
      <w:start w:val="1"/>
      <w:numFmt w:val="decimal"/>
      <w:lvlText w:val="%1."/>
      <w:lvlJc w:val="left"/>
      <w:pPr>
        <w:ind w:left="720" w:hanging="360"/>
      </w:pPr>
      <w:rPr>
        <w:rFonts w:ascii="Calibri" w:hAnsi="Calibri" w:cs="Calibri"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6E73D7B"/>
    <w:multiLevelType w:val="hybridMultilevel"/>
    <w:tmpl w:val="BC34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247EB7"/>
    <w:multiLevelType w:val="hybridMultilevel"/>
    <w:tmpl w:val="0EAE6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7763538"/>
    <w:multiLevelType w:val="hybridMultilevel"/>
    <w:tmpl w:val="A6DA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1147E6"/>
    <w:multiLevelType w:val="hybridMultilevel"/>
    <w:tmpl w:val="AA7A919C"/>
    <w:lvl w:ilvl="0" w:tplc="F22E793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9F210B0"/>
    <w:multiLevelType w:val="hybridMultilevel"/>
    <w:tmpl w:val="1872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B83EED"/>
    <w:multiLevelType w:val="hybridMultilevel"/>
    <w:tmpl w:val="CFC68314"/>
    <w:lvl w:ilvl="0" w:tplc="4442F46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B48470E"/>
    <w:multiLevelType w:val="hybridMultilevel"/>
    <w:tmpl w:val="41D2635E"/>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7" w15:restartNumberingAfterBreak="0">
    <w:nsid w:val="7C8F5687"/>
    <w:multiLevelType w:val="hybridMultilevel"/>
    <w:tmpl w:val="9830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E5242F"/>
    <w:multiLevelType w:val="hybridMultilevel"/>
    <w:tmpl w:val="B240E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D5C15A8"/>
    <w:multiLevelType w:val="hybridMultilevel"/>
    <w:tmpl w:val="3B8277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7E7CE3"/>
    <w:multiLevelType w:val="hybridMultilevel"/>
    <w:tmpl w:val="C3C8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3"/>
  </w:num>
  <w:num w:numId="3">
    <w:abstractNumId w:val="17"/>
  </w:num>
  <w:num w:numId="4">
    <w:abstractNumId w:val="21"/>
  </w:num>
  <w:num w:numId="5">
    <w:abstractNumId w:val="76"/>
  </w:num>
  <w:num w:numId="6">
    <w:abstractNumId w:val="32"/>
  </w:num>
  <w:num w:numId="7">
    <w:abstractNumId w:val="6"/>
  </w:num>
  <w:num w:numId="8">
    <w:abstractNumId w:val="86"/>
  </w:num>
  <w:num w:numId="9">
    <w:abstractNumId w:val="38"/>
  </w:num>
  <w:num w:numId="10">
    <w:abstractNumId w:val="89"/>
  </w:num>
  <w:num w:numId="11">
    <w:abstractNumId w:val="9"/>
  </w:num>
  <w:num w:numId="12">
    <w:abstractNumId w:val="68"/>
  </w:num>
  <w:num w:numId="13">
    <w:abstractNumId w:val="85"/>
  </w:num>
  <w:num w:numId="14">
    <w:abstractNumId w:val="15"/>
  </w:num>
  <w:num w:numId="15">
    <w:abstractNumId w:val="30"/>
  </w:num>
  <w:num w:numId="16">
    <w:abstractNumId w:val="63"/>
  </w:num>
  <w:num w:numId="17">
    <w:abstractNumId w:val="50"/>
  </w:num>
  <w:num w:numId="18">
    <w:abstractNumId w:val="73"/>
  </w:num>
  <w:num w:numId="19">
    <w:abstractNumId w:val="40"/>
  </w:num>
  <w:num w:numId="20">
    <w:abstractNumId w:val="72"/>
  </w:num>
  <w:num w:numId="21">
    <w:abstractNumId w:val="10"/>
  </w:num>
  <w:num w:numId="22">
    <w:abstractNumId w:val="12"/>
  </w:num>
  <w:num w:numId="23">
    <w:abstractNumId w:val="57"/>
  </w:num>
  <w:num w:numId="24">
    <w:abstractNumId w:val="18"/>
  </w:num>
  <w:num w:numId="25">
    <w:abstractNumId w:val="46"/>
    <w:lvlOverride w:ilvl="0">
      <w:startOverride w:val="1"/>
    </w:lvlOverride>
    <w:lvlOverride w:ilvl="1"/>
    <w:lvlOverride w:ilvl="2"/>
    <w:lvlOverride w:ilvl="3"/>
    <w:lvlOverride w:ilvl="4"/>
    <w:lvlOverride w:ilvl="5"/>
    <w:lvlOverride w:ilvl="6"/>
    <w:lvlOverride w:ilvl="7"/>
    <w:lvlOverride w:ilvl="8"/>
  </w:num>
  <w:num w:numId="26">
    <w:abstractNumId w:val="64"/>
  </w:num>
  <w:num w:numId="27">
    <w:abstractNumId w:val="8"/>
  </w:num>
  <w:num w:numId="28">
    <w:abstractNumId w:val="48"/>
  </w:num>
  <w:num w:numId="29">
    <w:abstractNumId w:val="66"/>
  </w:num>
  <w:num w:numId="30">
    <w:abstractNumId w:val="81"/>
  </w:num>
  <w:num w:numId="31">
    <w:abstractNumId w:val="0"/>
  </w:num>
  <w:num w:numId="32">
    <w:abstractNumId w:val="43"/>
  </w:num>
  <w:num w:numId="33">
    <w:abstractNumId w:val="5"/>
  </w:num>
  <w:num w:numId="34">
    <w:abstractNumId w:val="16"/>
  </w:num>
  <w:num w:numId="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88"/>
  </w:num>
  <w:num w:numId="38">
    <w:abstractNumId w:val="54"/>
  </w:num>
  <w:num w:numId="39">
    <w:abstractNumId w:val="3"/>
  </w:num>
  <w:num w:numId="40">
    <w:abstractNumId w:val="90"/>
  </w:num>
  <w:num w:numId="41">
    <w:abstractNumId w:val="87"/>
  </w:num>
  <w:num w:numId="42">
    <w:abstractNumId w:val="78"/>
  </w:num>
  <w:num w:numId="43">
    <w:abstractNumId w:val="55"/>
  </w:num>
  <w:num w:numId="44">
    <w:abstractNumId w:val="82"/>
  </w:num>
  <w:num w:numId="45">
    <w:abstractNumId w:val="29"/>
  </w:num>
  <w:num w:numId="46">
    <w:abstractNumId w:val="24"/>
  </w:num>
  <w:num w:numId="47">
    <w:abstractNumId w:val="71"/>
  </w:num>
  <w:num w:numId="48">
    <w:abstractNumId w:val="19"/>
  </w:num>
  <w:num w:numId="49">
    <w:abstractNumId w:val="20"/>
  </w:num>
  <w:num w:numId="50">
    <w:abstractNumId w:val="37"/>
  </w:num>
  <w:num w:numId="51">
    <w:abstractNumId w:val="74"/>
  </w:num>
  <w:num w:numId="52">
    <w:abstractNumId w:val="22"/>
  </w:num>
  <w:num w:numId="53">
    <w:abstractNumId w:val="80"/>
  </w:num>
  <w:num w:numId="54">
    <w:abstractNumId w:val="51"/>
  </w:num>
  <w:num w:numId="55">
    <w:abstractNumId w:val="44"/>
  </w:num>
  <w:num w:numId="56">
    <w:abstractNumId w:val="56"/>
  </w:num>
  <w:num w:numId="57">
    <w:abstractNumId w:val="69"/>
  </w:num>
  <w:num w:numId="58">
    <w:abstractNumId w:val="60"/>
  </w:num>
  <w:num w:numId="59">
    <w:abstractNumId w:val="13"/>
  </w:num>
  <w:num w:numId="60">
    <w:abstractNumId w:val="1"/>
  </w:num>
  <w:num w:numId="61">
    <w:abstractNumId w:val="11"/>
  </w:num>
  <w:num w:numId="62">
    <w:abstractNumId w:val="45"/>
  </w:num>
  <w:num w:numId="63">
    <w:abstractNumId w:val="53"/>
  </w:num>
  <w:num w:numId="64">
    <w:abstractNumId w:val="75"/>
  </w:num>
  <w:num w:numId="65">
    <w:abstractNumId w:val="7"/>
  </w:num>
  <w:num w:numId="66">
    <w:abstractNumId w:val="67"/>
  </w:num>
  <w:num w:numId="67">
    <w:abstractNumId w:val="27"/>
  </w:num>
  <w:num w:numId="68">
    <w:abstractNumId w:val="61"/>
  </w:num>
  <w:num w:numId="69">
    <w:abstractNumId w:val="36"/>
  </w:num>
  <w:num w:numId="70">
    <w:abstractNumId w:val="84"/>
  </w:num>
  <w:num w:numId="71">
    <w:abstractNumId w:val="35"/>
  </w:num>
  <w:num w:numId="72">
    <w:abstractNumId w:val="52"/>
  </w:num>
  <w:num w:numId="73">
    <w:abstractNumId w:val="65"/>
  </w:num>
  <w:num w:numId="74">
    <w:abstractNumId w:val="41"/>
  </w:num>
  <w:num w:numId="75">
    <w:abstractNumId w:val="58"/>
  </w:num>
  <w:num w:numId="76">
    <w:abstractNumId w:val="47"/>
  </w:num>
  <w:num w:numId="77">
    <w:abstractNumId w:val="2"/>
  </w:num>
  <w:num w:numId="78">
    <w:abstractNumId w:val="49"/>
  </w:num>
  <w:num w:numId="79">
    <w:abstractNumId w:val="25"/>
  </w:num>
  <w:num w:numId="80">
    <w:abstractNumId w:val="31"/>
  </w:num>
  <w:num w:numId="81">
    <w:abstractNumId w:val="62"/>
  </w:num>
  <w:num w:numId="82">
    <w:abstractNumId w:val="59"/>
  </w:num>
  <w:num w:numId="83">
    <w:abstractNumId w:val="77"/>
  </w:num>
  <w:num w:numId="84">
    <w:abstractNumId w:val="26"/>
  </w:num>
  <w:num w:numId="85">
    <w:abstractNumId w:val="14"/>
  </w:num>
  <w:num w:numId="86">
    <w:abstractNumId w:val="42"/>
  </w:num>
  <w:num w:numId="87">
    <w:abstractNumId w:val="70"/>
  </w:num>
  <w:num w:numId="88">
    <w:abstractNumId w:val="28"/>
  </w:num>
  <w:num w:numId="89">
    <w:abstractNumId w:val="39"/>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B44"/>
    <w:rsid w:val="00000504"/>
    <w:rsid w:val="000011AC"/>
    <w:rsid w:val="00001982"/>
    <w:rsid w:val="000019EC"/>
    <w:rsid w:val="000021D9"/>
    <w:rsid w:val="000021F2"/>
    <w:rsid w:val="00002C9C"/>
    <w:rsid w:val="000034B6"/>
    <w:rsid w:val="0000351B"/>
    <w:rsid w:val="000038D7"/>
    <w:rsid w:val="00004EAE"/>
    <w:rsid w:val="00005A07"/>
    <w:rsid w:val="00005EAB"/>
    <w:rsid w:val="000066C6"/>
    <w:rsid w:val="00007D7D"/>
    <w:rsid w:val="00010F79"/>
    <w:rsid w:val="000118FD"/>
    <w:rsid w:val="000126DC"/>
    <w:rsid w:val="00012F32"/>
    <w:rsid w:val="00013D66"/>
    <w:rsid w:val="0001408C"/>
    <w:rsid w:val="000144DD"/>
    <w:rsid w:val="000146C0"/>
    <w:rsid w:val="000148E6"/>
    <w:rsid w:val="0001516D"/>
    <w:rsid w:val="000159B2"/>
    <w:rsid w:val="00016515"/>
    <w:rsid w:val="000167CE"/>
    <w:rsid w:val="00020522"/>
    <w:rsid w:val="000206C5"/>
    <w:rsid w:val="00021A28"/>
    <w:rsid w:val="00021A8A"/>
    <w:rsid w:val="00022C8A"/>
    <w:rsid w:val="00023F91"/>
    <w:rsid w:val="00024667"/>
    <w:rsid w:val="00024947"/>
    <w:rsid w:val="00024CD4"/>
    <w:rsid w:val="000250D9"/>
    <w:rsid w:val="00026467"/>
    <w:rsid w:val="00026E3A"/>
    <w:rsid w:val="00027CCE"/>
    <w:rsid w:val="0003007C"/>
    <w:rsid w:val="00031E60"/>
    <w:rsid w:val="00032B70"/>
    <w:rsid w:val="00034DD5"/>
    <w:rsid w:val="0004131B"/>
    <w:rsid w:val="00045214"/>
    <w:rsid w:val="00045A68"/>
    <w:rsid w:val="0004666D"/>
    <w:rsid w:val="0004767D"/>
    <w:rsid w:val="00047915"/>
    <w:rsid w:val="00047DF8"/>
    <w:rsid w:val="00050731"/>
    <w:rsid w:val="0005118F"/>
    <w:rsid w:val="000513A8"/>
    <w:rsid w:val="00055138"/>
    <w:rsid w:val="00055286"/>
    <w:rsid w:val="000560A8"/>
    <w:rsid w:val="00056235"/>
    <w:rsid w:val="0005774B"/>
    <w:rsid w:val="00057BC4"/>
    <w:rsid w:val="00060B83"/>
    <w:rsid w:val="00061101"/>
    <w:rsid w:val="00062136"/>
    <w:rsid w:val="00062E23"/>
    <w:rsid w:val="0006379A"/>
    <w:rsid w:val="00063D51"/>
    <w:rsid w:val="00065B32"/>
    <w:rsid w:val="000671B6"/>
    <w:rsid w:val="00071215"/>
    <w:rsid w:val="000716CB"/>
    <w:rsid w:val="00073732"/>
    <w:rsid w:val="00073A17"/>
    <w:rsid w:val="00073FB9"/>
    <w:rsid w:val="000753D7"/>
    <w:rsid w:val="000766DA"/>
    <w:rsid w:val="00076A9B"/>
    <w:rsid w:val="0007753A"/>
    <w:rsid w:val="00077DBA"/>
    <w:rsid w:val="000804B8"/>
    <w:rsid w:val="00080E09"/>
    <w:rsid w:val="00081427"/>
    <w:rsid w:val="00081F63"/>
    <w:rsid w:val="000820D3"/>
    <w:rsid w:val="00082168"/>
    <w:rsid w:val="000825D0"/>
    <w:rsid w:val="00085010"/>
    <w:rsid w:val="000850D9"/>
    <w:rsid w:val="00086086"/>
    <w:rsid w:val="000877D6"/>
    <w:rsid w:val="000905BF"/>
    <w:rsid w:val="00090A2E"/>
    <w:rsid w:val="00091345"/>
    <w:rsid w:val="000926C5"/>
    <w:rsid w:val="00092841"/>
    <w:rsid w:val="00092CB1"/>
    <w:rsid w:val="00093E62"/>
    <w:rsid w:val="0009410D"/>
    <w:rsid w:val="00095A34"/>
    <w:rsid w:val="00095D7F"/>
    <w:rsid w:val="000965A1"/>
    <w:rsid w:val="000979D6"/>
    <w:rsid w:val="000A0A12"/>
    <w:rsid w:val="000A1A7E"/>
    <w:rsid w:val="000A1ABB"/>
    <w:rsid w:val="000A1B5B"/>
    <w:rsid w:val="000A1F4A"/>
    <w:rsid w:val="000A2271"/>
    <w:rsid w:val="000A29E2"/>
    <w:rsid w:val="000A2AFF"/>
    <w:rsid w:val="000A2D47"/>
    <w:rsid w:val="000A351C"/>
    <w:rsid w:val="000A3C90"/>
    <w:rsid w:val="000A3D38"/>
    <w:rsid w:val="000A42A4"/>
    <w:rsid w:val="000A511B"/>
    <w:rsid w:val="000A517F"/>
    <w:rsid w:val="000A533E"/>
    <w:rsid w:val="000A5E45"/>
    <w:rsid w:val="000A6022"/>
    <w:rsid w:val="000A6D37"/>
    <w:rsid w:val="000B08E3"/>
    <w:rsid w:val="000B1AE6"/>
    <w:rsid w:val="000B2CCF"/>
    <w:rsid w:val="000B30D2"/>
    <w:rsid w:val="000B365A"/>
    <w:rsid w:val="000B4336"/>
    <w:rsid w:val="000B45F3"/>
    <w:rsid w:val="000B5622"/>
    <w:rsid w:val="000B5718"/>
    <w:rsid w:val="000B5C34"/>
    <w:rsid w:val="000B6251"/>
    <w:rsid w:val="000B648B"/>
    <w:rsid w:val="000B6746"/>
    <w:rsid w:val="000B68EA"/>
    <w:rsid w:val="000B7B40"/>
    <w:rsid w:val="000B7DAC"/>
    <w:rsid w:val="000C0B25"/>
    <w:rsid w:val="000C0C98"/>
    <w:rsid w:val="000C2181"/>
    <w:rsid w:val="000C26B9"/>
    <w:rsid w:val="000C2845"/>
    <w:rsid w:val="000C3258"/>
    <w:rsid w:val="000C3AAA"/>
    <w:rsid w:val="000C425E"/>
    <w:rsid w:val="000C492D"/>
    <w:rsid w:val="000C59D2"/>
    <w:rsid w:val="000C609D"/>
    <w:rsid w:val="000C6655"/>
    <w:rsid w:val="000C6BE1"/>
    <w:rsid w:val="000C7841"/>
    <w:rsid w:val="000C7FD9"/>
    <w:rsid w:val="000D09BE"/>
    <w:rsid w:val="000D113C"/>
    <w:rsid w:val="000D256A"/>
    <w:rsid w:val="000D2EE5"/>
    <w:rsid w:val="000D4D6E"/>
    <w:rsid w:val="000D56D4"/>
    <w:rsid w:val="000D5916"/>
    <w:rsid w:val="000D5B14"/>
    <w:rsid w:val="000D674C"/>
    <w:rsid w:val="000D709E"/>
    <w:rsid w:val="000D761F"/>
    <w:rsid w:val="000E0500"/>
    <w:rsid w:val="000E0983"/>
    <w:rsid w:val="000E1F49"/>
    <w:rsid w:val="000E2681"/>
    <w:rsid w:val="000E324E"/>
    <w:rsid w:val="000E4B22"/>
    <w:rsid w:val="000E5A63"/>
    <w:rsid w:val="000E5B78"/>
    <w:rsid w:val="000E68B7"/>
    <w:rsid w:val="000E7028"/>
    <w:rsid w:val="000E770D"/>
    <w:rsid w:val="000E7C0B"/>
    <w:rsid w:val="000E7F01"/>
    <w:rsid w:val="000F004A"/>
    <w:rsid w:val="000F19C8"/>
    <w:rsid w:val="000F1E36"/>
    <w:rsid w:val="000F22BB"/>
    <w:rsid w:val="000F24B4"/>
    <w:rsid w:val="000F2C4D"/>
    <w:rsid w:val="000F2D32"/>
    <w:rsid w:val="000F2EE4"/>
    <w:rsid w:val="000F46F9"/>
    <w:rsid w:val="000F5100"/>
    <w:rsid w:val="000F5BC5"/>
    <w:rsid w:val="000F6B32"/>
    <w:rsid w:val="000F76D4"/>
    <w:rsid w:val="000F7BCD"/>
    <w:rsid w:val="00100586"/>
    <w:rsid w:val="00101B0D"/>
    <w:rsid w:val="00101CD1"/>
    <w:rsid w:val="0010327C"/>
    <w:rsid w:val="00103BD9"/>
    <w:rsid w:val="0010463D"/>
    <w:rsid w:val="001052C7"/>
    <w:rsid w:val="00106625"/>
    <w:rsid w:val="001079FD"/>
    <w:rsid w:val="00107C88"/>
    <w:rsid w:val="00107CF0"/>
    <w:rsid w:val="00107F8D"/>
    <w:rsid w:val="001108DA"/>
    <w:rsid w:val="00110E10"/>
    <w:rsid w:val="00111626"/>
    <w:rsid w:val="00111B03"/>
    <w:rsid w:val="00111CAD"/>
    <w:rsid w:val="001123ED"/>
    <w:rsid w:val="0011295B"/>
    <w:rsid w:val="00113734"/>
    <w:rsid w:val="00114DB9"/>
    <w:rsid w:val="00116EF1"/>
    <w:rsid w:val="00117F42"/>
    <w:rsid w:val="001201E7"/>
    <w:rsid w:val="00120633"/>
    <w:rsid w:val="001212D1"/>
    <w:rsid w:val="0012137A"/>
    <w:rsid w:val="00121A4D"/>
    <w:rsid w:val="00122053"/>
    <w:rsid w:val="00122D94"/>
    <w:rsid w:val="0012437B"/>
    <w:rsid w:val="00124736"/>
    <w:rsid w:val="0012485D"/>
    <w:rsid w:val="0012489F"/>
    <w:rsid w:val="00124C71"/>
    <w:rsid w:val="00125065"/>
    <w:rsid w:val="00126ECA"/>
    <w:rsid w:val="001301D3"/>
    <w:rsid w:val="001307C7"/>
    <w:rsid w:val="00130AB3"/>
    <w:rsid w:val="00130E6A"/>
    <w:rsid w:val="00131816"/>
    <w:rsid w:val="00131FD2"/>
    <w:rsid w:val="001324E7"/>
    <w:rsid w:val="00132C9E"/>
    <w:rsid w:val="001338CD"/>
    <w:rsid w:val="00133E85"/>
    <w:rsid w:val="0013475A"/>
    <w:rsid w:val="00135633"/>
    <w:rsid w:val="0013590A"/>
    <w:rsid w:val="00135A30"/>
    <w:rsid w:val="00136773"/>
    <w:rsid w:val="00140D4F"/>
    <w:rsid w:val="00141994"/>
    <w:rsid w:val="0014299B"/>
    <w:rsid w:val="00142F29"/>
    <w:rsid w:val="0014366B"/>
    <w:rsid w:val="00143B04"/>
    <w:rsid w:val="00144B43"/>
    <w:rsid w:val="00145E52"/>
    <w:rsid w:val="00146E84"/>
    <w:rsid w:val="0014787F"/>
    <w:rsid w:val="00150064"/>
    <w:rsid w:val="001511CA"/>
    <w:rsid w:val="001525C8"/>
    <w:rsid w:val="0015288E"/>
    <w:rsid w:val="00152AE9"/>
    <w:rsid w:val="00152E5F"/>
    <w:rsid w:val="0015580C"/>
    <w:rsid w:val="00160301"/>
    <w:rsid w:val="00163886"/>
    <w:rsid w:val="001645CF"/>
    <w:rsid w:val="0016483B"/>
    <w:rsid w:val="00164B0F"/>
    <w:rsid w:val="00165280"/>
    <w:rsid w:val="0016531D"/>
    <w:rsid w:val="001677FB"/>
    <w:rsid w:val="00167EBA"/>
    <w:rsid w:val="00167FD8"/>
    <w:rsid w:val="00171A06"/>
    <w:rsid w:val="00173C5B"/>
    <w:rsid w:val="0017403B"/>
    <w:rsid w:val="00174579"/>
    <w:rsid w:val="001745F4"/>
    <w:rsid w:val="00175484"/>
    <w:rsid w:val="001754D1"/>
    <w:rsid w:val="001758D3"/>
    <w:rsid w:val="00175DBF"/>
    <w:rsid w:val="001775E9"/>
    <w:rsid w:val="0018032A"/>
    <w:rsid w:val="00181412"/>
    <w:rsid w:val="001822EE"/>
    <w:rsid w:val="0018257F"/>
    <w:rsid w:val="00184D61"/>
    <w:rsid w:val="0018631B"/>
    <w:rsid w:val="00191A13"/>
    <w:rsid w:val="00191E6A"/>
    <w:rsid w:val="00194536"/>
    <w:rsid w:val="0019575A"/>
    <w:rsid w:val="00195CC4"/>
    <w:rsid w:val="00195D91"/>
    <w:rsid w:val="00195F7B"/>
    <w:rsid w:val="00195FC0"/>
    <w:rsid w:val="001964F5"/>
    <w:rsid w:val="001972C2"/>
    <w:rsid w:val="001978D9"/>
    <w:rsid w:val="0019791C"/>
    <w:rsid w:val="00197A24"/>
    <w:rsid w:val="001A00F7"/>
    <w:rsid w:val="001A02AF"/>
    <w:rsid w:val="001A0858"/>
    <w:rsid w:val="001A0AF5"/>
    <w:rsid w:val="001A11DB"/>
    <w:rsid w:val="001A1CA1"/>
    <w:rsid w:val="001A2085"/>
    <w:rsid w:val="001A235E"/>
    <w:rsid w:val="001A248F"/>
    <w:rsid w:val="001A24DB"/>
    <w:rsid w:val="001A4A6C"/>
    <w:rsid w:val="001A4AC4"/>
    <w:rsid w:val="001A63E9"/>
    <w:rsid w:val="001A706C"/>
    <w:rsid w:val="001B0AE1"/>
    <w:rsid w:val="001B2D4C"/>
    <w:rsid w:val="001B364F"/>
    <w:rsid w:val="001B3974"/>
    <w:rsid w:val="001B3C55"/>
    <w:rsid w:val="001B3EEB"/>
    <w:rsid w:val="001B44BC"/>
    <w:rsid w:val="001B4A54"/>
    <w:rsid w:val="001B6C8C"/>
    <w:rsid w:val="001B6CB0"/>
    <w:rsid w:val="001B77D4"/>
    <w:rsid w:val="001C0023"/>
    <w:rsid w:val="001C057D"/>
    <w:rsid w:val="001C0C3C"/>
    <w:rsid w:val="001C0E00"/>
    <w:rsid w:val="001C132E"/>
    <w:rsid w:val="001C1C2E"/>
    <w:rsid w:val="001C23A8"/>
    <w:rsid w:val="001C39DE"/>
    <w:rsid w:val="001C3C97"/>
    <w:rsid w:val="001C4D34"/>
    <w:rsid w:val="001C52FC"/>
    <w:rsid w:val="001C5E94"/>
    <w:rsid w:val="001C5F8E"/>
    <w:rsid w:val="001C757F"/>
    <w:rsid w:val="001D024E"/>
    <w:rsid w:val="001D0921"/>
    <w:rsid w:val="001D0D25"/>
    <w:rsid w:val="001D175F"/>
    <w:rsid w:val="001D2C15"/>
    <w:rsid w:val="001D2F8B"/>
    <w:rsid w:val="001D3552"/>
    <w:rsid w:val="001D3CFE"/>
    <w:rsid w:val="001D4BDA"/>
    <w:rsid w:val="001D5749"/>
    <w:rsid w:val="001D6197"/>
    <w:rsid w:val="001D7AD5"/>
    <w:rsid w:val="001E0B8B"/>
    <w:rsid w:val="001E10F1"/>
    <w:rsid w:val="001E1C5C"/>
    <w:rsid w:val="001E2076"/>
    <w:rsid w:val="001E298B"/>
    <w:rsid w:val="001E3345"/>
    <w:rsid w:val="001E3729"/>
    <w:rsid w:val="001E4E9B"/>
    <w:rsid w:val="001E4FBF"/>
    <w:rsid w:val="001E595D"/>
    <w:rsid w:val="001E5C94"/>
    <w:rsid w:val="001E5E64"/>
    <w:rsid w:val="001E616D"/>
    <w:rsid w:val="001E6DF1"/>
    <w:rsid w:val="001E7472"/>
    <w:rsid w:val="001E7BBE"/>
    <w:rsid w:val="001F0014"/>
    <w:rsid w:val="001F0265"/>
    <w:rsid w:val="001F0856"/>
    <w:rsid w:val="001F0ED9"/>
    <w:rsid w:val="001F1309"/>
    <w:rsid w:val="001F1D70"/>
    <w:rsid w:val="001F3356"/>
    <w:rsid w:val="001F4032"/>
    <w:rsid w:val="001F5367"/>
    <w:rsid w:val="001F6D88"/>
    <w:rsid w:val="001F7A17"/>
    <w:rsid w:val="001F7A5B"/>
    <w:rsid w:val="002004D6"/>
    <w:rsid w:val="00201108"/>
    <w:rsid w:val="002012EB"/>
    <w:rsid w:val="002021E0"/>
    <w:rsid w:val="002025BF"/>
    <w:rsid w:val="00202D48"/>
    <w:rsid w:val="00203D00"/>
    <w:rsid w:val="00204ED9"/>
    <w:rsid w:val="00205EBC"/>
    <w:rsid w:val="00207540"/>
    <w:rsid w:val="00207D4E"/>
    <w:rsid w:val="0021003E"/>
    <w:rsid w:val="002100E1"/>
    <w:rsid w:val="002100E4"/>
    <w:rsid w:val="00210FEB"/>
    <w:rsid w:val="00211318"/>
    <w:rsid w:val="00211D0D"/>
    <w:rsid w:val="00213890"/>
    <w:rsid w:val="00214C90"/>
    <w:rsid w:val="00215E23"/>
    <w:rsid w:val="00215E91"/>
    <w:rsid w:val="002164F0"/>
    <w:rsid w:val="00216573"/>
    <w:rsid w:val="00216D55"/>
    <w:rsid w:val="00216ECE"/>
    <w:rsid w:val="002175B2"/>
    <w:rsid w:val="00217639"/>
    <w:rsid w:val="00217B36"/>
    <w:rsid w:val="00217F06"/>
    <w:rsid w:val="00220CDB"/>
    <w:rsid w:val="002211A5"/>
    <w:rsid w:val="00222304"/>
    <w:rsid w:val="00223094"/>
    <w:rsid w:val="00223939"/>
    <w:rsid w:val="00224AE9"/>
    <w:rsid w:val="0022505A"/>
    <w:rsid w:val="002252EB"/>
    <w:rsid w:val="00225A79"/>
    <w:rsid w:val="00225FC9"/>
    <w:rsid w:val="0022624E"/>
    <w:rsid w:val="00227B86"/>
    <w:rsid w:val="002305FD"/>
    <w:rsid w:val="00231CD8"/>
    <w:rsid w:val="002320FA"/>
    <w:rsid w:val="002332DF"/>
    <w:rsid w:val="00233D70"/>
    <w:rsid w:val="002342FD"/>
    <w:rsid w:val="0023519A"/>
    <w:rsid w:val="002351C4"/>
    <w:rsid w:val="002358F5"/>
    <w:rsid w:val="00235A99"/>
    <w:rsid w:val="00237C70"/>
    <w:rsid w:val="00240457"/>
    <w:rsid w:val="0024114E"/>
    <w:rsid w:val="00242BC0"/>
    <w:rsid w:val="00243A60"/>
    <w:rsid w:val="00243ED5"/>
    <w:rsid w:val="00243F9C"/>
    <w:rsid w:val="00243FF3"/>
    <w:rsid w:val="002449BF"/>
    <w:rsid w:val="002449F4"/>
    <w:rsid w:val="00245093"/>
    <w:rsid w:val="00245178"/>
    <w:rsid w:val="00245756"/>
    <w:rsid w:val="002457DA"/>
    <w:rsid w:val="0024603D"/>
    <w:rsid w:val="002477F7"/>
    <w:rsid w:val="00250207"/>
    <w:rsid w:val="00250877"/>
    <w:rsid w:val="00251521"/>
    <w:rsid w:val="002525FF"/>
    <w:rsid w:val="00253A03"/>
    <w:rsid w:val="002545ED"/>
    <w:rsid w:val="002548C4"/>
    <w:rsid w:val="00255179"/>
    <w:rsid w:val="0025544B"/>
    <w:rsid w:val="00255748"/>
    <w:rsid w:val="002557FF"/>
    <w:rsid w:val="00255C41"/>
    <w:rsid w:val="00255EEC"/>
    <w:rsid w:val="00256787"/>
    <w:rsid w:val="00256B5D"/>
    <w:rsid w:val="002574ED"/>
    <w:rsid w:val="00260317"/>
    <w:rsid w:val="002603EF"/>
    <w:rsid w:val="0026083B"/>
    <w:rsid w:val="002608FA"/>
    <w:rsid w:val="00261619"/>
    <w:rsid w:val="00261B5B"/>
    <w:rsid w:val="00261FD4"/>
    <w:rsid w:val="00262129"/>
    <w:rsid w:val="002623F0"/>
    <w:rsid w:val="00262B9F"/>
    <w:rsid w:val="002630A3"/>
    <w:rsid w:val="0026446D"/>
    <w:rsid w:val="0026460B"/>
    <w:rsid w:val="00264B14"/>
    <w:rsid w:val="00264D02"/>
    <w:rsid w:val="00265583"/>
    <w:rsid w:val="00266027"/>
    <w:rsid w:val="002667B4"/>
    <w:rsid w:val="00266AF4"/>
    <w:rsid w:val="00266EA1"/>
    <w:rsid w:val="00267164"/>
    <w:rsid w:val="00270C39"/>
    <w:rsid w:val="0027155C"/>
    <w:rsid w:val="0027231F"/>
    <w:rsid w:val="00273312"/>
    <w:rsid w:val="002737D1"/>
    <w:rsid w:val="0027401A"/>
    <w:rsid w:val="002749D8"/>
    <w:rsid w:val="002762DE"/>
    <w:rsid w:val="00276CF8"/>
    <w:rsid w:val="00276DE8"/>
    <w:rsid w:val="00277A98"/>
    <w:rsid w:val="00277CC2"/>
    <w:rsid w:val="002806A9"/>
    <w:rsid w:val="002809C4"/>
    <w:rsid w:val="00280C5E"/>
    <w:rsid w:val="00281F9E"/>
    <w:rsid w:val="002851E1"/>
    <w:rsid w:val="00285263"/>
    <w:rsid w:val="002855D6"/>
    <w:rsid w:val="00285A3C"/>
    <w:rsid w:val="002863E1"/>
    <w:rsid w:val="0028656E"/>
    <w:rsid w:val="002874F8"/>
    <w:rsid w:val="00287670"/>
    <w:rsid w:val="00292C5A"/>
    <w:rsid w:val="0029309C"/>
    <w:rsid w:val="002933BC"/>
    <w:rsid w:val="002935BB"/>
    <w:rsid w:val="0029417B"/>
    <w:rsid w:val="002942B9"/>
    <w:rsid w:val="0029469F"/>
    <w:rsid w:val="002952A5"/>
    <w:rsid w:val="002955B1"/>
    <w:rsid w:val="00296427"/>
    <w:rsid w:val="002973BE"/>
    <w:rsid w:val="002A0C52"/>
    <w:rsid w:val="002A132D"/>
    <w:rsid w:val="002A1580"/>
    <w:rsid w:val="002A1FF5"/>
    <w:rsid w:val="002A2C8D"/>
    <w:rsid w:val="002A30AA"/>
    <w:rsid w:val="002A5005"/>
    <w:rsid w:val="002A51E3"/>
    <w:rsid w:val="002A5321"/>
    <w:rsid w:val="002A554D"/>
    <w:rsid w:val="002A7907"/>
    <w:rsid w:val="002B0D96"/>
    <w:rsid w:val="002B2F9C"/>
    <w:rsid w:val="002B306D"/>
    <w:rsid w:val="002B3129"/>
    <w:rsid w:val="002B3713"/>
    <w:rsid w:val="002B4799"/>
    <w:rsid w:val="002B4D15"/>
    <w:rsid w:val="002B4DC6"/>
    <w:rsid w:val="002B64EE"/>
    <w:rsid w:val="002B6610"/>
    <w:rsid w:val="002B6DCE"/>
    <w:rsid w:val="002C0922"/>
    <w:rsid w:val="002C290A"/>
    <w:rsid w:val="002C2A8C"/>
    <w:rsid w:val="002C3CD4"/>
    <w:rsid w:val="002C4781"/>
    <w:rsid w:val="002C5BE1"/>
    <w:rsid w:val="002C6C7F"/>
    <w:rsid w:val="002D0BAB"/>
    <w:rsid w:val="002D2050"/>
    <w:rsid w:val="002D24E3"/>
    <w:rsid w:val="002D3260"/>
    <w:rsid w:val="002D32C3"/>
    <w:rsid w:val="002D34DB"/>
    <w:rsid w:val="002D489B"/>
    <w:rsid w:val="002D5244"/>
    <w:rsid w:val="002D58F9"/>
    <w:rsid w:val="002D65FE"/>
    <w:rsid w:val="002D68E7"/>
    <w:rsid w:val="002D6B20"/>
    <w:rsid w:val="002D6C12"/>
    <w:rsid w:val="002D71D2"/>
    <w:rsid w:val="002D7948"/>
    <w:rsid w:val="002E053B"/>
    <w:rsid w:val="002E0976"/>
    <w:rsid w:val="002E25AC"/>
    <w:rsid w:val="002E2BC3"/>
    <w:rsid w:val="002E5668"/>
    <w:rsid w:val="002E7587"/>
    <w:rsid w:val="002F1CA5"/>
    <w:rsid w:val="002F2F1E"/>
    <w:rsid w:val="002F32D5"/>
    <w:rsid w:val="002F4B3E"/>
    <w:rsid w:val="002F4C2B"/>
    <w:rsid w:val="002F4EBB"/>
    <w:rsid w:val="002F6CA5"/>
    <w:rsid w:val="002F775D"/>
    <w:rsid w:val="002F7BF0"/>
    <w:rsid w:val="002F7CA1"/>
    <w:rsid w:val="002F7E5F"/>
    <w:rsid w:val="003003FD"/>
    <w:rsid w:val="00300523"/>
    <w:rsid w:val="00301AFD"/>
    <w:rsid w:val="00301C8B"/>
    <w:rsid w:val="00303A54"/>
    <w:rsid w:val="00303CDE"/>
    <w:rsid w:val="00303FA2"/>
    <w:rsid w:val="0030455A"/>
    <w:rsid w:val="003046C9"/>
    <w:rsid w:val="00304DB7"/>
    <w:rsid w:val="00305619"/>
    <w:rsid w:val="00305674"/>
    <w:rsid w:val="0030612E"/>
    <w:rsid w:val="0030749E"/>
    <w:rsid w:val="003076AF"/>
    <w:rsid w:val="0031046A"/>
    <w:rsid w:val="00310B1F"/>
    <w:rsid w:val="00310E25"/>
    <w:rsid w:val="003122A7"/>
    <w:rsid w:val="00312AC6"/>
    <w:rsid w:val="003139E7"/>
    <w:rsid w:val="00313CC8"/>
    <w:rsid w:val="00314132"/>
    <w:rsid w:val="00315419"/>
    <w:rsid w:val="003157DD"/>
    <w:rsid w:val="00315DA7"/>
    <w:rsid w:val="00315DDE"/>
    <w:rsid w:val="00315F66"/>
    <w:rsid w:val="003161F8"/>
    <w:rsid w:val="00316554"/>
    <w:rsid w:val="00316D41"/>
    <w:rsid w:val="003176D1"/>
    <w:rsid w:val="003176E5"/>
    <w:rsid w:val="00317EFB"/>
    <w:rsid w:val="00320367"/>
    <w:rsid w:val="003209D1"/>
    <w:rsid w:val="00320B33"/>
    <w:rsid w:val="00321186"/>
    <w:rsid w:val="003212AC"/>
    <w:rsid w:val="003220E7"/>
    <w:rsid w:val="00322725"/>
    <w:rsid w:val="0032283D"/>
    <w:rsid w:val="003235F3"/>
    <w:rsid w:val="003237DA"/>
    <w:rsid w:val="00323B71"/>
    <w:rsid w:val="00324267"/>
    <w:rsid w:val="00325290"/>
    <w:rsid w:val="003255D6"/>
    <w:rsid w:val="00326014"/>
    <w:rsid w:val="00326672"/>
    <w:rsid w:val="00326B1C"/>
    <w:rsid w:val="00330540"/>
    <w:rsid w:val="003305A6"/>
    <w:rsid w:val="00330C06"/>
    <w:rsid w:val="00332971"/>
    <w:rsid w:val="0033346F"/>
    <w:rsid w:val="003344DC"/>
    <w:rsid w:val="00334C4E"/>
    <w:rsid w:val="0033516E"/>
    <w:rsid w:val="00336640"/>
    <w:rsid w:val="00336AE4"/>
    <w:rsid w:val="003373BA"/>
    <w:rsid w:val="00337696"/>
    <w:rsid w:val="00337F2B"/>
    <w:rsid w:val="00340076"/>
    <w:rsid w:val="00340924"/>
    <w:rsid w:val="00340999"/>
    <w:rsid w:val="00340F9E"/>
    <w:rsid w:val="00342577"/>
    <w:rsid w:val="00342756"/>
    <w:rsid w:val="003441BE"/>
    <w:rsid w:val="003446F3"/>
    <w:rsid w:val="00344718"/>
    <w:rsid w:val="00344A01"/>
    <w:rsid w:val="0034564B"/>
    <w:rsid w:val="00346182"/>
    <w:rsid w:val="003464C2"/>
    <w:rsid w:val="00347690"/>
    <w:rsid w:val="0034787C"/>
    <w:rsid w:val="00347BD0"/>
    <w:rsid w:val="00350AD3"/>
    <w:rsid w:val="00351180"/>
    <w:rsid w:val="00351D06"/>
    <w:rsid w:val="00352349"/>
    <w:rsid w:val="003526DA"/>
    <w:rsid w:val="00354D42"/>
    <w:rsid w:val="0035544B"/>
    <w:rsid w:val="0035559F"/>
    <w:rsid w:val="00355868"/>
    <w:rsid w:val="00355B0B"/>
    <w:rsid w:val="0035766A"/>
    <w:rsid w:val="003579D3"/>
    <w:rsid w:val="00357C47"/>
    <w:rsid w:val="00360FF1"/>
    <w:rsid w:val="003628E5"/>
    <w:rsid w:val="00362EB7"/>
    <w:rsid w:val="00363EB2"/>
    <w:rsid w:val="003642E3"/>
    <w:rsid w:val="00364AEF"/>
    <w:rsid w:val="00365C67"/>
    <w:rsid w:val="00366420"/>
    <w:rsid w:val="00366CEF"/>
    <w:rsid w:val="00366EE8"/>
    <w:rsid w:val="00367276"/>
    <w:rsid w:val="00367E37"/>
    <w:rsid w:val="003701E1"/>
    <w:rsid w:val="00370614"/>
    <w:rsid w:val="00370ED2"/>
    <w:rsid w:val="0037127D"/>
    <w:rsid w:val="00371EDB"/>
    <w:rsid w:val="00374879"/>
    <w:rsid w:val="003763F5"/>
    <w:rsid w:val="00376ABA"/>
    <w:rsid w:val="00376B7E"/>
    <w:rsid w:val="00377461"/>
    <w:rsid w:val="00377EA2"/>
    <w:rsid w:val="003817F5"/>
    <w:rsid w:val="00384A72"/>
    <w:rsid w:val="00384B1C"/>
    <w:rsid w:val="00385E9E"/>
    <w:rsid w:val="0038642A"/>
    <w:rsid w:val="00386476"/>
    <w:rsid w:val="00387D0B"/>
    <w:rsid w:val="0039170A"/>
    <w:rsid w:val="00391C02"/>
    <w:rsid w:val="00391FEA"/>
    <w:rsid w:val="00392523"/>
    <w:rsid w:val="00392C69"/>
    <w:rsid w:val="00394C79"/>
    <w:rsid w:val="003954D0"/>
    <w:rsid w:val="00395819"/>
    <w:rsid w:val="003969FF"/>
    <w:rsid w:val="00396AB5"/>
    <w:rsid w:val="0039751C"/>
    <w:rsid w:val="00397593"/>
    <w:rsid w:val="00397E98"/>
    <w:rsid w:val="003A0EA7"/>
    <w:rsid w:val="003A235B"/>
    <w:rsid w:val="003A3059"/>
    <w:rsid w:val="003A338C"/>
    <w:rsid w:val="003A3B20"/>
    <w:rsid w:val="003A3CCF"/>
    <w:rsid w:val="003A4063"/>
    <w:rsid w:val="003A43E7"/>
    <w:rsid w:val="003A5A1A"/>
    <w:rsid w:val="003A5CBD"/>
    <w:rsid w:val="003A6174"/>
    <w:rsid w:val="003A65E5"/>
    <w:rsid w:val="003A7836"/>
    <w:rsid w:val="003A7D45"/>
    <w:rsid w:val="003B02C1"/>
    <w:rsid w:val="003B0713"/>
    <w:rsid w:val="003B2B3E"/>
    <w:rsid w:val="003B35EC"/>
    <w:rsid w:val="003B39B2"/>
    <w:rsid w:val="003B4937"/>
    <w:rsid w:val="003B525C"/>
    <w:rsid w:val="003B5524"/>
    <w:rsid w:val="003B6F7A"/>
    <w:rsid w:val="003B7939"/>
    <w:rsid w:val="003B7ADA"/>
    <w:rsid w:val="003B7F09"/>
    <w:rsid w:val="003C0186"/>
    <w:rsid w:val="003C1095"/>
    <w:rsid w:val="003C1575"/>
    <w:rsid w:val="003C1647"/>
    <w:rsid w:val="003C218B"/>
    <w:rsid w:val="003C253C"/>
    <w:rsid w:val="003C2686"/>
    <w:rsid w:val="003C28AF"/>
    <w:rsid w:val="003C38E9"/>
    <w:rsid w:val="003C4251"/>
    <w:rsid w:val="003C4290"/>
    <w:rsid w:val="003C4916"/>
    <w:rsid w:val="003C4A27"/>
    <w:rsid w:val="003C4CCC"/>
    <w:rsid w:val="003C4FD2"/>
    <w:rsid w:val="003C5F53"/>
    <w:rsid w:val="003C6084"/>
    <w:rsid w:val="003C6B34"/>
    <w:rsid w:val="003C7C0E"/>
    <w:rsid w:val="003D0106"/>
    <w:rsid w:val="003D0365"/>
    <w:rsid w:val="003D07F0"/>
    <w:rsid w:val="003D24A5"/>
    <w:rsid w:val="003D35D1"/>
    <w:rsid w:val="003D3B87"/>
    <w:rsid w:val="003D3F5E"/>
    <w:rsid w:val="003D6304"/>
    <w:rsid w:val="003D7449"/>
    <w:rsid w:val="003E07C3"/>
    <w:rsid w:val="003E1806"/>
    <w:rsid w:val="003E21A5"/>
    <w:rsid w:val="003E2921"/>
    <w:rsid w:val="003E3F9E"/>
    <w:rsid w:val="003E468A"/>
    <w:rsid w:val="003E4C27"/>
    <w:rsid w:val="003E6196"/>
    <w:rsid w:val="003E6395"/>
    <w:rsid w:val="003E692C"/>
    <w:rsid w:val="003E7710"/>
    <w:rsid w:val="003F062B"/>
    <w:rsid w:val="003F14CB"/>
    <w:rsid w:val="003F1DB5"/>
    <w:rsid w:val="003F25BB"/>
    <w:rsid w:val="003F2E8E"/>
    <w:rsid w:val="003F40D1"/>
    <w:rsid w:val="003F410D"/>
    <w:rsid w:val="003F4203"/>
    <w:rsid w:val="003F67CF"/>
    <w:rsid w:val="003F6C53"/>
    <w:rsid w:val="00400132"/>
    <w:rsid w:val="004007F2"/>
    <w:rsid w:val="00400C5A"/>
    <w:rsid w:val="00400EF0"/>
    <w:rsid w:val="00401809"/>
    <w:rsid w:val="00402D9E"/>
    <w:rsid w:val="00404D42"/>
    <w:rsid w:val="004061CD"/>
    <w:rsid w:val="00406788"/>
    <w:rsid w:val="00407BD1"/>
    <w:rsid w:val="0041028B"/>
    <w:rsid w:val="00410934"/>
    <w:rsid w:val="004115DD"/>
    <w:rsid w:val="00412F7C"/>
    <w:rsid w:val="0041369F"/>
    <w:rsid w:val="004143DB"/>
    <w:rsid w:val="0041447C"/>
    <w:rsid w:val="00414F23"/>
    <w:rsid w:val="00414F70"/>
    <w:rsid w:val="00415F70"/>
    <w:rsid w:val="00416A19"/>
    <w:rsid w:val="00416D05"/>
    <w:rsid w:val="004171C8"/>
    <w:rsid w:val="0041765A"/>
    <w:rsid w:val="0041799D"/>
    <w:rsid w:val="00420DD2"/>
    <w:rsid w:val="004210B9"/>
    <w:rsid w:val="00421107"/>
    <w:rsid w:val="0042170F"/>
    <w:rsid w:val="00421BBF"/>
    <w:rsid w:val="00421D2C"/>
    <w:rsid w:val="00422004"/>
    <w:rsid w:val="004221C9"/>
    <w:rsid w:val="00422C17"/>
    <w:rsid w:val="00422F84"/>
    <w:rsid w:val="004239B4"/>
    <w:rsid w:val="0042438F"/>
    <w:rsid w:val="004249E2"/>
    <w:rsid w:val="00424C1B"/>
    <w:rsid w:val="00425312"/>
    <w:rsid w:val="0042568D"/>
    <w:rsid w:val="00425708"/>
    <w:rsid w:val="0042669E"/>
    <w:rsid w:val="00426CAD"/>
    <w:rsid w:val="00427118"/>
    <w:rsid w:val="004275D1"/>
    <w:rsid w:val="00430269"/>
    <w:rsid w:val="00430357"/>
    <w:rsid w:val="00430DF2"/>
    <w:rsid w:val="00431AAC"/>
    <w:rsid w:val="00431BEB"/>
    <w:rsid w:val="0043294E"/>
    <w:rsid w:val="004332CC"/>
    <w:rsid w:val="00433FBF"/>
    <w:rsid w:val="004342DB"/>
    <w:rsid w:val="00434665"/>
    <w:rsid w:val="0043481B"/>
    <w:rsid w:val="0043518C"/>
    <w:rsid w:val="00435AC9"/>
    <w:rsid w:val="00435B28"/>
    <w:rsid w:val="00436119"/>
    <w:rsid w:val="0043629A"/>
    <w:rsid w:val="00437331"/>
    <w:rsid w:val="00437A80"/>
    <w:rsid w:val="004400B2"/>
    <w:rsid w:val="00440B78"/>
    <w:rsid w:val="00440F0C"/>
    <w:rsid w:val="00442160"/>
    <w:rsid w:val="004426B4"/>
    <w:rsid w:val="00442F68"/>
    <w:rsid w:val="0044425B"/>
    <w:rsid w:val="004442D8"/>
    <w:rsid w:val="0044545B"/>
    <w:rsid w:val="004460D4"/>
    <w:rsid w:val="0044618C"/>
    <w:rsid w:val="0044670A"/>
    <w:rsid w:val="00446874"/>
    <w:rsid w:val="0044698A"/>
    <w:rsid w:val="00447763"/>
    <w:rsid w:val="004507F2"/>
    <w:rsid w:val="00450D9C"/>
    <w:rsid w:val="00451419"/>
    <w:rsid w:val="0045141E"/>
    <w:rsid w:val="00451A45"/>
    <w:rsid w:val="004522A3"/>
    <w:rsid w:val="00452530"/>
    <w:rsid w:val="00452E12"/>
    <w:rsid w:val="004541AA"/>
    <w:rsid w:val="0045454B"/>
    <w:rsid w:val="00454559"/>
    <w:rsid w:val="004545F4"/>
    <w:rsid w:val="0045560F"/>
    <w:rsid w:val="00455946"/>
    <w:rsid w:val="00455C81"/>
    <w:rsid w:val="00455D3D"/>
    <w:rsid w:val="00456B97"/>
    <w:rsid w:val="00456F0B"/>
    <w:rsid w:val="00457223"/>
    <w:rsid w:val="004577BC"/>
    <w:rsid w:val="004578B9"/>
    <w:rsid w:val="00457D2F"/>
    <w:rsid w:val="00460521"/>
    <w:rsid w:val="00460663"/>
    <w:rsid w:val="004606F8"/>
    <w:rsid w:val="00460C43"/>
    <w:rsid w:val="004612E7"/>
    <w:rsid w:val="0046135C"/>
    <w:rsid w:val="00462577"/>
    <w:rsid w:val="00462B74"/>
    <w:rsid w:val="00462F71"/>
    <w:rsid w:val="004634EE"/>
    <w:rsid w:val="00463B04"/>
    <w:rsid w:val="0046448E"/>
    <w:rsid w:val="0046484F"/>
    <w:rsid w:val="00464F27"/>
    <w:rsid w:val="00465534"/>
    <w:rsid w:val="00465DC0"/>
    <w:rsid w:val="0046667C"/>
    <w:rsid w:val="004701D7"/>
    <w:rsid w:val="00470774"/>
    <w:rsid w:val="0047141C"/>
    <w:rsid w:val="004715CE"/>
    <w:rsid w:val="004717A6"/>
    <w:rsid w:val="004719D5"/>
    <w:rsid w:val="00472993"/>
    <w:rsid w:val="004730CD"/>
    <w:rsid w:val="00473A50"/>
    <w:rsid w:val="00473B64"/>
    <w:rsid w:val="004744FA"/>
    <w:rsid w:val="00474670"/>
    <w:rsid w:val="00476AEF"/>
    <w:rsid w:val="00480CEB"/>
    <w:rsid w:val="00480F13"/>
    <w:rsid w:val="004859D8"/>
    <w:rsid w:val="00485C38"/>
    <w:rsid w:val="00490B76"/>
    <w:rsid w:val="00490E03"/>
    <w:rsid w:val="004914C5"/>
    <w:rsid w:val="00491ACE"/>
    <w:rsid w:val="00493954"/>
    <w:rsid w:val="004945E3"/>
    <w:rsid w:val="004945E8"/>
    <w:rsid w:val="00494862"/>
    <w:rsid w:val="004948EB"/>
    <w:rsid w:val="00495369"/>
    <w:rsid w:val="0049588B"/>
    <w:rsid w:val="0049604A"/>
    <w:rsid w:val="004961D2"/>
    <w:rsid w:val="004969AF"/>
    <w:rsid w:val="00497430"/>
    <w:rsid w:val="004974E0"/>
    <w:rsid w:val="004A003C"/>
    <w:rsid w:val="004A05C2"/>
    <w:rsid w:val="004A0E14"/>
    <w:rsid w:val="004A202C"/>
    <w:rsid w:val="004A21A5"/>
    <w:rsid w:val="004A21ED"/>
    <w:rsid w:val="004A26C6"/>
    <w:rsid w:val="004A2EB3"/>
    <w:rsid w:val="004A3E95"/>
    <w:rsid w:val="004A6BBC"/>
    <w:rsid w:val="004A771B"/>
    <w:rsid w:val="004A7E6A"/>
    <w:rsid w:val="004B06E1"/>
    <w:rsid w:val="004B08F4"/>
    <w:rsid w:val="004B1071"/>
    <w:rsid w:val="004B14CB"/>
    <w:rsid w:val="004B16C5"/>
    <w:rsid w:val="004B251B"/>
    <w:rsid w:val="004B28EA"/>
    <w:rsid w:val="004B2F4D"/>
    <w:rsid w:val="004B39F5"/>
    <w:rsid w:val="004B3C13"/>
    <w:rsid w:val="004B5C74"/>
    <w:rsid w:val="004B61FA"/>
    <w:rsid w:val="004B6E41"/>
    <w:rsid w:val="004C0D8B"/>
    <w:rsid w:val="004C16C1"/>
    <w:rsid w:val="004C24F2"/>
    <w:rsid w:val="004C4841"/>
    <w:rsid w:val="004C4B47"/>
    <w:rsid w:val="004C534B"/>
    <w:rsid w:val="004C5AEE"/>
    <w:rsid w:val="004C6358"/>
    <w:rsid w:val="004C6680"/>
    <w:rsid w:val="004C73F3"/>
    <w:rsid w:val="004D03D5"/>
    <w:rsid w:val="004D184D"/>
    <w:rsid w:val="004D196F"/>
    <w:rsid w:val="004D21B3"/>
    <w:rsid w:val="004D3A32"/>
    <w:rsid w:val="004D40EE"/>
    <w:rsid w:val="004D4769"/>
    <w:rsid w:val="004D5FE4"/>
    <w:rsid w:val="004D64FD"/>
    <w:rsid w:val="004D6F0B"/>
    <w:rsid w:val="004D75B7"/>
    <w:rsid w:val="004D7A34"/>
    <w:rsid w:val="004E05AB"/>
    <w:rsid w:val="004E07C9"/>
    <w:rsid w:val="004E110A"/>
    <w:rsid w:val="004E1ABF"/>
    <w:rsid w:val="004E1CCE"/>
    <w:rsid w:val="004E2838"/>
    <w:rsid w:val="004E2B6A"/>
    <w:rsid w:val="004E359D"/>
    <w:rsid w:val="004E36CF"/>
    <w:rsid w:val="004E3B68"/>
    <w:rsid w:val="004E4091"/>
    <w:rsid w:val="004E4ADB"/>
    <w:rsid w:val="004E582F"/>
    <w:rsid w:val="004E6994"/>
    <w:rsid w:val="004E7229"/>
    <w:rsid w:val="004E73BF"/>
    <w:rsid w:val="004F0070"/>
    <w:rsid w:val="004F188E"/>
    <w:rsid w:val="004F1DDC"/>
    <w:rsid w:val="004F229D"/>
    <w:rsid w:val="004F4053"/>
    <w:rsid w:val="004F54C2"/>
    <w:rsid w:val="004F57E4"/>
    <w:rsid w:val="004F69D9"/>
    <w:rsid w:val="004F7CB0"/>
    <w:rsid w:val="004F7D41"/>
    <w:rsid w:val="00500625"/>
    <w:rsid w:val="005007FE"/>
    <w:rsid w:val="00502729"/>
    <w:rsid w:val="00502AB5"/>
    <w:rsid w:val="00502E2F"/>
    <w:rsid w:val="005035F1"/>
    <w:rsid w:val="005039C4"/>
    <w:rsid w:val="00503A47"/>
    <w:rsid w:val="00504CCB"/>
    <w:rsid w:val="0050548F"/>
    <w:rsid w:val="00505F49"/>
    <w:rsid w:val="0050640A"/>
    <w:rsid w:val="00507162"/>
    <w:rsid w:val="00507538"/>
    <w:rsid w:val="00507A61"/>
    <w:rsid w:val="00510D51"/>
    <w:rsid w:val="00511284"/>
    <w:rsid w:val="005115E5"/>
    <w:rsid w:val="005124E4"/>
    <w:rsid w:val="00513675"/>
    <w:rsid w:val="005138EB"/>
    <w:rsid w:val="00514E47"/>
    <w:rsid w:val="00515613"/>
    <w:rsid w:val="005159EC"/>
    <w:rsid w:val="00515FFD"/>
    <w:rsid w:val="00517A4F"/>
    <w:rsid w:val="005207FE"/>
    <w:rsid w:val="005215DA"/>
    <w:rsid w:val="00522116"/>
    <w:rsid w:val="0052639F"/>
    <w:rsid w:val="00526D76"/>
    <w:rsid w:val="00526E34"/>
    <w:rsid w:val="005271CB"/>
    <w:rsid w:val="005279CD"/>
    <w:rsid w:val="00527A03"/>
    <w:rsid w:val="005308B0"/>
    <w:rsid w:val="00530AEC"/>
    <w:rsid w:val="00530C4D"/>
    <w:rsid w:val="00530CC8"/>
    <w:rsid w:val="0053186E"/>
    <w:rsid w:val="00532017"/>
    <w:rsid w:val="0053203D"/>
    <w:rsid w:val="005321D7"/>
    <w:rsid w:val="005324A1"/>
    <w:rsid w:val="00532858"/>
    <w:rsid w:val="00532D6E"/>
    <w:rsid w:val="00533554"/>
    <w:rsid w:val="005351B0"/>
    <w:rsid w:val="005353A2"/>
    <w:rsid w:val="00535869"/>
    <w:rsid w:val="00535C05"/>
    <w:rsid w:val="00535CE3"/>
    <w:rsid w:val="00536AD1"/>
    <w:rsid w:val="00537275"/>
    <w:rsid w:val="00537FC5"/>
    <w:rsid w:val="00540027"/>
    <w:rsid w:val="005405E5"/>
    <w:rsid w:val="00541E40"/>
    <w:rsid w:val="0054235F"/>
    <w:rsid w:val="00542BD1"/>
    <w:rsid w:val="00543634"/>
    <w:rsid w:val="005437B9"/>
    <w:rsid w:val="00543A47"/>
    <w:rsid w:val="00544CB7"/>
    <w:rsid w:val="005450B8"/>
    <w:rsid w:val="0054583A"/>
    <w:rsid w:val="00546AF5"/>
    <w:rsid w:val="00547150"/>
    <w:rsid w:val="0054793C"/>
    <w:rsid w:val="00547E12"/>
    <w:rsid w:val="00547F58"/>
    <w:rsid w:val="00551219"/>
    <w:rsid w:val="00551885"/>
    <w:rsid w:val="0055217F"/>
    <w:rsid w:val="005529E3"/>
    <w:rsid w:val="00552E35"/>
    <w:rsid w:val="0055362E"/>
    <w:rsid w:val="005539DC"/>
    <w:rsid w:val="0055456B"/>
    <w:rsid w:val="00554BD5"/>
    <w:rsid w:val="005561E8"/>
    <w:rsid w:val="0055734A"/>
    <w:rsid w:val="005576EF"/>
    <w:rsid w:val="00560ABF"/>
    <w:rsid w:val="00560FEA"/>
    <w:rsid w:val="005616ED"/>
    <w:rsid w:val="00561E75"/>
    <w:rsid w:val="005620AC"/>
    <w:rsid w:val="0056479A"/>
    <w:rsid w:val="00564E2A"/>
    <w:rsid w:val="005650BD"/>
    <w:rsid w:val="00565830"/>
    <w:rsid w:val="00565DC5"/>
    <w:rsid w:val="0056633F"/>
    <w:rsid w:val="00566886"/>
    <w:rsid w:val="00566F1B"/>
    <w:rsid w:val="0056722D"/>
    <w:rsid w:val="00567512"/>
    <w:rsid w:val="00567907"/>
    <w:rsid w:val="00567EED"/>
    <w:rsid w:val="00570C60"/>
    <w:rsid w:val="00571079"/>
    <w:rsid w:val="0057125F"/>
    <w:rsid w:val="005714AC"/>
    <w:rsid w:val="00572466"/>
    <w:rsid w:val="00572932"/>
    <w:rsid w:val="00572EDC"/>
    <w:rsid w:val="005731B4"/>
    <w:rsid w:val="00573E86"/>
    <w:rsid w:val="005743B8"/>
    <w:rsid w:val="00575A92"/>
    <w:rsid w:val="00575BF4"/>
    <w:rsid w:val="00576084"/>
    <w:rsid w:val="005766ED"/>
    <w:rsid w:val="00577297"/>
    <w:rsid w:val="005809CA"/>
    <w:rsid w:val="00581DD4"/>
    <w:rsid w:val="00583253"/>
    <w:rsid w:val="005835E8"/>
    <w:rsid w:val="005855E9"/>
    <w:rsid w:val="00585F5C"/>
    <w:rsid w:val="0058610D"/>
    <w:rsid w:val="0058658C"/>
    <w:rsid w:val="00586740"/>
    <w:rsid w:val="00586B43"/>
    <w:rsid w:val="005876DD"/>
    <w:rsid w:val="00591298"/>
    <w:rsid w:val="00591EB1"/>
    <w:rsid w:val="00591EC0"/>
    <w:rsid w:val="005929DF"/>
    <w:rsid w:val="005930F1"/>
    <w:rsid w:val="00593697"/>
    <w:rsid w:val="005936F1"/>
    <w:rsid w:val="005947F2"/>
    <w:rsid w:val="00594FAD"/>
    <w:rsid w:val="00595998"/>
    <w:rsid w:val="005972A4"/>
    <w:rsid w:val="00597882"/>
    <w:rsid w:val="005A18F3"/>
    <w:rsid w:val="005A18F8"/>
    <w:rsid w:val="005A1A3F"/>
    <w:rsid w:val="005A2055"/>
    <w:rsid w:val="005A22A8"/>
    <w:rsid w:val="005A26C1"/>
    <w:rsid w:val="005A2B19"/>
    <w:rsid w:val="005A2B38"/>
    <w:rsid w:val="005A2E52"/>
    <w:rsid w:val="005A2FAC"/>
    <w:rsid w:val="005A4D2E"/>
    <w:rsid w:val="005A4F2D"/>
    <w:rsid w:val="005A532E"/>
    <w:rsid w:val="005A593B"/>
    <w:rsid w:val="005A6461"/>
    <w:rsid w:val="005A64A1"/>
    <w:rsid w:val="005A705B"/>
    <w:rsid w:val="005B1066"/>
    <w:rsid w:val="005B1C98"/>
    <w:rsid w:val="005B1F4F"/>
    <w:rsid w:val="005B4AF5"/>
    <w:rsid w:val="005B52BF"/>
    <w:rsid w:val="005B639D"/>
    <w:rsid w:val="005B6802"/>
    <w:rsid w:val="005B6FAF"/>
    <w:rsid w:val="005B7E97"/>
    <w:rsid w:val="005C0218"/>
    <w:rsid w:val="005C07B7"/>
    <w:rsid w:val="005C0E6C"/>
    <w:rsid w:val="005C1E19"/>
    <w:rsid w:val="005C1E6E"/>
    <w:rsid w:val="005C224D"/>
    <w:rsid w:val="005C28AA"/>
    <w:rsid w:val="005C2E2E"/>
    <w:rsid w:val="005C3D36"/>
    <w:rsid w:val="005C3E98"/>
    <w:rsid w:val="005C43AE"/>
    <w:rsid w:val="005C4827"/>
    <w:rsid w:val="005C552B"/>
    <w:rsid w:val="005C5C04"/>
    <w:rsid w:val="005C6A03"/>
    <w:rsid w:val="005C79BB"/>
    <w:rsid w:val="005D03F2"/>
    <w:rsid w:val="005D09B1"/>
    <w:rsid w:val="005D1434"/>
    <w:rsid w:val="005D2566"/>
    <w:rsid w:val="005D2867"/>
    <w:rsid w:val="005D2A85"/>
    <w:rsid w:val="005D2CF8"/>
    <w:rsid w:val="005D3973"/>
    <w:rsid w:val="005D3BCD"/>
    <w:rsid w:val="005D45F7"/>
    <w:rsid w:val="005D526A"/>
    <w:rsid w:val="005D5A63"/>
    <w:rsid w:val="005D5C35"/>
    <w:rsid w:val="005D5C82"/>
    <w:rsid w:val="005D6435"/>
    <w:rsid w:val="005D736A"/>
    <w:rsid w:val="005D7839"/>
    <w:rsid w:val="005E05F1"/>
    <w:rsid w:val="005E0C40"/>
    <w:rsid w:val="005E0FC0"/>
    <w:rsid w:val="005E16F1"/>
    <w:rsid w:val="005E179B"/>
    <w:rsid w:val="005E1936"/>
    <w:rsid w:val="005E1E9B"/>
    <w:rsid w:val="005E21B6"/>
    <w:rsid w:val="005E2D10"/>
    <w:rsid w:val="005E3078"/>
    <w:rsid w:val="005E33B4"/>
    <w:rsid w:val="005E3F72"/>
    <w:rsid w:val="005E49D5"/>
    <w:rsid w:val="005E547E"/>
    <w:rsid w:val="005E5A4F"/>
    <w:rsid w:val="005E5C67"/>
    <w:rsid w:val="005E7246"/>
    <w:rsid w:val="005E7771"/>
    <w:rsid w:val="005E7E9C"/>
    <w:rsid w:val="005E7F62"/>
    <w:rsid w:val="005F06A3"/>
    <w:rsid w:val="005F07A6"/>
    <w:rsid w:val="005F084B"/>
    <w:rsid w:val="005F0B4D"/>
    <w:rsid w:val="005F1662"/>
    <w:rsid w:val="005F1755"/>
    <w:rsid w:val="005F25AD"/>
    <w:rsid w:val="005F2CA8"/>
    <w:rsid w:val="005F3AFF"/>
    <w:rsid w:val="005F3D45"/>
    <w:rsid w:val="005F3E98"/>
    <w:rsid w:val="005F6165"/>
    <w:rsid w:val="005F6740"/>
    <w:rsid w:val="005F6926"/>
    <w:rsid w:val="005F69B3"/>
    <w:rsid w:val="005F78BB"/>
    <w:rsid w:val="00600051"/>
    <w:rsid w:val="00600258"/>
    <w:rsid w:val="00600E42"/>
    <w:rsid w:val="0060120E"/>
    <w:rsid w:val="00601407"/>
    <w:rsid w:val="006018AA"/>
    <w:rsid w:val="006019F1"/>
    <w:rsid w:val="00602282"/>
    <w:rsid w:val="00604921"/>
    <w:rsid w:val="00604A30"/>
    <w:rsid w:val="0060571C"/>
    <w:rsid w:val="0060586E"/>
    <w:rsid w:val="00605A49"/>
    <w:rsid w:val="006065FD"/>
    <w:rsid w:val="00606B23"/>
    <w:rsid w:val="00606B33"/>
    <w:rsid w:val="006073BE"/>
    <w:rsid w:val="0060766D"/>
    <w:rsid w:val="00607E10"/>
    <w:rsid w:val="00607EAB"/>
    <w:rsid w:val="00610A7C"/>
    <w:rsid w:val="00610BBA"/>
    <w:rsid w:val="00611067"/>
    <w:rsid w:val="0061174B"/>
    <w:rsid w:val="00611B2E"/>
    <w:rsid w:val="006137BA"/>
    <w:rsid w:val="006140A5"/>
    <w:rsid w:val="0061421E"/>
    <w:rsid w:val="00614490"/>
    <w:rsid w:val="006146D3"/>
    <w:rsid w:val="00614C6A"/>
    <w:rsid w:val="00614F95"/>
    <w:rsid w:val="00615448"/>
    <w:rsid w:val="00615EAF"/>
    <w:rsid w:val="00616DFF"/>
    <w:rsid w:val="0062068A"/>
    <w:rsid w:val="00620B62"/>
    <w:rsid w:val="00621572"/>
    <w:rsid w:val="00621AAE"/>
    <w:rsid w:val="006229BB"/>
    <w:rsid w:val="00622C2F"/>
    <w:rsid w:val="00622DFB"/>
    <w:rsid w:val="0062308B"/>
    <w:rsid w:val="006236B3"/>
    <w:rsid w:val="00623F7C"/>
    <w:rsid w:val="0062432F"/>
    <w:rsid w:val="00624B4F"/>
    <w:rsid w:val="00625659"/>
    <w:rsid w:val="00625DDA"/>
    <w:rsid w:val="006265B4"/>
    <w:rsid w:val="006266FA"/>
    <w:rsid w:val="00626C34"/>
    <w:rsid w:val="00626FBD"/>
    <w:rsid w:val="00627213"/>
    <w:rsid w:val="006304E8"/>
    <w:rsid w:val="006331BC"/>
    <w:rsid w:val="0063420E"/>
    <w:rsid w:val="00634945"/>
    <w:rsid w:val="006354AF"/>
    <w:rsid w:val="0063620F"/>
    <w:rsid w:val="00636C72"/>
    <w:rsid w:val="0064009F"/>
    <w:rsid w:val="006401E5"/>
    <w:rsid w:val="00640B91"/>
    <w:rsid w:val="0064215B"/>
    <w:rsid w:val="00642519"/>
    <w:rsid w:val="006425A0"/>
    <w:rsid w:val="00642EE2"/>
    <w:rsid w:val="0064349E"/>
    <w:rsid w:val="0064545F"/>
    <w:rsid w:val="00645B29"/>
    <w:rsid w:val="00646EB3"/>
    <w:rsid w:val="006473D8"/>
    <w:rsid w:val="0064755D"/>
    <w:rsid w:val="00647EB0"/>
    <w:rsid w:val="00647F11"/>
    <w:rsid w:val="00650EEF"/>
    <w:rsid w:val="00651107"/>
    <w:rsid w:val="006523FD"/>
    <w:rsid w:val="00653F15"/>
    <w:rsid w:val="00654424"/>
    <w:rsid w:val="006546A3"/>
    <w:rsid w:val="0065560F"/>
    <w:rsid w:val="00655CB5"/>
    <w:rsid w:val="00657061"/>
    <w:rsid w:val="00657A24"/>
    <w:rsid w:val="006602C8"/>
    <w:rsid w:val="00660A6F"/>
    <w:rsid w:val="00660F37"/>
    <w:rsid w:val="00660FBF"/>
    <w:rsid w:val="006612A2"/>
    <w:rsid w:val="006612D0"/>
    <w:rsid w:val="006618A0"/>
    <w:rsid w:val="00661949"/>
    <w:rsid w:val="006620C7"/>
    <w:rsid w:val="006638BC"/>
    <w:rsid w:val="00664124"/>
    <w:rsid w:val="00664CD1"/>
    <w:rsid w:val="0066544C"/>
    <w:rsid w:val="00665543"/>
    <w:rsid w:val="00665702"/>
    <w:rsid w:val="00665CDF"/>
    <w:rsid w:val="00665DBB"/>
    <w:rsid w:val="00666BF5"/>
    <w:rsid w:val="006722E8"/>
    <w:rsid w:val="006724CC"/>
    <w:rsid w:val="006728FA"/>
    <w:rsid w:val="0067397E"/>
    <w:rsid w:val="00674317"/>
    <w:rsid w:val="0067472E"/>
    <w:rsid w:val="00674B98"/>
    <w:rsid w:val="006754FF"/>
    <w:rsid w:val="00675CEF"/>
    <w:rsid w:val="00675E69"/>
    <w:rsid w:val="00676464"/>
    <w:rsid w:val="00676613"/>
    <w:rsid w:val="00676A06"/>
    <w:rsid w:val="00677537"/>
    <w:rsid w:val="00677EC3"/>
    <w:rsid w:val="0068019D"/>
    <w:rsid w:val="00680330"/>
    <w:rsid w:val="006815AB"/>
    <w:rsid w:val="00681BD5"/>
    <w:rsid w:val="0068286A"/>
    <w:rsid w:val="00683506"/>
    <w:rsid w:val="00683AB0"/>
    <w:rsid w:val="00684448"/>
    <w:rsid w:val="006852E6"/>
    <w:rsid w:val="006863F3"/>
    <w:rsid w:val="00686C49"/>
    <w:rsid w:val="00687273"/>
    <w:rsid w:val="0069043A"/>
    <w:rsid w:val="00691A75"/>
    <w:rsid w:val="00691B88"/>
    <w:rsid w:val="0069274E"/>
    <w:rsid w:val="00693221"/>
    <w:rsid w:val="006935FA"/>
    <w:rsid w:val="00694DD7"/>
    <w:rsid w:val="00694EA3"/>
    <w:rsid w:val="00695A9E"/>
    <w:rsid w:val="00695B7D"/>
    <w:rsid w:val="006961D0"/>
    <w:rsid w:val="00696794"/>
    <w:rsid w:val="00697127"/>
    <w:rsid w:val="00697130"/>
    <w:rsid w:val="0069722C"/>
    <w:rsid w:val="00697DB7"/>
    <w:rsid w:val="006A0A5D"/>
    <w:rsid w:val="006A0ED3"/>
    <w:rsid w:val="006A210C"/>
    <w:rsid w:val="006A2E57"/>
    <w:rsid w:val="006A2FA3"/>
    <w:rsid w:val="006A4344"/>
    <w:rsid w:val="006A47E1"/>
    <w:rsid w:val="006A4993"/>
    <w:rsid w:val="006A623A"/>
    <w:rsid w:val="006A7C6A"/>
    <w:rsid w:val="006B0484"/>
    <w:rsid w:val="006B13A7"/>
    <w:rsid w:val="006B1702"/>
    <w:rsid w:val="006B2637"/>
    <w:rsid w:val="006B2D21"/>
    <w:rsid w:val="006B30E8"/>
    <w:rsid w:val="006B404B"/>
    <w:rsid w:val="006B46E7"/>
    <w:rsid w:val="006B47A6"/>
    <w:rsid w:val="006B4C71"/>
    <w:rsid w:val="006B5338"/>
    <w:rsid w:val="006B55FE"/>
    <w:rsid w:val="006B5F2C"/>
    <w:rsid w:val="006B6D48"/>
    <w:rsid w:val="006B7563"/>
    <w:rsid w:val="006B7C02"/>
    <w:rsid w:val="006C1AFA"/>
    <w:rsid w:val="006C1D69"/>
    <w:rsid w:val="006C21A9"/>
    <w:rsid w:val="006C2C9C"/>
    <w:rsid w:val="006C2EA1"/>
    <w:rsid w:val="006C3615"/>
    <w:rsid w:val="006C41C5"/>
    <w:rsid w:val="006C543B"/>
    <w:rsid w:val="006C79C0"/>
    <w:rsid w:val="006C7B96"/>
    <w:rsid w:val="006D090E"/>
    <w:rsid w:val="006D0A9A"/>
    <w:rsid w:val="006D0FAC"/>
    <w:rsid w:val="006D12A2"/>
    <w:rsid w:val="006D133D"/>
    <w:rsid w:val="006D1A22"/>
    <w:rsid w:val="006D2B00"/>
    <w:rsid w:val="006D3492"/>
    <w:rsid w:val="006D368A"/>
    <w:rsid w:val="006D376E"/>
    <w:rsid w:val="006D3E1F"/>
    <w:rsid w:val="006D4124"/>
    <w:rsid w:val="006D4C3E"/>
    <w:rsid w:val="006D507F"/>
    <w:rsid w:val="006D7048"/>
    <w:rsid w:val="006D70E6"/>
    <w:rsid w:val="006D791B"/>
    <w:rsid w:val="006E1510"/>
    <w:rsid w:val="006E2486"/>
    <w:rsid w:val="006E2634"/>
    <w:rsid w:val="006E2F6A"/>
    <w:rsid w:val="006E38E2"/>
    <w:rsid w:val="006E4CE2"/>
    <w:rsid w:val="006E5014"/>
    <w:rsid w:val="006E50FD"/>
    <w:rsid w:val="006E5D16"/>
    <w:rsid w:val="006E63EB"/>
    <w:rsid w:val="006E6D9C"/>
    <w:rsid w:val="006E79DF"/>
    <w:rsid w:val="006F06C9"/>
    <w:rsid w:val="006F0782"/>
    <w:rsid w:val="006F1404"/>
    <w:rsid w:val="006F177A"/>
    <w:rsid w:val="006F1BF3"/>
    <w:rsid w:val="006F274B"/>
    <w:rsid w:val="006F2A31"/>
    <w:rsid w:val="006F32DD"/>
    <w:rsid w:val="006F44F3"/>
    <w:rsid w:val="006F483C"/>
    <w:rsid w:val="006F593F"/>
    <w:rsid w:val="006F6C19"/>
    <w:rsid w:val="006F6C21"/>
    <w:rsid w:val="007002A2"/>
    <w:rsid w:val="007013F7"/>
    <w:rsid w:val="007014CF"/>
    <w:rsid w:val="00701BB6"/>
    <w:rsid w:val="00702645"/>
    <w:rsid w:val="00702646"/>
    <w:rsid w:val="00702A41"/>
    <w:rsid w:val="00704105"/>
    <w:rsid w:val="00705147"/>
    <w:rsid w:val="00705864"/>
    <w:rsid w:val="00706368"/>
    <w:rsid w:val="007066A3"/>
    <w:rsid w:val="00707BA7"/>
    <w:rsid w:val="007115A5"/>
    <w:rsid w:val="00712349"/>
    <w:rsid w:val="00712684"/>
    <w:rsid w:val="007137BD"/>
    <w:rsid w:val="00713B53"/>
    <w:rsid w:val="00713C1C"/>
    <w:rsid w:val="007143A3"/>
    <w:rsid w:val="00714D8C"/>
    <w:rsid w:val="00714ECC"/>
    <w:rsid w:val="00715E34"/>
    <w:rsid w:val="0071652F"/>
    <w:rsid w:val="00716F82"/>
    <w:rsid w:val="00717A15"/>
    <w:rsid w:val="00717A54"/>
    <w:rsid w:val="00720FAE"/>
    <w:rsid w:val="007210A1"/>
    <w:rsid w:val="00721596"/>
    <w:rsid w:val="007222B8"/>
    <w:rsid w:val="00723873"/>
    <w:rsid w:val="00723D3F"/>
    <w:rsid w:val="00723EF5"/>
    <w:rsid w:val="007247BF"/>
    <w:rsid w:val="00725639"/>
    <w:rsid w:val="0072580B"/>
    <w:rsid w:val="00725E4A"/>
    <w:rsid w:val="00727915"/>
    <w:rsid w:val="00727F57"/>
    <w:rsid w:val="007312AC"/>
    <w:rsid w:val="00732A0F"/>
    <w:rsid w:val="00732C78"/>
    <w:rsid w:val="00733105"/>
    <w:rsid w:val="00733442"/>
    <w:rsid w:val="00733F8E"/>
    <w:rsid w:val="00734B0F"/>
    <w:rsid w:val="007355D9"/>
    <w:rsid w:val="00735D45"/>
    <w:rsid w:val="00736C2C"/>
    <w:rsid w:val="0073751E"/>
    <w:rsid w:val="0073781B"/>
    <w:rsid w:val="00737A36"/>
    <w:rsid w:val="00737F5F"/>
    <w:rsid w:val="00737FD7"/>
    <w:rsid w:val="00741882"/>
    <w:rsid w:val="00741FCA"/>
    <w:rsid w:val="00742749"/>
    <w:rsid w:val="00743B22"/>
    <w:rsid w:val="00744B36"/>
    <w:rsid w:val="007467F9"/>
    <w:rsid w:val="0074761C"/>
    <w:rsid w:val="00747911"/>
    <w:rsid w:val="00750B69"/>
    <w:rsid w:val="00750B71"/>
    <w:rsid w:val="00750E07"/>
    <w:rsid w:val="007517F5"/>
    <w:rsid w:val="00753176"/>
    <w:rsid w:val="007531EA"/>
    <w:rsid w:val="0075321B"/>
    <w:rsid w:val="0075372F"/>
    <w:rsid w:val="0075488E"/>
    <w:rsid w:val="00755253"/>
    <w:rsid w:val="007554BA"/>
    <w:rsid w:val="00755A66"/>
    <w:rsid w:val="007561EA"/>
    <w:rsid w:val="00756D2D"/>
    <w:rsid w:val="007603F2"/>
    <w:rsid w:val="007607E9"/>
    <w:rsid w:val="00760FB7"/>
    <w:rsid w:val="00761D6B"/>
    <w:rsid w:val="00763A08"/>
    <w:rsid w:val="00763EF9"/>
    <w:rsid w:val="007649CA"/>
    <w:rsid w:val="00765781"/>
    <w:rsid w:val="00766000"/>
    <w:rsid w:val="00766012"/>
    <w:rsid w:val="00766D80"/>
    <w:rsid w:val="007670F2"/>
    <w:rsid w:val="00767355"/>
    <w:rsid w:val="007673BA"/>
    <w:rsid w:val="00767CC5"/>
    <w:rsid w:val="00772078"/>
    <w:rsid w:val="007721DB"/>
    <w:rsid w:val="0077236A"/>
    <w:rsid w:val="00772A7D"/>
    <w:rsid w:val="00772C08"/>
    <w:rsid w:val="007751B5"/>
    <w:rsid w:val="00775365"/>
    <w:rsid w:val="007754B0"/>
    <w:rsid w:val="00775D78"/>
    <w:rsid w:val="00775FC7"/>
    <w:rsid w:val="00776AB5"/>
    <w:rsid w:val="00776B92"/>
    <w:rsid w:val="007777AD"/>
    <w:rsid w:val="007800D6"/>
    <w:rsid w:val="007801F1"/>
    <w:rsid w:val="007802BB"/>
    <w:rsid w:val="0078037B"/>
    <w:rsid w:val="007804FA"/>
    <w:rsid w:val="00782205"/>
    <w:rsid w:val="00782240"/>
    <w:rsid w:val="0078288B"/>
    <w:rsid w:val="00784521"/>
    <w:rsid w:val="007849C0"/>
    <w:rsid w:val="00784D2B"/>
    <w:rsid w:val="00784F1B"/>
    <w:rsid w:val="00784FE5"/>
    <w:rsid w:val="007855FA"/>
    <w:rsid w:val="0078590F"/>
    <w:rsid w:val="00785A8E"/>
    <w:rsid w:val="00786965"/>
    <w:rsid w:val="00786B3E"/>
    <w:rsid w:val="00787A1F"/>
    <w:rsid w:val="00790495"/>
    <w:rsid w:val="007904B7"/>
    <w:rsid w:val="007909B7"/>
    <w:rsid w:val="00790CBE"/>
    <w:rsid w:val="00791031"/>
    <w:rsid w:val="00791470"/>
    <w:rsid w:val="00791D4B"/>
    <w:rsid w:val="0079228B"/>
    <w:rsid w:val="007922A2"/>
    <w:rsid w:val="007925EE"/>
    <w:rsid w:val="007939B8"/>
    <w:rsid w:val="00793A0F"/>
    <w:rsid w:val="0079430C"/>
    <w:rsid w:val="007944E0"/>
    <w:rsid w:val="007948A9"/>
    <w:rsid w:val="007949DA"/>
    <w:rsid w:val="00794AAD"/>
    <w:rsid w:val="0079545C"/>
    <w:rsid w:val="00795CB1"/>
    <w:rsid w:val="00796342"/>
    <w:rsid w:val="00796C48"/>
    <w:rsid w:val="0079783D"/>
    <w:rsid w:val="00797E72"/>
    <w:rsid w:val="007A0178"/>
    <w:rsid w:val="007A08D2"/>
    <w:rsid w:val="007A0BCC"/>
    <w:rsid w:val="007A0DCB"/>
    <w:rsid w:val="007A12D0"/>
    <w:rsid w:val="007A168A"/>
    <w:rsid w:val="007A182C"/>
    <w:rsid w:val="007A2CEC"/>
    <w:rsid w:val="007A3530"/>
    <w:rsid w:val="007A3EC5"/>
    <w:rsid w:val="007A436C"/>
    <w:rsid w:val="007A4EE4"/>
    <w:rsid w:val="007A4FEC"/>
    <w:rsid w:val="007A5347"/>
    <w:rsid w:val="007A54A3"/>
    <w:rsid w:val="007A5A10"/>
    <w:rsid w:val="007A5A7B"/>
    <w:rsid w:val="007A5BD4"/>
    <w:rsid w:val="007A6729"/>
    <w:rsid w:val="007A6C89"/>
    <w:rsid w:val="007B0021"/>
    <w:rsid w:val="007B005C"/>
    <w:rsid w:val="007B007A"/>
    <w:rsid w:val="007B0C08"/>
    <w:rsid w:val="007B1835"/>
    <w:rsid w:val="007B18AF"/>
    <w:rsid w:val="007B20AD"/>
    <w:rsid w:val="007B29A1"/>
    <w:rsid w:val="007B2E76"/>
    <w:rsid w:val="007B4E04"/>
    <w:rsid w:val="007B5C9F"/>
    <w:rsid w:val="007B62BA"/>
    <w:rsid w:val="007B638F"/>
    <w:rsid w:val="007B780D"/>
    <w:rsid w:val="007C05A8"/>
    <w:rsid w:val="007C06D7"/>
    <w:rsid w:val="007C0BC5"/>
    <w:rsid w:val="007C20C6"/>
    <w:rsid w:val="007C274B"/>
    <w:rsid w:val="007C2D01"/>
    <w:rsid w:val="007C2F14"/>
    <w:rsid w:val="007C3778"/>
    <w:rsid w:val="007C3884"/>
    <w:rsid w:val="007C3964"/>
    <w:rsid w:val="007C3F91"/>
    <w:rsid w:val="007C431C"/>
    <w:rsid w:val="007C44CD"/>
    <w:rsid w:val="007C499A"/>
    <w:rsid w:val="007C56D4"/>
    <w:rsid w:val="007C58BC"/>
    <w:rsid w:val="007C65F4"/>
    <w:rsid w:val="007C66B7"/>
    <w:rsid w:val="007C6A30"/>
    <w:rsid w:val="007C6DBC"/>
    <w:rsid w:val="007D09B8"/>
    <w:rsid w:val="007D1064"/>
    <w:rsid w:val="007D1934"/>
    <w:rsid w:val="007D1D53"/>
    <w:rsid w:val="007D2BAB"/>
    <w:rsid w:val="007D4C70"/>
    <w:rsid w:val="007D5A67"/>
    <w:rsid w:val="007D6910"/>
    <w:rsid w:val="007D7153"/>
    <w:rsid w:val="007D730F"/>
    <w:rsid w:val="007D7459"/>
    <w:rsid w:val="007E1637"/>
    <w:rsid w:val="007E1B81"/>
    <w:rsid w:val="007E20FC"/>
    <w:rsid w:val="007E2C4A"/>
    <w:rsid w:val="007E35CA"/>
    <w:rsid w:val="007E366D"/>
    <w:rsid w:val="007E3E3A"/>
    <w:rsid w:val="007E3E89"/>
    <w:rsid w:val="007E4EB8"/>
    <w:rsid w:val="007E626E"/>
    <w:rsid w:val="007E6775"/>
    <w:rsid w:val="007E6E93"/>
    <w:rsid w:val="007E7E58"/>
    <w:rsid w:val="007F01AC"/>
    <w:rsid w:val="007F040C"/>
    <w:rsid w:val="007F0638"/>
    <w:rsid w:val="007F065B"/>
    <w:rsid w:val="007F0CE8"/>
    <w:rsid w:val="007F10BA"/>
    <w:rsid w:val="007F2D00"/>
    <w:rsid w:val="007F2DED"/>
    <w:rsid w:val="007F3C66"/>
    <w:rsid w:val="007F4B89"/>
    <w:rsid w:val="007F4E50"/>
    <w:rsid w:val="007F77A2"/>
    <w:rsid w:val="0080055B"/>
    <w:rsid w:val="00800ACE"/>
    <w:rsid w:val="008011EA"/>
    <w:rsid w:val="0080159B"/>
    <w:rsid w:val="00801887"/>
    <w:rsid w:val="00802CAF"/>
    <w:rsid w:val="00802F99"/>
    <w:rsid w:val="00803058"/>
    <w:rsid w:val="008035A5"/>
    <w:rsid w:val="00803F2D"/>
    <w:rsid w:val="008052BD"/>
    <w:rsid w:val="0080544E"/>
    <w:rsid w:val="00806731"/>
    <w:rsid w:val="0080734B"/>
    <w:rsid w:val="008075CB"/>
    <w:rsid w:val="008078A5"/>
    <w:rsid w:val="00810019"/>
    <w:rsid w:val="008102C9"/>
    <w:rsid w:val="008106E3"/>
    <w:rsid w:val="00811F27"/>
    <w:rsid w:val="00812527"/>
    <w:rsid w:val="00812919"/>
    <w:rsid w:val="00812A59"/>
    <w:rsid w:val="008139F0"/>
    <w:rsid w:val="00813AD3"/>
    <w:rsid w:val="0081462B"/>
    <w:rsid w:val="00814931"/>
    <w:rsid w:val="0081518E"/>
    <w:rsid w:val="00816015"/>
    <w:rsid w:val="00816C74"/>
    <w:rsid w:val="0081716C"/>
    <w:rsid w:val="00817352"/>
    <w:rsid w:val="00817A16"/>
    <w:rsid w:val="00817BCE"/>
    <w:rsid w:val="008204E0"/>
    <w:rsid w:val="00820DD7"/>
    <w:rsid w:val="00821359"/>
    <w:rsid w:val="00821B58"/>
    <w:rsid w:val="00821C14"/>
    <w:rsid w:val="00822605"/>
    <w:rsid w:val="00822B45"/>
    <w:rsid w:val="008236FF"/>
    <w:rsid w:val="00824022"/>
    <w:rsid w:val="00824112"/>
    <w:rsid w:val="008241EE"/>
    <w:rsid w:val="00824D82"/>
    <w:rsid w:val="00827DC1"/>
    <w:rsid w:val="00827DD8"/>
    <w:rsid w:val="0083185D"/>
    <w:rsid w:val="00831D6B"/>
    <w:rsid w:val="008322FE"/>
    <w:rsid w:val="00833609"/>
    <w:rsid w:val="008338C3"/>
    <w:rsid w:val="00833E74"/>
    <w:rsid w:val="0083508E"/>
    <w:rsid w:val="008356E2"/>
    <w:rsid w:val="00836949"/>
    <w:rsid w:val="00836A06"/>
    <w:rsid w:val="008403F2"/>
    <w:rsid w:val="008404CE"/>
    <w:rsid w:val="00840876"/>
    <w:rsid w:val="00840980"/>
    <w:rsid w:val="00841D64"/>
    <w:rsid w:val="008433B7"/>
    <w:rsid w:val="00844196"/>
    <w:rsid w:val="00847537"/>
    <w:rsid w:val="008475BF"/>
    <w:rsid w:val="008475F6"/>
    <w:rsid w:val="00850C35"/>
    <w:rsid w:val="00850CD5"/>
    <w:rsid w:val="00851250"/>
    <w:rsid w:val="00851824"/>
    <w:rsid w:val="00851893"/>
    <w:rsid w:val="00853097"/>
    <w:rsid w:val="00853312"/>
    <w:rsid w:val="0085361B"/>
    <w:rsid w:val="008545A1"/>
    <w:rsid w:val="008561F5"/>
    <w:rsid w:val="0085789D"/>
    <w:rsid w:val="008579F9"/>
    <w:rsid w:val="00860523"/>
    <w:rsid w:val="0086063C"/>
    <w:rsid w:val="0086074A"/>
    <w:rsid w:val="00860A73"/>
    <w:rsid w:val="008613D5"/>
    <w:rsid w:val="00861F8B"/>
    <w:rsid w:val="00861FE9"/>
    <w:rsid w:val="00862F2C"/>
    <w:rsid w:val="008630FD"/>
    <w:rsid w:val="008648DD"/>
    <w:rsid w:val="00864C3A"/>
    <w:rsid w:val="008651B3"/>
    <w:rsid w:val="00865A28"/>
    <w:rsid w:val="00865CE7"/>
    <w:rsid w:val="0086615C"/>
    <w:rsid w:val="00866477"/>
    <w:rsid w:val="008668D1"/>
    <w:rsid w:val="00866D4E"/>
    <w:rsid w:val="008670F1"/>
    <w:rsid w:val="00867899"/>
    <w:rsid w:val="008714E5"/>
    <w:rsid w:val="00871877"/>
    <w:rsid w:val="00872B09"/>
    <w:rsid w:val="00872BCB"/>
    <w:rsid w:val="00873321"/>
    <w:rsid w:val="008742AF"/>
    <w:rsid w:val="00874E25"/>
    <w:rsid w:val="00875294"/>
    <w:rsid w:val="00876747"/>
    <w:rsid w:val="00876CDA"/>
    <w:rsid w:val="00876FA8"/>
    <w:rsid w:val="00877BA9"/>
    <w:rsid w:val="00877F98"/>
    <w:rsid w:val="008808FE"/>
    <w:rsid w:val="00880EEF"/>
    <w:rsid w:val="008811BF"/>
    <w:rsid w:val="00881406"/>
    <w:rsid w:val="008818DD"/>
    <w:rsid w:val="00881BA2"/>
    <w:rsid w:val="00881E32"/>
    <w:rsid w:val="00883132"/>
    <w:rsid w:val="008839A3"/>
    <w:rsid w:val="00883B02"/>
    <w:rsid w:val="00884690"/>
    <w:rsid w:val="00885D2C"/>
    <w:rsid w:val="008860E1"/>
    <w:rsid w:val="00886102"/>
    <w:rsid w:val="00887193"/>
    <w:rsid w:val="00887204"/>
    <w:rsid w:val="00887861"/>
    <w:rsid w:val="00887F02"/>
    <w:rsid w:val="00887F8C"/>
    <w:rsid w:val="00890A22"/>
    <w:rsid w:val="008910D7"/>
    <w:rsid w:val="0089178A"/>
    <w:rsid w:val="0089181A"/>
    <w:rsid w:val="008918F8"/>
    <w:rsid w:val="00891B71"/>
    <w:rsid w:val="00892317"/>
    <w:rsid w:val="00892451"/>
    <w:rsid w:val="00892AC6"/>
    <w:rsid w:val="00892CF5"/>
    <w:rsid w:val="008936FE"/>
    <w:rsid w:val="0089398B"/>
    <w:rsid w:val="00893E7A"/>
    <w:rsid w:val="0089458D"/>
    <w:rsid w:val="00894595"/>
    <w:rsid w:val="00894DC2"/>
    <w:rsid w:val="0089647E"/>
    <w:rsid w:val="0089677E"/>
    <w:rsid w:val="008970E0"/>
    <w:rsid w:val="008A04CC"/>
    <w:rsid w:val="008A0B3D"/>
    <w:rsid w:val="008A1F1A"/>
    <w:rsid w:val="008A2225"/>
    <w:rsid w:val="008A22E0"/>
    <w:rsid w:val="008A3827"/>
    <w:rsid w:val="008A3E29"/>
    <w:rsid w:val="008A411E"/>
    <w:rsid w:val="008A4134"/>
    <w:rsid w:val="008A4232"/>
    <w:rsid w:val="008A5386"/>
    <w:rsid w:val="008A5EC1"/>
    <w:rsid w:val="008A618A"/>
    <w:rsid w:val="008A72B9"/>
    <w:rsid w:val="008A795A"/>
    <w:rsid w:val="008B2DA4"/>
    <w:rsid w:val="008B3292"/>
    <w:rsid w:val="008B3711"/>
    <w:rsid w:val="008B3747"/>
    <w:rsid w:val="008B3C1E"/>
    <w:rsid w:val="008B4229"/>
    <w:rsid w:val="008B4B6F"/>
    <w:rsid w:val="008B5608"/>
    <w:rsid w:val="008B5B6F"/>
    <w:rsid w:val="008B6C54"/>
    <w:rsid w:val="008B7144"/>
    <w:rsid w:val="008C07EA"/>
    <w:rsid w:val="008C0833"/>
    <w:rsid w:val="008C090D"/>
    <w:rsid w:val="008C245B"/>
    <w:rsid w:val="008C3297"/>
    <w:rsid w:val="008C356B"/>
    <w:rsid w:val="008C3E33"/>
    <w:rsid w:val="008C4221"/>
    <w:rsid w:val="008C47CA"/>
    <w:rsid w:val="008C48BB"/>
    <w:rsid w:val="008C5FC2"/>
    <w:rsid w:val="008C60AF"/>
    <w:rsid w:val="008C6A97"/>
    <w:rsid w:val="008C6EE7"/>
    <w:rsid w:val="008C798F"/>
    <w:rsid w:val="008D1D9D"/>
    <w:rsid w:val="008D295F"/>
    <w:rsid w:val="008D3845"/>
    <w:rsid w:val="008D40FD"/>
    <w:rsid w:val="008D44EB"/>
    <w:rsid w:val="008D54E9"/>
    <w:rsid w:val="008D5CB0"/>
    <w:rsid w:val="008D70CE"/>
    <w:rsid w:val="008D76B0"/>
    <w:rsid w:val="008D7731"/>
    <w:rsid w:val="008E1373"/>
    <w:rsid w:val="008E167C"/>
    <w:rsid w:val="008E17F3"/>
    <w:rsid w:val="008E35B0"/>
    <w:rsid w:val="008E3F2A"/>
    <w:rsid w:val="008E461A"/>
    <w:rsid w:val="008E569B"/>
    <w:rsid w:val="008E5BC4"/>
    <w:rsid w:val="008E636A"/>
    <w:rsid w:val="008E6684"/>
    <w:rsid w:val="008E668F"/>
    <w:rsid w:val="008E6702"/>
    <w:rsid w:val="008E6999"/>
    <w:rsid w:val="008E6C6B"/>
    <w:rsid w:val="008E7427"/>
    <w:rsid w:val="008E766E"/>
    <w:rsid w:val="008E7BC6"/>
    <w:rsid w:val="008F06E7"/>
    <w:rsid w:val="008F0845"/>
    <w:rsid w:val="008F1D80"/>
    <w:rsid w:val="008F2862"/>
    <w:rsid w:val="008F2A10"/>
    <w:rsid w:val="008F3056"/>
    <w:rsid w:val="008F32D2"/>
    <w:rsid w:val="008F4C9E"/>
    <w:rsid w:val="008F56E1"/>
    <w:rsid w:val="008F56E2"/>
    <w:rsid w:val="008F5E5F"/>
    <w:rsid w:val="008F6812"/>
    <w:rsid w:val="008F74FB"/>
    <w:rsid w:val="008F7F16"/>
    <w:rsid w:val="009000D3"/>
    <w:rsid w:val="009000E0"/>
    <w:rsid w:val="00900957"/>
    <w:rsid w:val="009014A7"/>
    <w:rsid w:val="00901A0D"/>
    <w:rsid w:val="00901D7A"/>
    <w:rsid w:val="00901E05"/>
    <w:rsid w:val="0090324A"/>
    <w:rsid w:val="00903697"/>
    <w:rsid w:val="00903FE6"/>
    <w:rsid w:val="00905548"/>
    <w:rsid w:val="00905562"/>
    <w:rsid w:val="009059EB"/>
    <w:rsid w:val="00905A19"/>
    <w:rsid w:val="00906667"/>
    <w:rsid w:val="0090716A"/>
    <w:rsid w:val="00907CFD"/>
    <w:rsid w:val="00910989"/>
    <w:rsid w:val="0091104B"/>
    <w:rsid w:val="00911712"/>
    <w:rsid w:val="00911E23"/>
    <w:rsid w:val="00911F9C"/>
    <w:rsid w:val="00913242"/>
    <w:rsid w:val="009144A7"/>
    <w:rsid w:val="0091466B"/>
    <w:rsid w:val="009150C0"/>
    <w:rsid w:val="00915160"/>
    <w:rsid w:val="00915970"/>
    <w:rsid w:val="00915F25"/>
    <w:rsid w:val="00917470"/>
    <w:rsid w:val="009175AF"/>
    <w:rsid w:val="0092039D"/>
    <w:rsid w:val="00921F2F"/>
    <w:rsid w:val="009225F1"/>
    <w:rsid w:val="0092536D"/>
    <w:rsid w:val="00927768"/>
    <w:rsid w:val="009305B5"/>
    <w:rsid w:val="009318F2"/>
    <w:rsid w:val="00931EE6"/>
    <w:rsid w:val="00932668"/>
    <w:rsid w:val="009331AC"/>
    <w:rsid w:val="00933E29"/>
    <w:rsid w:val="00934AA3"/>
    <w:rsid w:val="0093531F"/>
    <w:rsid w:val="009355D9"/>
    <w:rsid w:val="0093565A"/>
    <w:rsid w:val="00935EB3"/>
    <w:rsid w:val="00936240"/>
    <w:rsid w:val="00936384"/>
    <w:rsid w:val="00936D19"/>
    <w:rsid w:val="00937737"/>
    <w:rsid w:val="00937B91"/>
    <w:rsid w:val="00940194"/>
    <w:rsid w:val="0094072E"/>
    <w:rsid w:val="0094088E"/>
    <w:rsid w:val="0094111F"/>
    <w:rsid w:val="00942286"/>
    <w:rsid w:val="00942FF5"/>
    <w:rsid w:val="0094345F"/>
    <w:rsid w:val="00943B22"/>
    <w:rsid w:val="00943C97"/>
    <w:rsid w:val="00943DC7"/>
    <w:rsid w:val="00946A27"/>
    <w:rsid w:val="00946A50"/>
    <w:rsid w:val="00946CBD"/>
    <w:rsid w:val="00946CE3"/>
    <w:rsid w:val="0094704C"/>
    <w:rsid w:val="00951099"/>
    <w:rsid w:val="00951AFA"/>
    <w:rsid w:val="00951F0C"/>
    <w:rsid w:val="00952537"/>
    <w:rsid w:val="00955924"/>
    <w:rsid w:val="00956719"/>
    <w:rsid w:val="00960B1C"/>
    <w:rsid w:val="00960B30"/>
    <w:rsid w:val="009610A7"/>
    <w:rsid w:val="00961F88"/>
    <w:rsid w:val="00962D50"/>
    <w:rsid w:val="009632AB"/>
    <w:rsid w:val="00964623"/>
    <w:rsid w:val="0096603D"/>
    <w:rsid w:val="009703BC"/>
    <w:rsid w:val="0097080F"/>
    <w:rsid w:val="00970F84"/>
    <w:rsid w:val="00971504"/>
    <w:rsid w:val="00971BCA"/>
    <w:rsid w:val="00972756"/>
    <w:rsid w:val="009739C7"/>
    <w:rsid w:val="00973D13"/>
    <w:rsid w:val="00973E38"/>
    <w:rsid w:val="009765A6"/>
    <w:rsid w:val="00981797"/>
    <w:rsid w:val="00981BB3"/>
    <w:rsid w:val="0098234D"/>
    <w:rsid w:val="00983108"/>
    <w:rsid w:val="0098368A"/>
    <w:rsid w:val="0098399F"/>
    <w:rsid w:val="00984B24"/>
    <w:rsid w:val="00984B41"/>
    <w:rsid w:val="00985745"/>
    <w:rsid w:val="00985813"/>
    <w:rsid w:val="00985DE7"/>
    <w:rsid w:val="00985EDB"/>
    <w:rsid w:val="00985F4A"/>
    <w:rsid w:val="00986411"/>
    <w:rsid w:val="0098686C"/>
    <w:rsid w:val="00986C8B"/>
    <w:rsid w:val="00986E11"/>
    <w:rsid w:val="00990EE0"/>
    <w:rsid w:val="0099151A"/>
    <w:rsid w:val="00991C11"/>
    <w:rsid w:val="009941A3"/>
    <w:rsid w:val="009942AB"/>
    <w:rsid w:val="00994F5A"/>
    <w:rsid w:val="0099516C"/>
    <w:rsid w:val="009956A0"/>
    <w:rsid w:val="0099678E"/>
    <w:rsid w:val="00996DF1"/>
    <w:rsid w:val="00997760"/>
    <w:rsid w:val="009978E7"/>
    <w:rsid w:val="00997B1D"/>
    <w:rsid w:val="009A0439"/>
    <w:rsid w:val="009A05BC"/>
    <w:rsid w:val="009A1E05"/>
    <w:rsid w:val="009A2939"/>
    <w:rsid w:val="009A3000"/>
    <w:rsid w:val="009A4D11"/>
    <w:rsid w:val="009A590C"/>
    <w:rsid w:val="009A61F2"/>
    <w:rsid w:val="009A7602"/>
    <w:rsid w:val="009A7C2D"/>
    <w:rsid w:val="009A7FC0"/>
    <w:rsid w:val="009B091D"/>
    <w:rsid w:val="009B5361"/>
    <w:rsid w:val="009B61B7"/>
    <w:rsid w:val="009B6340"/>
    <w:rsid w:val="009B77A2"/>
    <w:rsid w:val="009B78B6"/>
    <w:rsid w:val="009B7944"/>
    <w:rsid w:val="009C01D7"/>
    <w:rsid w:val="009C0441"/>
    <w:rsid w:val="009C0D8A"/>
    <w:rsid w:val="009C106D"/>
    <w:rsid w:val="009C18E1"/>
    <w:rsid w:val="009C2399"/>
    <w:rsid w:val="009C3E54"/>
    <w:rsid w:val="009C3F37"/>
    <w:rsid w:val="009C446E"/>
    <w:rsid w:val="009C460D"/>
    <w:rsid w:val="009C49B6"/>
    <w:rsid w:val="009C4A6D"/>
    <w:rsid w:val="009C4F57"/>
    <w:rsid w:val="009C64F1"/>
    <w:rsid w:val="009C7056"/>
    <w:rsid w:val="009C747E"/>
    <w:rsid w:val="009C7595"/>
    <w:rsid w:val="009D04B2"/>
    <w:rsid w:val="009D196F"/>
    <w:rsid w:val="009D19C8"/>
    <w:rsid w:val="009D1A10"/>
    <w:rsid w:val="009D1BF4"/>
    <w:rsid w:val="009D2AD1"/>
    <w:rsid w:val="009D4B88"/>
    <w:rsid w:val="009D4DA6"/>
    <w:rsid w:val="009D4FFE"/>
    <w:rsid w:val="009E0AC0"/>
    <w:rsid w:val="009E136D"/>
    <w:rsid w:val="009E270B"/>
    <w:rsid w:val="009E2E5E"/>
    <w:rsid w:val="009E51A5"/>
    <w:rsid w:val="009E52BD"/>
    <w:rsid w:val="009E52F7"/>
    <w:rsid w:val="009E5700"/>
    <w:rsid w:val="009E5BB7"/>
    <w:rsid w:val="009E759F"/>
    <w:rsid w:val="009E766C"/>
    <w:rsid w:val="009E7CD6"/>
    <w:rsid w:val="009F02FD"/>
    <w:rsid w:val="009F0BE7"/>
    <w:rsid w:val="009F19C9"/>
    <w:rsid w:val="009F1CE2"/>
    <w:rsid w:val="009F21C0"/>
    <w:rsid w:val="009F3367"/>
    <w:rsid w:val="009F3BE3"/>
    <w:rsid w:val="009F402D"/>
    <w:rsid w:val="009F4CEB"/>
    <w:rsid w:val="009F52FD"/>
    <w:rsid w:val="009F5961"/>
    <w:rsid w:val="009F5C4F"/>
    <w:rsid w:val="009F5D12"/>
    <w:rsid w:val="009F5D4B"/>
    <w:rsid w:val="009F6BFE"/>
    <w:rsid w:val="009F6FEE"/>
    <w:rsid w:val="009F79C4"/>
    <w:rsid w:val="00A00426"/>
    <w:rsid w:val="00A00532"/>
    <w:rsid w:val="00A006F9"/>
    <w:rsid w:val="00A00987"/>
    <w:rsid w:val="00A01447"/>
    <w:rsid w:val="00A0257F"/>
    <w:rsid w:val="00A0261E"/>
    <w:rsid w:val="00A02BCA"/>
    <w:rsid w:val="00A0365C"/>
    <w:rsid w:val="00A04444"/>
    <w:rsid w:val="00A048B1"/>
    <w:rsid w:val="00A05289"/>
    <w:rsid w:val="00A05824"/>
    <w:rsid w:val="00A0602E"/>
    <w:rsid w:val="00A064A2"/>
    <w:rsid w:val="00A06F2F"/>
    <w:rsid w:val="00A078D5"/>
    <w:rsid w:val="00A07947"/>
    <w:rsid w:val="00A11A2D"/>
    <w:rsid w:val="00A11A4E"/>
    <w:rsid w:val="00A12269"/>
    <w:rsid w:val="00A1244E"/>
    <w:rsid w:val="00A12F34"/>
    <w:rsid w:val="00A136AC"/>
    <w:rsid w:val="00A13889"/>
    <w:rsid w:val="00A13F48"/>
    <w:rsid w:val="00A1472E"/>
    <w:rsid w:val="00A15012"/>
    <w:rsid w:val="00A17381"/>
    <w:rsid w:val="00A17C07"/>
    <w:rsid w:val="00A2071B"/>
    <w:rsid w:val="00A20D81"/>
    <w:rsid w:val="00A21529"/>
    <w:rsid w:val="00A215A4"/>
    <w:rsid w:val="00A22ABE"/>
    <w:rsid w:val="00A24AA9"/>
    <w:rsid w:val="00A25712"/>
    <w:rsid w:val="00A25DF9"/>
    <w:rsid w:val="00A26ED9"/>
    <w:rsid w:val="00A309AF"/>
    <w:rsid w:val="00A31031"/>
    <w:rsid w:val="00A326DE"/>
    <w:rsid w:val="00A3293B"/>
    <w:rsid w:val="00A32C40"/>
    <w:rsid w:val="00A33373"/>
    <w:rsid w:val="00A35EF6"/>
    <w:rsid w:val="00A360CC"/>
    <w:rsid w:val="00A37085"/>
    <w:rsid w:val="00A37368"/>
    <w:rsid w:val="00A37947"/>
    <w:rsid w:val="00A4058C"/>
    <w:rsid w:val="00A407ED"/>
    <w:rsid w:val="00A43F27"/>
    <w:rsid w:val="00A4488D"/>
    <w:rsid w:val="00A456E5"/>
    <w:rsid w:val="00A457BF"/>
    <w:rsid w:val="00A458A4"/>
    <w:rsid w:val="00A45CE4"/>
    <w:rsid w:val="00A4671E"/>
    <w:rsid w:val="00A502CB"/>
    <w:rsid w:val="00A50C32"/>
    <w:rsid w:val="00A51310"/>
    <w:rsid w:val="00A513E6"/>
    <w:rsid w:val="00A52A35"/>
    <w:rsid w:val="00A530E8"/>
    <w:rsid w:val="00A541CA"/>
    <w:rsid w:val="00A544FD"/>
    <w:rsid w:val="00A54F64"/>
    <w:rsid w:val="00A55EC0"/>
    <w:rsid w:val="00A607D6"/>
    <w:rsid w:val="00A60FA1"/>
    <w:rsid w:val="00A61153"/>
    <w:rsid w:val="00A61561"/>
    <w:rsid w:val="00A618AD"/>
    <w:rsid w:val="00A61EDB"/>
    <w:rsid w:val="00A625FC"/>
    <w:rsid w:val="00A62CF9"/>
    <w:rsid w:val="00A62E33"/>
    <w:rsid w:val="00A63516"/>
    <w:rsid w:val="00A64648"/>
    <w:rsid w:val="00A64AA8"/>
    <w:rsid w:val="00A64BC8"/>
    <w:rsid w:val="00A65360"/>
    <w:rsid w:val="00A6556C"/>
    <w:rsid w:val="00A657C1"/>
    <w:rsid w:val="00A65EDA"/>
    <w:rsid w:val="00A66921"/>
    <w:rsid w:val="00A67F2F"/>
    <w:rsid w:val="00A706C4"/>
    <w:rsid w:val="00A71609"/>
    <w:rsid w:val="00A71A46"/>
    <w:rsid w:val="00A71B61"/>
    <w:rsid w:val="00A71C5A"/>
    <w:rsid w:val="00A7205E"/>
    <w:rsid w:val="00A72C88"/>
    <w:rsid w:val="00A731E6"/>
    <w:rsid w:val="00A73838"/>
    <w:rsid w:val="00A75331"/>
    <w:rsid w:val="00A7554D"/>
    <w:rsid w:val="00A760C6"/>
    <w:rsid w:val="00A76DE7"/>
    <w:rsid w:val="00A7728C"/>
    <w:rsid w:val="00A77995"/>
    <w:rsid w:val="00A77AC0"/>
    <w:rsid w:val="00A77DC5"/>
    <w:rsid w:val="00A80E20"/>
    <w:rsid w:val="00A82251"/>
    <w:rsid w:val="00A82C87"/>
    <w:rsid w:val="00A830DB"/>
    <w:rsid w:val="00A84962"/>
    <w:rsid w:val="00A84A8B"/>
    <w:rsid w:val="00A84EB2"/>
    <w:rsid w:val="00A84F0D"/>
    <w:rsid w:val="00A85032"/>
    <w:rsid w:val="00A85035"/>
    <w:rsid w:val="00A85344"/>
    <w:rsid w:val="00A8553B"/>
    <w:rsid w:val="00A85F5F"/>
    <w:rsid w:val="00A86166"/>
    <w:rsid w:val="00A91972"/>
    <w:rsid w:val="00A91B07"/>
    <w:rsid w:val="00A94072"/>
    <w:rsid w:val="00A94804"/>
    <w:rsid w:val="00A951B6"/>
    <w:rsid w:val="00A95654"/>
    <w:rsid w:val="00A960CC"/>
    <w:rsid w:val="00A9647B"/>
    <w:rsid w:val="00A964F3"/>
    <w:rsid w:val="00A96F25"/>
    <w:rsid w:val="00AA01D6"/>
    <w:rsid w:val="00AA1503"/>
    <w:rsid w:val="00AA1B6B"/>
    <w:rsid w:val="00AA2A42"/>
    <w:rsid w:val="00AA2AE8"/>
    <w:rsid w:val="00AA3E7B"/>
    <w:rsid w:val="00AA4217"/>
    <w:rsid w:val="00AA42E9"/>
    <w:rsid w:val="00AA464A"/>
    <w:rsid w:val="00AA4D81"/>
    <w:rsid w:val="00AA6570"/>
    <w:rsid w:val="00AA67E0"/>
    <w:rsid w:val="00AA6835"/>
    <w:rsid w:val="00AA6E6F"/>
    <w:rsid w:val="00AA76F9"/>
    <w:rsid w:val="00AA7866"/>
    <w:rsid w:val="00AB145B"/>
    <w:rsid w:val="00AB14D1"/>
    <w:rsid w:val="00AB1EA8"/>
    <w:rsid w:val="00AB2118"/>
    <w:rsid w:val="00AB214E"/>
    <w:rsid w:val="00AB291F"/>
    <w:rsid w:val="00AB3E1A"/>
    <w:rsid w:val="00AB572C"/>
    <w:rsid w:val="00AB5ED6"/>
    <w:rsid w:val="00AB660F"/>
    <w:rsid w:val="00AB721C"/>
    <w:rsid w:val="00AB7E42"/>
    <w:rsid w:val="00AC0DFD"/>
    <w:rsid w:val="00AC2425"/>
    <w:rsid w:val="00AC513F"/>
    <w:rsid w:val="00AC5F14"/>
    <w:rsid w:val="00AC64E3"/>
    <w:rsid w:val="00AC7045"/>
    <w:rsid w:val="00AC776B"/>
    <w:rsid w:val="00AD0F14"/>
    <w:rsid w:val="00AD16C6"/>
    <w:rsid w:val="00AD185D"/>
    <w:rsid w:val="00AD270C"/>
    <w:rsid w:val="00AD28FF"/>
    <w:rsid w:val="00AD2E24"/>
    <w:rsid w:val="00AD32DC"/>
    <w:rsid w:val="00AD3E2F"/>
    <w:rsid w:val="00AD51C0"/>
    <w:rsid w:val="00AD523D"/>
    <w:rsid w:val="00AD5713"/>
    <w:rsid w:val="00AD5FD1"/>
    <w:rsid w:val="00AD760F"/>
    <w:rsid w:val="00AD76C4"/>
    <w:rsid w:val="00AD7709"/>
    <w:rsid w:val="00AD7B64"/>
    <w:rsid w:val="00AE0AE2"/>
    <w:rsid w:val="00AE0C86"/>
    <w:rsid w:val="00AE18BB"/>
    <w:rsid w:val="00AE1F54"/>
    <w:rsid w:val="00AE289B"/>
    <w:rsid w:val="00AE2D93"/>
    <w:rsid w:val="00AE3A3B"/>
    <w:rsid w:val="00AE3E96"/>
    <w:rsid w:val="00AE4188"/>
    <w:rsid w:val="00AE41AB"/>
    <w:rsid w:val="00AE485F"/>
    <w:rsid w:val="00AE4FA6"/>
    <w:rsid w:val="00AE53A2"/>
    <w:rsid w:val="00AE7F56"/>
    <w:rsid w:val="00AF0199"/>
    <w:rsid w:val="00AF0334"/>
    <w:rsid w:val="00AF09A1"/>
    <w:rsid w:val="00AF1223"/>
    <w:rsid w:val="00AF22BD"/>
    <w:rsid w:val="00AF22C0"/>
    <w:rsid w:val="00AF26A6"/>
    <w:rsid w:val="00AF2BA9"/>
    <w:rsid w:val="00AF3636"/>
    <w:rsid w:val="00AF39A9"/>
    <w:rsid w:val="00AF3F00"/>
    <w:rsid w:val="00AF5079"/>
    <w:rsid w:val="00AF5088"/>
    <w:rsid w:val="00AF7DD1"/>
    <w:rsid w:val="00B00971"/>
    <w:rsid w:val="00B00BF9"/>
    <w:rsid w:val="00B012A1"/>
    <w:rsid w:val="00B01A09"/>
    <w:rsid w:val="00B05066"/>
    <w:rsid w:val="00B06F63"/>
    <w:rsid w:val="00B076CF"/>
    <w:rsid w:val="00B077E8"/>
    <w:rsid w:val="00B112A9"/>
    <w:rsid w:val="00B1190A"/>
    <w:rsid w:val="00B11B00"/>
    <w:rsid w:val="00B1276A"/>
    <w:rsid w:val="00B12796"/>
    <w:rsid w:val="00B12F1B"/>
    <w:rsid w:val="00B1303E"/>
    <w:rsid w:val="00B13DB0"/>
    <w:rsid w:val="00B148DA"/>
    <w:rsid w:val="00B14CD6"/>
    <w:rsid w:val="00B14D64"/>
    <w:rsid w:val="00B15A4B"/>
    <w:rsid w:val="00B16F1B"/>
    <w:rsid w:val="00B17DF6"/>
    <w:rsid w:val="00B2021E"/>
    <w:rsid w:val="00B208D2"/>
    <w:rsid w:val="00B214AE"/>
    <w:rsid w:val="00B22080"/>
    <w:rsid w:val="00B221D0"/>
    <w:rsid w:val="00B239F8"/>
    <w:rsid w:val="00B23F56"/>
    <w:rsid w:val="00B25B68"/>
    <w:rsid w:val="00B272CD"/>
    <w:rsid w:val="00B27967"/>
    <w:rsid w:val="00B279A4"/>
    <w:rsid w:val="00B279D2"/>
    <w:rsid w:val="00B3012E"/>
    <w:rsid w:val="00B30507"/>
    <w:rsid w:val="00B307FF"/>
    <w:rsid w:val="00B309E3"/>
    <w:rsid w:val="00B314D6"/>
    <w:rsid w:val="00B3187B"/>
    <w:rsid w:val="00B31B67"/>
    <w:rsid w:val="00B330C7"/>
    <w:rsid w:val="00B336FB"/>
    <w:rsid w:val="00B3457C"/>
    <w:rsid w:val="00B3481D"/>
    <w:rsid w:val="00B359B4"/>
    <w:rsid w:val="00B35A40"/>
    <w:rsid w:val="00B35B2D"/>
    <w:rsid w:val="00B35B35"/>
    <w:rsid w:val="00B36D88"/>
    <w:rsid w:val="00B3700E"/>
    <w:rsid w:val="00B376F4"/>
    <w:rsid w:val="00B404E5"/>
    <w:rsid w:val="00B40B9A"/>
    <w:rsid w:val="00B410ED"/>
    <w:rsid w:val="00B41C13"/>
    <w:rsid w:val="00B42125"/>
    <w:rsid w:val="00B427CD"/>
    <w:rsid w:val="00B42B23"/>
    <w:rsid w:val="00B45575"/>
    <w:rsid w:val="00B46AFB"/>
    <w:rsid w:val="00B47494"/>
    <w:rsid w:val="00B4757A"/>
    <w:rsid w:val="00B4764A"/>
    <w:rsid w:val="00B477D5"/>
    <w:rsid w:val="00B47E5D"/>
    <w:rsid w:val="00B50C79"/>
    <w:rsid w:val="00B510D9"/>
    <w:rsid w:val="00B512C3"/>
    <w:rsid w:val="00B518D6"/>
    <w:rsid w:val="00B51D63"/>
    <w:rsid w:val="00B5243B"/>
    <w:rsid w:val="00B53A03"/>
    <w:rsid w:val="00B53EBC"/>
    <w:rsid w:val="00B53F24"/>
    <w:rsid w:val="00B54339"/>
    <w:rsid w:val="00B55009"/>
    <w:rsid w:val="00B558A9"/>
    <w:rsid w:val="00B558D8"/>
    <w:rsid w:val="00B55B58"/>
    <w:rsid w:val="00B55F95"/>
    <w:rsid w:val="00B56979"/>
    <w:rsid w:val="00B57328"/>
    <w:rsid w:val="00B575B0"/>
    <w:rsid w:val="00B61AE1"/>
    <w:rsid w:val="00B62998"/>
    <w:rsid w:val="00B6364A"/>
    <w:rsid w:val="00B64082"/>
    <w:rsid w:val="00B64DD5"/>
    <w:rsid w:val="00B65092"/>
    <w:rsid w:val="00B66049"/>
    <w:rsid w:val="00B66796"/>
    <w:rsid w:val="00B70E68"/>
    <w:rsid w:val="00B713FC"/>
    <w:rsid w:val="00B71560"/>
    <w:rsid w:val="00B71856"/>
    <w:rsid w:val="00B71879"/>
    <w:rsid w:val="00B72A79"/>
    <w:rsid w:val="00B72F3F"/>
    <w:rsid w:val="00B733EB"/>
    <w:rsid w:val="00B75BEE"/>
    <w:rsid w:val="00B75E4B"/>
    <w:rsid w:val="00B7646A"/>
    <w:rsid w:val="00B76872"/>
    <w:rsid w:val="00B80013"/>
    <w:rsid w:val="00B800A5"/>
    <w:rsid w:val="00B80756"/>
    <w:rsid w:val="00B80BA7"/>
    <w:rsid w:val="00B80F7E"/>
    <w:rsid w:val="00B821ED"/>
    <w:rsid w:val="00B826E7"/>
    <w:rsid w:val="00B82D4D"/>
    <w:rsid w:val="00B82F26"/>
    <w:rsid w:val="00B8325D"/>
    <w:rsid w:val="00B83487"/>
    <w:rsid w:val="00B83572"/>
    <w:rsid w:val="00B845F5"/>
    <w:rsid w:val="00B84888"/>
    <w:rsid w:val="00B85DC7"/>
    <w:rsid w:val="00B85E0A"/>
    <w:rsid w:val="00B86482"/>
    <w:rsid w:val="00B871D0"/>
    <w:rsid w:val="00B871D1"/>
    <w:rsid w:val="00B91498"/>
    <w:rsid w:val="00B917DF"/>
    <w:rsid w:val="00B91871"/>
    <w:rsid w:val="00B91A2A"/>
    <w:rsid w:val="00B9211C"/>
    <w:rsid w:val="00B925B7"/>
    <w:rsid w:val="00B92A13"/>
    <w:rsid w:val="00B94BC7"/>
    <w:rsid w:val="00B94C18"/>
    <w:rsid w:val="00B9519B"/>
    <w:rsid w:val="00B95CAA"/>
    <w:rsid w:val="00B95F21"/>
    <w:rsid w:val="00B96334"/>
    <w:rsid w:val="00B979B3"/>
    <w:rsid w:val="00B97B5D"/>
    <w:rsid w:val="00BA07F5"/>
    <w:rsid w:val="00BA0EDD"/>
    <w:rsid w:val="00BA2001"/>
    <w:rsid w:val="00BA229B"/>
    <w:rsid w:val="00BA2880"/>
    <w:rsid w:val="00BA2D41"/>
    <w:rsid w:val="00BA2FF6"/>
    <w:rsid w:val="00BA3225"/>
    <w:rsid w:val="00BA3387"/>
    <w:rsid w:val="00BA3418"/>
    <w:rsid w:val="00BA368A"/>
    <w:rsid w:val="00BA47DC"/>
    <w:rsid w:val="00BA48B5"/>
    <w:rsid w:val="00BA4D99"/>
    <w:rsid w:val="00BA5050"/>
    <w:rsid w:val="00BA553C"/>
    <w:rsid w:val="00BA614D"/>
    <w:rsid w:val="00BA64F8"/>
    <w:rsid w:val="00BA6E95"/>
    <w:rsid w:val="00BA75CE"/>
    <w:rsid w:val="00BA785F"/>
    <w:rsid w:val="00BB139A"/>
    <w:rsid w:val="00BB188B"/>
    <w:rsid w:val="00BB21A1"/>
    <w:rsid w:val="00BB3450"/>
    <w:rsid w:val="00BB3932"/>
    <w:rsid w:val="00BB3E0A"/>
    <w:rsid w:val="00BB4E6D"/>
    <w:rsid w:val="00BB62FD"/>
    <w:rsid w:val="00BB7A1E"/>
    <w:rsid w:val="00BB7D14"/>
    <w:rsid w:val="00BC14A2"/>
    <w:rsid w:val="00BC18A3"/>
    <w:rsid w:val="00BC1B1F"/>
    <w:rsid w:val="00BC1EDC"/>
    <w:rsid w:val="00BC252F"/>
    <w:rsid w:val="00BC2947"/>
    <w:rsid w:val="00BC329A"/>
    <w:rsid w:val="00BC332E"/>
    <w:rsid w:val="00BC34A7"/>
    <w:rsid w:val="00BC49BD"/>
    <w:rsid w:val="00BC5457"/>
    <w:rsid w:val="00BC5C58"/>
    <w:rsid w:val="00BC7964"/>
    <w:rsid w:val="00BD01F5"/>
    <w:rsid w:val="00BD05F5"/>
    <w:rsid w:val="00BD0724"/>
    <w:rsid w:val="00BD080D"/>
    <w:rsid w:val="00BD144D"/>
    <w:rsid w:val="00BD14C3"/>
    <w:rsid w:val="00BD24CC"/>
    <w:rsid w:val="00BD2614"/>
    <w:rsid w:val="00BD39E8"/>
    <w:rsid w:val="00BD3F27"/>
    <w:rsid w:val="00BD46CF"/>
    <w:rsid w:val="00BD4B00"/>
    <w:rsid w:val="00BD5AFA"/>
    <w:rsid w:val="00BD5C67"/>
    <w:rsid w:val="00BD6431"/>
    <w:rsid w:val="00BD6DD7"/>
    <w:rsid w:val="00BD7028"/>
    <w:rsid w:val="00BD70D2"/>
    <w:rsid w:val="00BE02F2"/>
    <w:rsid w:val="00BE0CB7"/>
    <w:rsid w:val="00BE1216"/>
    <w:rsid w:val="00BE1556"/>
    <w:rsid w:val="00BE1D8E"/>
    <w:rsid w:val="00BE4E44"/>
    <w:rsid w:val="00BE53F2"/>
    <w:rsid w:val="00BE64AD"/>
    <w:rsid w:val="00BE7CBE"/>
    <w:rsid w:val="00BE7CC5"/>
    <w:rsid w:val="00BF0574"/>
    <w:rsid w:val="00BF0BC9"/>
    <w:rsid w:val="00BF0E22"/>
    <w:rsid w:val="00BF1434"/>
    <w:rsid w:val="00BF2F55"/>
    <w:rsid w:val="00BF4427"/>
    <w:rsid w:val="00BF5158"/>
    <w:rsid w:val="00BF624D"/>
    <w:rsid w:val="00BF6D05"/>
    <w:rsid w:val="00BF7041"/>
    <w:rsid w:val="00C01A73"/>
    <w:rsid w:val="00C01EDB"/>
    <w:rsid w:val="00C02D25"/>
    <w:rsid w:val="00C03496"/>
    <w:rsid w:val="00C03B9F"/>
    <w:rsid w:val="00C04202"/>
    <w:rsid w:val="00C06214"/>
    <w:rsid w:val="00C066B0"/>
    <w:rsid w:val="00C06D92"/>
    <w:rsid w:val="00C10801"/>
    <w:rsid w:val="00C1100E"/>
    <w:rsid w:val="00C1148D"/>
    <w:rsid w:val="00C1214A"/>
    <w:rsid w:val="00C12284"/>
    <w:rsid w:val="00C125B3"/>
    <w:rsid w:val="00C140C5"/>
    <w:rsid w:val="00C148C2"/>
    <w:rsid w:val="00C14AE1"/>
    <w:rsid w:val="00C15DAB"/>
    <w:rsid w:val="00C15F2E"/>
    <w:rsid w:val="00C160A6"/>
    <w:rsid w:val="00C17663"/>
    <w:rsid w:val="00C17901"/>
    <w:rsid w:val="00C17DEC"/>
    <w:rsid w:val="00C21DA9"/>
    <w:rsid w:val="00C2243C"/>
    <w:rsid w:val="00C2291F"/>
    <w:rsid w:val="00C23059"/>
    <w:rsid w:val="00C23E5D"/>
    <w:rsid w:val="00C240CD"/>
    <w:rsid w:val="00C24161"/>
    <w:rsid w:val="00C2452C"/>
    <w:rsid w:val="00C24667"/>
    <w:rsid w:val="00C24FAC"/>
    <w:rsid w:val="00C25B8D"/>
    <w:rsid w:val="00C269DE"/>
    <w:rsid w:val="00C26B6E"/>
    <w:rsid w:val="00C2719B"/>
    <w:rsid w:val="00C27487"/>
    <w:rsid w:val="00C27E70"/>
    <w:rsid w:val="00C30524"/>
    <w:rsid w:val="00C31320"/>
    <w:rsid w:val="00C3165F"/>
    <w:rsid w:val="00C31D8A"/>
    <w:rsid w:val="00C32DD3"/>
    <w:rsid w:val="00C32DED"/>
    <w:rsid w:val="00C33A2A"/>
    <w:rsid w:val="00C33BBA"/>
    <w:rsid w:val="00C34C2D"/>
    <w:rsid w:val="00C3524C"/>
    <w:rsid w:val="00C36F2B"/>
    <w:rsid w:val="00C37982"/>
    <w:rsid w:val="00C40248"/>
    <w:rsid w:val="00C4059D"/>
    <w:rsid w:val="00C41540"/>
    <w:rsid w:val="00C41F80"/>
    <w:rsid w:val="00C42248"/>
    <w:rsid w:val="00C4256C"/>
    <w:rsid w:val="00C429E3"/>
    <w:rsid w:val="00C44325"/>
    <w:rsid w:val="00C445B2"/>
    <w:rsid w:val="00C451C6"/>
    <w:rsid w:val="00C45471"/>
    <w:rsid w:val="00C45505"/>
    <w:rsid w:val="00C4758F"/>
    <w:rsid w:val="00C47AA0"/>
    <w:rsid w:val="00C501B0"/>
    <w:rsid w:val="00C513E3"/>
    <w:rsid w:val="00C51F67"/>
    <w:rsid w:val="00C530BB"/>
    <w:rsid w:val="00C532DC"/>
    <w:rsid w:val="00C5332A"/>
    <w:rsid w:val="00C539EF"/>
    <w:rsid w:val="00C53E40"/>
    <w:rsid w:val="00C55A16"/>
    <w:rsid w:val="00C55F76"/>
    <w:rsid w:val="00C5618A"/>
    <w:rsid w:val="00C56266"/>
    <w:rsid w:val="00C56AE1"/>
    <w:rsid w:val="00C60271"/>
    <w:rsid w:val="00C60723"/>
    <w:rsid w:val="00C61671"/>
    <w:rsid w:val="00C61C2E"/>
    <w:rsid w:val="00C61E08"/>
    <w:rsid w:val="00C61ED2"/>
    <w:rsid w:val="00C61FD0"/>
    <w:rsid w:val="00C62052"/>
    <w:rsid w:val="00C6212E"/>
    <w:rsid w:val="00C6222E"/>
    <w:rsid w:val="00C62D86"/>
    <w:rsid w:val="00C63987"/>
    <w:rsid w:val="00C63D44"/>
    <w:rsid w:val="00C6485C"/>
    <w:rsid w:val="00C6488B"/>
    <w:rsid w:val="00C65910"/>
    <w:rsid w:val="00C65B0A"/>
    <w:rsid w:val="00C66D21"/>
    <w:rsid w:val="00C67B93"/>
    <w:rsid w:val="00C702EF"/>
    <w:rsid w:val="00C70359"/>
    <w:rsid w:val="00C7066B"/>
    <w:rsid w:val="00C70FFE"/>
    <w:rsid w:val="00C7189E"/>
    <w:rsid w:val="00C7268F"/>
    <w:rsid w:val="00C731A6"/>
    <w:rsid w:val="00C734B8"/>
    <w:rsid w:val="00C73EA7"/>
    <w:rsid w:val="00C74404"/>
    <w:rsid w:val="00C75CBE"/>
    <w:rsid w:val="00C76379"/>
    <w:rsid w:val="00C76AA2"/>
    <w:rsid w:val="00C76DB4"/>
    <w:rsid w:val="00C77804"/>
    <w:rsid w:val="00C77A7C"/>
    <w:rsid w:val="00C77BBF"/>
    <w:rsid w:val="00C80840"/>
    <w:rsid w:val="00C8273D"/>
    <w:rsid w:val="00C828BA"/>
    <w:rsid w:val="00C82C6F"/>
    <w:rsid w:val="00C831D2"/>
    <w:rsid w:val="00C83A11"/>
    <w:rsid w:val="00C83E7C"/>
    <w:rsid w:val="00C8460B"/>
    <w:rsid w:val="00C8465B"/>
    <w:rsid w:val="00C847C8"/>
    <w:rsid w:val="00C847CB"/>
    <w:rsid w:val="00C84CD9"/>
    <w:rsid w:val="00C84FAE"/>
    <w:rsid w:val="00C854DC"/>
    <w:rsid w:val="00C857FE"/>
    <w:rsid w:val="00C862E3"/>
    <w:rsid w:val="00C86E44"/>
    <w:rsid w:val="00C87965"/>
    <w:rsid w:val="00C91185"/>
    <w:rsid w:val="00C911A8"/>
    <w:rsid w:val="00C91836"/>
    <w:rsid w:val="00C9198E"/>
    <w:rsid w:val="00C92FEB"/>
    <w:rsid w:val="00C93A2D"/>
    <w:rsid w:val="00C93BFD"/>
    <w:rsid w:val="00C94045"/>
    <w:rsid w:val="00C946AA"/>
    <w:rsid w:val="00C96D8A"/>
    <w:rsid w:val="00C96EBB"/>
    <w:rsid w:val="00C9751C"/>
    <w:rsid w:val="00CA0C29"/>
    <w:rsid w:val="00CA0CA4"/>
    <w:rsid w:val="00CA0D32"/>
    <w:rsid w:val="00CA2820"/>
    <w:rsid w:val="00CA299C"/>
    <w:rsid w:val="00CA2C3F"/>
    <w:rsid w:val="00CA3829"/>
    <w:rsid w:val="00CA482A"/>
    <w:rsid w:val="00CA486C"/>
    <w:rsid w:val="00CA48AB"/>
    <w:rsid w:val="00CA4CD0"/>
    <w:rsid w:val="00CA51A0"/>
    <w:rsid w:val="00CA554B"/>
    <w:rsid w:val="00CA5C06"/>
    <w:rsid w:val="00CB01F6"/>
    <w:rsid w:val="00CB0E58"/>
    <w:rsid w:val="00CB1559"/>
    <w:rsid w:val="00CB1D0D"/>
    <w:rsid w:val="00CB1D4B"/>
    <w:rsid w:val="00CB23A3"/>
    <w:rsid w:val="00CB36C6"/>
    <w:rsid w:val="00CB5AA7"/>
    <w:rsid w:val="00CB6B82"/>
    <w:rsid w:val="00CB719B"/>
    <w:rsid w:val="00CB7C41"/>
    <w:rsid w:val="00CC0978"/>
    <w:rsid w:val="00CC0CB1"/>
    <w:rsid w:val="00CC1004"/>
    <w:rsid w:val="00CC1477"/>
    <w:rsid w:val="00CC1559"/>
    <w:rsid w:val="00CC1B44"/>
    <w:rsid w:val="00CC2585"/>
    <w:rsid w:val="00CC30ED"/>
    <w:rsid w:val="00CC6E1C"/>
    <w:rsid w:val="00CC73B6"/>
    <w:rsid w:val="00CC7546"/>
    <w:rsid w:val="00CC75AF"/>
    <w:rsid w:val="00CC77F7"/>
    <w:rsid w:val="00CC7BD0"/>
    <w:rsid w:val="00CD005F"/>
    <w:rsid w:val="00CD00F5"/>
    <w:rsid w:val="00CD0C5E"/>
    <w:rsid w:val="00CD0D91"/>
    <w:rsid w:val="00CD1493"/>
    <w:rsid w:val="00CD27BC"/>
    <w:rsid w:val="00CD2DE7"/>
    <w:rsid w:val="00CD2EEF"/>
    <w:rsid w:val="00CD3836"/>
    <w:rsid w:val="00CD3C05"/>
    <w:rsid w:val="00CD3DF5"/>
    <w:rsid w:val="00CD4112"/>
    <w:rsid w:val="00CD44F6"/>
    <w:rsid w:val="00CE0B40"/>
    <w:rsid w:val="00CE14FA"/>
    <w:rsid w:val="00CE1755"/>
    <w:rsid w:val="00CE1A17"/>
    <w:rsid w:val="00CE1CFA"/>
    <w:rsid w:val="00CE2D87"/>
    <w:rsid w:val="00CE3062"/>
    <w:rsid w:val="00CE3C12"/>
    <w:rsid w:val="00CE55BE"/>
    <w:rsid w:val="00CE583D"/>
    <w:rsid w:val="00CE7B12"/>
    <w:rsid w:val="00CE7F32"/>
    <w:rsid w:val="00CF03BA"/>
    <w:rsid w:val="00CF07CA"/>
    <w:rsid w:val="00CF15C9"/>
    <w:rsid w:val="00CF1B29"/>
    <w:rsid w:val="00CF1D0B"/>
    <w:rsid w:val="00CF4724"/>
    <w:rsid w:val="00CF4811"/>
    <w:rsid w:val="00CF4972"/>
    <w:rsid w:val="00CF4E38"/>
    <w:rsid w:val="00CF5F18"/>
    <w:rsid w:val="00CF69DE"/>
    <w:rsid w:val="00CF6B9D"/>
    <w:rsid w:val="00CF79EC"/>
    <w:rsid w:val="00CF7B91"/>
    <w:rsid w:val="00CF7FE2"/>
    <w:rsid w:val="00D005C2"/>
    <w:rsid w:val="00D00F05"/>
    <w:rsid w:val="00D01483"/>
    <w:rsid w:val="00D014F6"/>
    <w:rsid w:val="00D01F9E"/>
    <w:rsid w:val="00D02057"/>
    <w:rsid w:val="00D0222C"/>
    <w:rsid w:val="00D02775"/>
    <w:rsid w:val="00D02AFF"/>
    <w:rsid w:val="00D03032"/>
    <w:rsid w:val="00D036CE"/>
    <w:rsid w:val="00D03DF4"/>
    <w:rsid w:val="00D045F8"/>
    <w:rsid w:val="00D05982"/>
    <w:rsid w:val="00D06FC2"/>
    <w:rsid w:val="00D1080A"/>
    <w:rsid w:val="00D11014"/>
    <w:rsid w:val="00D11D3A"/>
    <w:rsid w:val="00D131DB"/>
    <w:rsid w:val="00D13BBE"/>
    <w:rsid w:val="00D144B6"/>
    <w:rsid w:val="00D149B8"/>
    <w:rsid w:val="00D14A5D"/>
    <w:rsid w:val="00D156C1"/>
    <w:rsid w:val="00D16952"/>
    <w:rsid w:val="00D16D1E"/>
    <w:rsid w:val="00D170BA"/>
    <w:rsid w:val="00D17239"/>
    <w:rsid w:val="00D2062C"/>
    <w:rsid w:val="00D22ABB"/>
    <w:rsid w:val="00D237FC"/>
    <w:rsid w:val="00D23A76"/>
    <w:rsid w:val="00D23C1C"/>
    <w:rsid w:val="00D23E25"/>
    <w:rsid w:val="00D2462A"/>
    <w:rsid w:val="00D2489D"/>
    <w:rsid w:val="00D24EC1"/>
    <w:rsid w:val="00D24F67"/>
    <w:rsid w:val="00D26230"/>
    <w:rsid w:val="00D26237"/>
    <w:rsid w:val="00D265AF"/>
    <w:rsid w:val="00D26DFA"/>
    <w:rsid w:val="00D27276"/>
    <w:rsid w:val="00D27EE9"/>
    <w:rsid w:val="00D30137"/>
    <w:rsid w:val="00D31B1A"/>
    <w:rsid w:val="00D34062"/>
    <w:rsid w:val="00D36C17"/>
    <w:rsid w:val="00D40B23"/>
    <w:rsid w:val="00D40CB8"/>
    <w:rsid w:val="00D414DB"/>
    <w:rsid w:val="00D43DBC"/>
    <w:rsid w:val="00D44546"/>
    <w:rsid w:val="00D44BB5"/>
    <w:rsid w:val="00D451D2"/>
    <w:rsid w:val="00D46C59"/>
    <w:rsid w:val="00D50131"/>
    <w:rsid w:val="00D50A42"/>
    <w:rsid w:val="00D512AD"/>
    <w:rsid w:val="00D512E6"/>
    <w:rsid w:val="00D512EB"/>
    <w:rsid w:val="00D516BD"/>
    <w:rsid w:val="00D5214E"/>
    <w:rsid w:val="00D524D2"/>
    <w:rsid w:val="00D52701"/>
    <w:rsid w:val="00D52B08"/>
    <w:rsid w:val="00D53326"/>
    <w:rsid w:val="00D5521B"/>
    <w:rsid w:val="00D55801"/>
    <w:rsid w:val="00D55B7F"/>
    <w:rsid w:val="00D57E0E"/>
    <w:rsid w:val="00D6038F"/>
    <w:rsid w:val="00D606D2"/>
    <w:rsid w:val="00D610F6"/>
    <w:rsid w:val="00D61943"/>
    <w:rsid w:val="00D62C93"/>
    <w:rsid w:val="00D654E1"/>
    <w:rsid w:val="00D65CFA"/>
    <w:rsid w:val="00D6609B"/>
    <w:rsid w:val="00D662D0"/>
    <w:rsid w:val="00D666D0"/>
    <w:rsid w:val="00D66830"/>
    <w:rsid w:val="00D66975"/>
    <w:rsid w:val="00D66D1A"/>
    <w:rsid w:val="00D67002"/>
    <w:rsid w:val="00D718A4"/>
    <w:rsid w:val="00D72108"/>
    <w:rsid w:val="00D7214E"/>
    <w:rsid w:val="00D738FA"/>
    <w:rsid w:val="00D74019"/>
    <w:rsid w:val="00D7485E"/>
    <w:rsid w:val="00D749A3"/>
    <w:rsid w:val="00D75706"/>
    <w:rsid w:val="00D76E29"/>
    <w:rsid w:val="00D77910"/>
    <w:rsid w:val="00D80DD4"/>
    <w:rsid w:val="00D814A1"/>
    <w:rsid w:val="00D81D4A"/>
    <w:rsid w:val="00D81EF5"/>
    <w:rsid w:val="00D82632"/>
    <w:rsid w:val="00D82A2F"/>
    <w:rsid w:val="00D82F50"/>
    <w:rsid w:val="00D82F59"/>
    <w:rsid w:val="00D83302"/>
    <w:rsid w:val="00D834CA"/>
    <w:rsid w:val="00D86246"/>
    <w:rsid w:val="00D8647F"/>
    <w:rsid w:val="00D86ADD"/>
    <w:rsid w:val="00D873AE"/>
    <w:rsid w:val="00D874F4"/>
    <w:rsid w:val="00D87539"/>
    <w:rsid w:val="00D9023F"/>
    <w:rsid w:val="00D905B5"/>
    <w:rsid w:val="00D90F03"/>
    <w:rsid w:val="00D913C8"/>
    <w:rsid w:val="00D921E4"/>
    <w:rsid w:val="00D92D92"/>
    <w:rsid w:val="00D93049"/>
    <w:rsid w:val="00D93DAB"/>
    <w:rsid w:val="00D944FB"/>
    <w:rsid w:val="00D94809"/>
    <w:rsid w:val="00D94F83"/>
    <w:rsid w:val="00D952A0"/>
    <w:rsid w:val="00D95B5B"/>
    <w:rsid w:val="00D95D89"/>
    <w:rsid w:val="00D971B9"/>
    <w:rsid w:val="00DA0333"/>
    <w:rsid w:val="00DA0397"/>
    <w:rsid w:val="00DA070C"/>
    <w:rsid w:val="00DA0B29"/>
    <w:rsid w:val="00DA0F96"/>
    <w:rsid w:val="00DA131B"/>
    <w:rsid w:val="00DA1BAE"/>
    <w:rsid w:val="00DA1E82"/>
    <w:rsid w:val="00DA2209"/>
    <w:rsid w:val="00DA23D2"/>
    <w:rsid w:val="00DA2D2E"/>
    <w:rsid w:val="00DA3237"/>
    <w:rsid w:val="00DA4EB1"/>
    <w:rsid w:val="00DA5365"/>
    <w:rsid w:val="00DA66A5"/>
    <w:rsid w:val="00DA6E3A"/>
    <w:rsid w:val="00DA78A8"/>
    <w:rsid w:val="00DA7C79"/>
    <w:rsid w:val="00DA7FE6"/>
    <w:rsid w:val="00DB0160"/>
    <w:rsid w:val="00DB0D95"/>
    <w:rsid w:val="00DB27E6"/>
    <w:rsid w:val="00DB2E70"/>
    <w:rsid w:val="00DB314C"/>
    <w:rsid w:val="00DB34DB"/>
    <w:rsid w:val="00DB3769"/>
    <w:rsid w:val="00DB40F6"/>
    <w:rsid w:val="00DB4C2F"/>
    <w:rsid w:val="00DB5AF6"/>
    <w:rsid w:val="00DB6014"/>
    <w:rsid w:val="00DB6BC3"/>
    <w:rsid w:val="00DB7567"/>
    <w:rsid w:val="00DC01D6"/>
    <w:rsid w:val="00DC102B"/>
    <w:rsid w:val="00DC50B3"/>
    <w:rsid w:val="00DC5F0F"/>
    <w:rsid w:val="00DC65AD"/>
    <w:rsid w:val="00DC6A35"/>
    <w:rsid w:val="00DC6B40"/>
    <w:rsid w:val="00DD02F4"/>
    <w:rsid w:val="00DD0A9F"/>
    <w:rsid w:val="00DD240E"/>
    <w:rsid w:val="00DD2941"/>
    <w:rsid w:val="00DD438A"/>
    <w:rsid w:val="00DD51DD"/>
    <w:rsid w:val="00DD63AA"/>
    <w:rsid w:val="00DD6CCF"/>
    <w:rsid w:val="00DD7678"/>
    <w:rsid w:val="00DD7950"/>
    <w:rsid w:val="00DD7AC9"/>
    <w:rsid w:val="00DD7ACB"/>
    <w:rsid w:val="00DE007F"/>
    <w:rsid w:val="00DE023E"/>
    <w:rsid w:val="00DE0837"/>
    <w:rsid w:val="00DE28B9"/>
    <w:rsid w:val="00DE3050"/>
    <w:rsid w:val="00DE492C"/>
    <w:rsid w:val="00DE727F"/>
    <w:rsid w:val="00DE7EB5"/>
    <w:rsid w:val="00DF112A"/>
    <w:rsid w:val="00DF1AEA"/>
    <w:rsid w:val="00DF2EB3"/>
    <w:rsid w:val="00DF301D"/>
    <w:rsid w:val="00DF42DF"/>
    <w:rsid w:val="00DF4819"/>
    <w:rsid w:val="00DF4C85"/>
    <w:rsid w:val="00DF4CDE"/>
    <w:rsid w:val="00DF5CD3"/>
    <w:rsid w:val="00DF63ED"/>
    <w:rsid w:val="00DF663B"/>
    <w:rsid w:val="00DF67BA"/>
    <w:rsid w:val="00DF6B2E"/>
    <w:rsid w:val="00E0027B"/>
    <w:rsid w:val="00E005C0"/>
    <w:rsid w:val="00E0092E"/>
    <w:rsid w:val="00E00C9B"/>
    <w:rsid w:val="00E00EF6"/>
    <w:rsid w:val="00E016EC"/>
    <w:rsid w:val="00E02195"/>
    <w:rsid w:val="00E02199"/>
    <w:rsid w:val="00E02915"/>
    <w:rsid w:val="00E0294A"/>
    <w:rsid w:val="00E02A61"/>
    <w:rsid w:val="00E02B80"/>
    <w:rsid w:val="00E0331F"/>
    <w:rsid w:val="00E0373B"/>
    <w:rsid w:val="00E04F7F"/>
    <w:rsid w:val="00E066C3"/>
    <w:rsid w:val="00E07673"/>
    <w:rsid w:val="00E07E43"/>
    <w:rsid w:val="00E10999"/>
    <w:rsid w:val="00E10BA4"/>
    <w:rsid w:val="00E10BFF"/>
    <w:rsid w:val="00E11434"/>
    <w:rsid w:val="00E11F3C"/>
    <w:rsid w:val="00E12650"/>
    <w:rsid w:val="00E1352A"/>
    <w:rsid w:val="00E13A43"/>
    <w:rsid w:val="00E13BE3"/>
    <w:rsid w:val="00E13E28"/>
    <w:rsid w:val="00E13E91"/>
    <w:rsid w:val="00E144F5"/>
    <w:rsid w:val="00E1529A"/>
    <w:rsid w:val="00E1543D"/>
    <w:rsid w:val="00E15609"/>
    <w:rsid w:val="00E15DDD"/>
    <w:rsid w:val="00E16156"/>
    <w:rsid w:val="00E16CDF"/>
    <w:rsid w:val="00E17EA6"/>
    <w:rsid w:val="00E20ABA"/>
    <w:rsid w:val="00E20C99"/>
    <w:rsid w:val="00E20CA9"/>
    <w:rsid w:val="00E210C6"/>
    <w:rsid w:val="00E212C1"/>
    <w:rsid w:val="00E21AC8"/>
    <w:rsid w:val="00E23178"/>
    <w:rsid w:val="00E23792"/>
    <w:rsid w:val="00E2440F"/>
    <w:rsid w:val="00E24B59"/>
    <w:rsid w:val="00E25592"/>
    <w:rsid w:val="00E2668A"/>
    <w:rsid w:val="00E26E09"/>
    <w:rsid w:val="00E27AFD"/>
    <w:rsid w:val="00E27D4D"/>
    <w:rsid w:val="00E302B4"/>
    <w:rsid w:val="00E30EC5"/>
    <w:rsid w:val="00E3126C"/>
    <w:rsid w:val="00E31A13"/>
    <w:rsid w:val="00E31AEC"/>
    <w:rsid w:val="00E32201"/>
    <w:rsid w:val="00E347AC"/>
    <w:rsid w:val="00E34D82"/>
    <w:rsid w:val="00E36AB1"/>
    <w:rsid w:val="00E3715E"/>
    <w:rsid w:val="00E37982"/>
    <w:rsid w:val="00E37B76"/>
    <w:rsid w:val="00E4012E"/>
    <w:rsid w:val="00E40258"/>
    <w:rsid w:val="00E41572"/>
    <w:rsid w:val="00E418B4"/>
    <w:rsid w:val="00E41F39"/>
    <w:rsid w:val="00E4218C"/>
    <w:rsid w:val="00E42257"/>
    <w:rsid w:val="00E42B29"/>
    <w:rsid w:val="00E44CCD"/>
    <w:rsid w:val="00E45463"/>
    <w:rsid w:val="00E45B27"/>
    <w:rsid w:val="00E45D9A"/>
    <w:rsid w:val="00E46B79"/>
    <w:rsid w:val="00E4782B"/>
    <w:rsid w:val="00E47BB6"/>
    <w:rsid w:val="00E50A19"/>
    <w:rsid w:val="00E52222"/>
    <w:rsid w:val="00E52377"/>
    <w:rsid w:val="00E52DEF"/>
    <w:rsid w:val="00E56D00"/>
    <w:rsid w:val="00E6069C"/>
    <w:rsid w:val="00E60A48"/>
    <w:rsid w:val="00E62CD5"/>
    <w:rsid w:val="00E636D8"/>
    <w:rsid w:val="00E63C4A"/>
    <w:rsid w:val="00E64124"/>
    <w:rsid w:val="00E645A2"/>
    <w:rsid w:val="00E64A61"/>
    <w:rsid w:val="00E656AA"/>
    <w:rsid w:val="00E65A2E"/>
    <w:rsid w:val="00E6707A"/>
    <w:rsid w:val="00E676A4"/>
    <w:rsid w:val="00E7009F"/>
    <w:rsid w:val="00E70E31"/>
    <w:rsid w:val="00E7220D"/>
    <w:rsid w:val="00E722C3"/>
    <w:rsid w:val="00E72DBC"/>
    <w:rsid w:val="00E72FE2"/>
    <w:rsid w:val="00E730CE"/>
    <w:rsid w:val="00E75079"/>
    <w:rsid w:val="00E76A55"/>
    <w:rsid w:val="00E76DBB"/>
    <w:rsid w:val="00E770D6"/>
    <w:rsid w:val="00E771DA"/>
    <w:rsid w:val="00E80BD7"/>
    <w:rsid w:val="00E80F7C"/>
    <w:rsid w:val="00E82796"/>
    <w:rsid w:val="00E83810"/>
    <w:rsid w:val="00E83CEB"/>
    <w:rsid w:val="00E84DDB"/>
    <w:rsid w:val="00E8535A"/>
    <w:rsid w:val="00E85B3E"/>
    <w:rsid w:val="00E861F4"/>
    <w:rsid w:val="00E8689B"/>
    <w:rsid w:val="00E86ECB"/>
    <w:rsid w:val="00E87873"/>
    <w:rsid w:val="00E914C0"/>
    <w:rsid w:val="00E91E4F"/>
    <w:rsid w:val="00E9235E"/>
    <w:rsid w:val="00E9255C"/>
    <w:rsid w:val="00E92982"/>
    <w:rsid w:val="00E9453B"/>
    <w:rsid w:val="00E95140"/>
    <w:rsid w:val="00E952E1"/>
    <w:rsid w:val="00E952E8"/>
    <w:rsid w:val="00E95DF4"/>
    <w:rsid w:val="00EA08B1"/>
    <w:rsid w:val="00EA0A53"/>
    <w:rsid w:val="00EA22AA"/>
    <w:rsid w:val="00EA2C42"/>
    <w:rsid w:val="00EA2DEB"/>
    <w:rsid w:val="00EA37D8"/>
    <w:rsid w:val="00EA4333"/>
    <w:rsid w:val="00EA4DA2"/>
    <w:rsid w:val="00EA4E06"/>
    <w:rsid w:val="00EA5813"/>
    <w:rsid w:val="00EA5F37"/>
    <w:rsid w:val="00EA630A"/>
    <w:rsid w:val="00EA67ED"/>
    <w:rsid w:val="00EA6A24"/>
    <w:rsid w:val="00EA739E"/>
    <w:rsid w:val="00EA7E9F"/>
    <w:rsid w:val="00EB009A"/>
    <w:rsid w:val="00EB0B5A"/>
    <w:rsid w:val="00EB12C3"/>
    <w:rsid w:val="00EB183E"/>
    <w:rsid w:val="00EB2698"/>
    <w:rsid w:val="00EB282D"/>
    <w:rsid w:val="00EB29D7"/>
    <w:rsid w:val="00EB40BD"/>
    <w:rsid w:val="00EB540A"/>
    <w:rsid w:val="00EB66A3"/>
    <w:rsid w:val="00EB6D5D"/>
    <w:rsid w:val="00EB6FBE"/>
    <w:rsid w:val="00EB7D28"/>
    <w:rsid w:val="00EC02F4"/>
    <w:rsid w:val="00EC120A"/>
    <w:rsid w:val="00EC1785"/>
    <w:rsid w:val="00EC19A6"/>
    <w:rsid w:val="00EC26FA"/>
    <w:rsid w:val="00EC317D"/>
    <w:rsid w:val="00EC4177"/>
    <w:rsid w:val="00EC4632"/>
    <w:rsid w:val="00EC46CC"/>
    <w:rsid w:val="00EC4C96"/>
    <w:rsid w:val="00EC54C3"/>
    <w:rsid w:val="00EC5BA9"/>
    <w:rsid w:val="00EC5DF5"/>
    <w:rsid w:val="00EC6273"/>
    <w:rsid w:val="00EC637D"/>
    <w:rsid w:val="00EC671B"/>
    <w:rsid w:val="00EC6D3D"/>
    <w:rsid w:val="00EC7252"/>
    <w:rsid w:val="00EC74C3"/>
    <w:rsid w:val="00EC76AD"/>
    <w:rsid w:val="00ED07B1"/>
    <w:rsid w:val="00ED0EBC"/>
    <w:rsid w:val="00ED15D0"/>
    <w:rsid w:val="00ED17B3"/>
    <w:rsid w:val="00ED24C3"/>
    <w:rsid w:val="00ED2587"/>
    <w:rsid w:val="00ED2881"/>
    <w:rsid w:val="00ED38AC"/>
    <w:rsid w:val="00ED437F"/>
    <w:rsid w:val="00ED5B0C"/>
    <w:rsid w:val="00ED664B"/>
    <w:rsid w:val="00ED67DB"/>
    <w:rsid w:val="00ED6845"/>
    <w:rsid w:val="00ED6A53"/>
    <w:rsid w:val="00ED6A87"/>
    <w:rsid w:val="00ED71F0"/>
    <w:rsid w:val="00ED7C9F"/>
    <w:rsid w:val="00EE0FE6"/>
    <w:rsid w:val="00EE1431"/>
    <w:rsid w:val="00EE1DD4"/>
    <w:rsid w:val="00EE24B9"/>
    <w:rsid w:val="00EE24EA"/>
    <w:rsid w:val="00EE392E"/>
    <w:rsid w:val="00EE3EDA"/>
    <w:rsid w:val="00EE400F"/>
    <w:rsid w:val="00EE4102"/>
    <w:rsid w:val="00EE4DCD"/>
    <w:rsid w:val="00EE4DE4"/>
    <w:rsid w:val="00EE540A"/>
    <w:rsid w:val="00EE5D16"/>
    <w:rsid w:val="00EE7999"/>
    <w:rsid w:val="00EE7EC8"/>
    <w:rsid w:val="00EF014E"/>
    <w:rsid w:val="00EF03AB"/>
    <w:rsid w:val="00EF05C3"/>
    <w:rsid w:val="00EF1221"/>
    <w:rsid w:val="00EF1306"/>
    <w:rsid w:val="00EF19EF"/>
    <w:rsid w:val="00EF1B08"/>
    <w:rsid w:val="00EF20F7"/>
    <w:rsid w:val="00EF2DBF"/>
    <w:rsid w:val="00EF2DD7"/>
    <w:rsid w:val="00EF37E5"/>
    <w:rsid w:val="00EF4AED"/>
    <w:rsid w:val="00EF4C0E"/>
    <w:rsid w:val="00EF4DED"/>
    <w:rsid w:val="00EF54EF"/>
    <w:rsid w:val="00EF5D3E"/>
    <w:rsid w:val="00EF7B41"/>
    <w:rsid w:val="00EF7FD5"/>
    <w:rsid w:val="00F01597"/>
    <w:rsid w:val="00F01CC1"/>
    <w:rsid w:val="00F020CC"/>
    <w:rsid w:val="00F02623"/>
    <w:rsid w:val="00F02CA7"/>
    <w:rsid w:val="00F03255"/>
    <w:rsid w:val="00F03429"/>
    <w:rsid w:val="00F03455"/>
    <w:rsid w:val="00F0383C"/>
    <w:rsid w:val="00F03B1A"/>
    <w:rsid w:val="00F05489"/>
    <w:rsid w:val="00F05C0F"/>
    <w:rsid w:val="00F05D25"/>
    <w:rsid w:val="00F06267"/>
    <w:rsid w:val="00F062DE"/>
    <w:rsid w:val="00F06373"/>
    <w:rsid w:val="00F06DED"/>
    <w:rsid w:val="00F0740D"/>
    <w:rsid w:val="00F0762E"/>
    <w:rsid w:val="00F076E4"/>
    <w:rsid w:val="00F07B75"/>
    <w:rsid w:val="00F103FE"/>
    <w:rsid w:val="00F11537"/>
    <w:rsid w:val="00F117D3"/>
    <w:rsid w:val="00F11F45"/>
    <w:rsid w:val="00F124F2"/>
    <w:rsid w:val="00F1300E"/>
    <w:rsid w:val="00F1311F"/>
    <w:rsid w:val="00F1324E"/>
    <w:rsid w:val="00F13AB6"/>
    <w:rsid w:val="00F1429C"/>
    <w:rsid w:val="00F15088"/>
    <w:rsid w:val="00F151D3"/>
    <w:rsid w:val="00F15EFF"/>
    <w:rsid w:val="00F16708"/>
    <w:rsid w:val="00F167C3"/>
    <w:rsid w:val="00F20B5F"/>
    <w:rsid w:val="00F2155A"/>
    <w:rsid w:val="00F21A50"/>
    <w:rsid w:val="00F21A8E"/>
    <w:rsid w:val="00F2261B"/>
    <w:rsid w:val="00F22CDF"/>
    <w:rsid w:val="00F24163"/>
    <w:rsid w:val="00F246BB"/>
    <w:rsid w:val="00F248EB"/>
    <w:rsid w:val="00F24C84"/>
    <w:rsid w:val="00F2576B"/>
    <w:rsid w:val="00F2615A"/>
    <w:rsid w:val="00F26D58"/>
    <w:rsid w:val="00F27601"/>
    <w:rsid w:val="00F30961"/>
    <w:rsid w:val="00F31A50"/>
    <w:rsid w:val="00F32598"/>
    <w:rsid w:val="00F32A6E"/>
    <w:rsid w:val="00F32F57"/>
    <w:rsid w:val="00F349F5"/>
    <w:rsid w:val="00F352CE"/>
    <w:rsid w:val="00F35DFD"/>
    <w:rsid w:val="00F36584"/>
    <w:rsid w:val="00F36E9F"/>
    <w:rsid w:val="00F3719E"/>
    <w:rsid w:val="00F40CEC"/>
    <w:rsid w:val="00F416F2"/>
    <w:rsid w:val="00F427B4"/>
    <w:rsid w:val="00F43012"/>
    <w:rsid w:val="00F44E18"/>
    <w:rsid w:val="00F45202"/>
    <w:rsid w:val="00F45D71"/>
    <w:rsid w:val="00F45F83"/>
    <w:rsid w:val="00F462A1"/>
    <w:rsid w:val="00F46652"/>
    <w:rsid w:val="00F46CC8"/>
    <w:rsid w:val="00F471B4"/>
    <w:rsid w:val="00F47432"/>
    <w:rsid w:val="00F50F45"/>
    <w:rsid w:val="00F5118E"/>
    <w:rsid w:val="00F51E4B"/>
    <w:rsid w:val="00F51EFC"/>
    <w:rsid w:val="00F542C8"/>
    <w:rsid w:val="00F54599"/>
    <w:rsid w:val="00F54C4C"/>
    <w:rsid w:val="00F5550D"/>
    <w:rsid w:val="00F56A51"/>
    <w:rsid w:val="00F56FC1"/>
    <w:rsid w:val="00F570F0"/>
    <w:rsid w:val="00F57D74"/>
    <w:rsid w:val="00F60ECA"/>
    <w:rsid w:val="00F610C9"/>
    <w:rsid w:val="00F62F82"/>
    <w:rsid w:val="00F62FBA"/>
    <w:rsid w:val="00F63F5F"/>
    <w:rsid w:val="00F655F4"/>
    <w:rsid w:val="00F65CAD"/>
    <w:rsid w:val="00F6697B"/>
    <w:rsid w:val="00F70F97"/>
    <w:rsid w:val="00F7116D"/>
    <w:rsid w:val="00F723C8"/>
    <w:rsid w:val="00F72523"/>
    <w:rsid w:val="00F7343E"/>
    <w:rsid w:val="00F73933"/>
    <w:rsid w:val="00F74303"/>
    <w:rsid w:val="00F74931"/>
    <w:rsid w:val="00F74ADA"/>
    <w:rsid w:val="00F76695"/>
    <w:rsid w:val="00F77477"/>
    <w:rsid w:val="00F801D9"/>
    <w:rsid w:val="00F81B83"/>
    <w:rsid w:val="00F82CB3"/>
    <w:rsid w:val="00F83857"/>
    <w:rsid w:val="00F84105"/>
    <w:rsid w:val="00F84691"/>
    <w:rsid w:val="00F84E74"/>
    <w:rsid w:val="00F857D8"/>
    <w:rsid w:val="00F862E5"/>
    <w:rsid w:val="00F86356"/>
    <w:rsid w:val="00F86472"/>
    <w:rsid w:val="00F86B7D"/>
    <w:rsid w:val="00F86F2B"/>
    <w:rsid w:val="00F873E1"/>
    <w:rsid w:val="00F905B8"/>
    <w:rsid w:val="00F90F13"/>
    <w:rsid w:val="00F9137C"/>
    <w:rsid w:val="00F91AE6"/>
    <w:rsid w:val="00F91C72"/>
    <w:rsid w:val="00F94132"/>
    <w:rsid w:val="00F944ED"/>
    <w:rsid w:val="00F94794"/>
    <w:rsid w:val="00F94C98"/>
    <w:rsid w:val="00F96064"/>
    <w:rsid w:val="00F96687"/>
    <w:rsid w:val="00FA040D"/>
    <w:rsid w:val="00FA1228"/>
    <w:rsid w:val="00FA1644"/>
    <w:rsid w:val="00FA36A1"/>
    <w:rsid w:val="00FA3CD2"/>
    <w:rsid w:val="00FA44A2"/>
    <w:rsid w:val="00FA48AC"/>
    <w:rsid w:val="00FA49DF"/>
    <w:rsid w:val="00FA4DD3"/>
    <w:rsid w:val="00FA67DF"/>
    <w:rsid w:val="00FA71BA"/>
    <w:rsid w:val="00FA73B3"/>
    <w:rsid w:val="00FB01A1"/>
    <w:rsid w:val="00FB036D"/>
    <w:rsid w:val="00FB03D2"/>
    <w:rsid w:val="00FB16DD"/>
    <w:rsid w:val="00FB221A"/>
    <w:rsid w:val="00FB241F"/>
    <w:rsid w:val="00FB29FC"/>
    <w:rsid w:val="00FB4E3A"/>
    <w:rsid w:val="00FB5488"/>
    <w:rsid w:val="00FB6C54"/>
    <w:rsid w:val="00FB7B33"/>
    <w:rsid w:val="00FB7BEC"/>
    <w:rsid w:val="00FC007B"/>
    <w:rsid w:val="00FC011A"/>
    <w:rsid w:val="00FC1923"/>
    <w:rsid w:val="00FC20A3"/>
    <w:rsid w:val="00FC2489"/>
    <w:rsid w:val="00FC267E"/>
    <w:rsid w:val="00FC2DD9"/>
    <w:rsid w:val="00FC3C72"/>
    <w:rsid w:val="00FC3CAA"/>
    <w:rsid w:val="00FC4992"/>
    <w:rsid w:val="00FC4CC5"/>
    <w:rsid w:val="00FC55DC"/>
    <w:rsid w:val="00FC6297"/>
    <w:rsid w:val="00FC775D"/>
    <w:rsid w:val="00FC77F5"/>
    <w:rsid w:val="00FC7DEC"/>
    <w:rsid w:val="00FD00F2"/>
    <w:rsid w:val="00FD01BE"/>
    <w:rsid w:val="00FD092C"/>
    <w:rsid w:val="00FD1D72"/>
    <w:rsid w:val="00FD1EAE"/>
    <w:rsid w:val="00FD44D7"/>
    <w:rsid w:val="00FD47A6"/>
    <w:rsid w:val="00FD52DF"/>
    <w:rsid w:val="00FD6A40"/>
    <w:rsid w:val="00FD7315"/>
    <w:rsid w:val="00FD76F7"/>
    <w:rsid w:val="00FD7D0B"/>
    <w:rsid w:val="00FE05F0"/>
    <w:rsid w:val="00FE08B5"/>
    <w:rsid w:val="00FE1932"/>
    <w:rsid w:val="00FE1F58"/>
    <w:rsid w:val="00FE2125"/>
    <w:rsid w:val="00FE2611"/>
    <w:rsid w:val="00FE2673"/>
    <w:rsid w:val="00FE2F8F"/>
    <w:rsid w:val="00FE33F1"/>
    <w:rsid w:val="00FE3510"/>
    <w:rsid w:val="00FE3BFF"/>
    <w:rsid w:val="00FE4831"/>
    <w:rsid w:val="00FE4A3D"/>
    <w:rsid w:val="00FE4F2D"/>
    <w:rsid w:val="00FE5B85"/>
    <w:rsid w:val="00FE6ACA"/>
    <w:rsid w:val="00FE6E65"/>
    <w:rsid w:val="00FE7723"/>
    <w:rsid w:val="00FF09BF"/>
    <w:rsid w:val="00FF0D81"/>
    <w:rsid w:val="00FF113B"/>
    <w:rsid w:val="00FF21BE"/>
    <w:rsid w:val="00FF2325"/>
    <w:rsid w:val="00FF2464"/>
    <w:rsid w:val="00FF27C2"/>
    <w:rsid w:val="00FF2814"/>
    <w:rsid w:val="00FF321E"/>
    <w:rsid w:val="00FF38F6"/>
    <w:rsid w:val="00FF5242"/>
    <w:rsid w:val="00FF53B8"/>
    <w:rsid w:val="00FF5CA9"/>
    <w:rsid w:val="00FF6281"/>
    <w:rsid w:val="00FF65A7"/>
    <w:rsid w:val="00FF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36A370"/>
  <w15:chartTrackingRefBased/>
  <w15:docId w15:val="{38DEC3A9-0408-45B3-AC35-8B6C65D9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F26"/>
    <w:pPr>
      <w:spacing w:after="120"/>
    </w:pPr>
    <w:rPr>
      <w:rFonts w:asciiTheme="majorHAnsi" w:hAnsiTheme="majorHAnsi"/>
    </w:rPr>
  </w:style>
  <w:style w:type="paragraph" w:styleId="Heading1">
    <w:name w:val="heading 1"/>
    <w:basedOn w:val="Normal"/>
    <w:next w:val="Normal"/>
    <w:link w:val="Heading1Char"/>
    <w:autoRedefine/>
    <w:uiPriority w:val="9"/>
    <w:qFormat/>
    <w:rsid w:val="006D376E"/>
    <w:pPr>
      <w:keepNext/>
      <w:keepLines/>
      <w:pageBreakBefore/>
      <w:spacing w:after="360" w:line="240" w:lineRule="auto"/>
      <w:outlineLvl w:val="0"/>
    </w:pPr>
    <w:rPr>
      <w:rFonts w:eastAsiaTheme="majorEastAsia" w:cstheme="majorBidi"/>
      <w:color w:val="33649E" w:themeColor="accent2" w:themeShade="BF"/>
      <w:kern w:val="64"/>
      <w:sz w:val="56"/>
      <w:szCs w:val="32"/>
    </w:rPr>
  </w:style>
  <w:style w:type="paragraph" w:styleId="Heading2">
    <w:name w:val="heading 2"/>
    <w:next w:val="Normal"/>
    <w:link w:val="Heading2Char"/>
    <w:autoRedefine/>
    <w:uiPriority w:val="9"/>
    <w:qFormat/>
    <w:rsid w:val="00347BD0"/>
    <w:pPr>
      <w:spacing w:before="360" w:after="120" w:line="240" w:lineRule="auto"/>
      <w:outlineLvl w:val="1"/>
    </w:pPr>
    <w:rPr>
      <w:rFonts w:asciiTheme="majorHAnsi" w:eastAsia="Times New Roman" w:hAnsiTheme="majorHAnsi" w:cs="Times New Roman"/>
      <w:color w:val="33649E" w:themeColor="accent2" w:themeShade="BF"/>
      <w:spacing w:val="6"/>
      <w:kern w:val="32"/>
      <w:sz w:val="28"/>
      <w:szCs w:val="28"/>
    </w:rPr>
  </w:style>
  <w:style w:type="paragraph" w:styleId="Heading3">
    <w:name w:val="heading 3"/>
    <w:basedOn w:val="Heading2"/>
    <w:next w:val="Normal"/>
    <w:link w:val="Heading3Char"/>
    <w:uiPriority w:val="9"/>
    <w:unhideWhenUsed/>
    <w:qFormat/>
    <w:rsid w:val="00106625"/>
    <w:pPr>
      <w:outlineLvl w:val="2"/>
    </w:pPr>
    <w:rPr>
      <w:color w:val="000000" w:themeColor="text2"/>
      <w:spacing w:val="0"/>
      <w:kern w:val="0"/>
      <w:szCs w:val="24"/>
    </w:rPr>
  </w:style>
  <w:style w:type="paragraph" w:styleId="Heading4">
    <w:name w:val="heading 4"/>
    <w:basedOn w:val="Heading3"/>
    <w:next w:val="Normal"/>
    <w:link w:val="Heading4Char"/>
    <w:uiPriority w:val="9"/>
    <w:unhideWhenUsed/>
    <w:qFormat/>
    <w:rsid w:val="00106625"/>
    <w:pPr>
      <w:spacing w:before="120" w:after="60" w:line="276" w:lineRule="auto"/>
      <w:outlineLvl w:val="3"/>
    </w:pPr>
    <w:rPr>
      <w:b/>
      <w:i/>
      <w:iCs/>
      <w:color w:val="404040" w:themeColor="text1" w:themeTint="BF"/>
      <w:sz w:val="22"/>
    </w:rPr>
  </w:style>
  <w:style w:type="paragraph" w:styleId="Heading5">
    <w:name w:val="heading 5"/>
    <w:basedOn w:val="Heading4"/>
    <w:next w:val="Normal"/>
    <w:link w:val="Heading5Char"/>
    <w:uiPriority w:val="9"/>
    <w:unhideWhenUsed/>
    <w:qFormat/>
    <w:rsid w:val="00106625"/>
    <w:pPr>
      <w:outlineLvl w:val="4"/>
    </w:pPr>
    <w:rPr>
      <w:b w:val="0"/>
      <w:color w:val="auto"/>
    </w:rPr>
  </w:style>
  <w:style w:type="paragraph" w:styleId="Heading6">
    <w:name w:val="heading 6"/>
    <w:basedOn w:val="Heading5"/>
    <w:next w:val="Normal"/>
    <w:link w:val="Heading6Char"/>
    <w:uiPriority w:val="9"/>
    <w:unhideWhenUsed/>
    <w:rsid w:val="00F94132"/>
    <w:pPr>
      <w:spacing w:after="0"/>
      <w:outlineLvl w:val="5"/>
    </w:pPr>
    <w:rPr>
      <w:i w:val="0"/>
      <w:color w:val="FFFFFF" w:themeColor="background2"/>
      <w:sz w:val="21"/>
    </w:rPr>
  </w:style>
  <w:style w:type="paragraph" w:styleId="Heading7">
    <w:name w:val="heading 7"/>
    <w:basedOn w:val="Normal"/>
    <w:next w:val="Normal"/>
    <w:link w:val="Heading7Char"/>
    <w:uiPriority w:val="9"/>
    <w:unhideWhenUsed/>
    <w:rsid w:val="00F94132"/>
    <w:pPr>
      <w:keepNext/>
      <w:keepLines/>
      <w:spacing w:before="60"/>
      <w:outlineLvl w:val="6"/>
    </w:pPr>
    <w:rPr>
      <w:rFonts w:eastAsiaTheme="majorEastAsia" w:cstheme="majorBidi"/>
      <w:i/>
      <w:iCs/>
      <w:color w:val="FFDE17" w:themeColor="accent3"/>
      <w:sz w:val="21"/>
    </w:rPr>
  </w:style>
  <w:style w:type="paragraph" w:styleId="Heading8">
    <w:name w:val="heading 8"/>
    <w:basedOn w:val="Normal"/>
    <w:next w:val="Normal"/>
    <w:link w:val="Heading8Char"/>
    <w:uiPriority w:val="9"/>
    <w:unhideWhenUsed/>
    <w:rsid w:val="00F94132"/>
    <w:pPr>
      <w:spacing w:before="40"/>
      <w:outlineLvl w:val="7"/>
    </w:pPr>
    <w:rPr>
      <w:rFonts w:eastAsiaTheme="majorEastAsia" w:cstheme="majorBidi"/>
      <w:b/>
      <w:color w:val="000000" w:themeColor="text2"/>
      <w:sz w:val="18"/>
      <w:szCs w:val="21"/>
    </w:rPr>
  </w:style>
  <w:style w:type="paragraph" w:styleId="Heading9">
    <w:name w:val="heading 9"/>
    <w:basedOn w:val="Heading8"/>
    <w:next w:val="Normal"/>
    <w:link w:val="Heading9Char"/>
    <w:uiPriority w:val="9"/>
    <w:unhideWhenUsed/>
    <w:rsid w:val="00F94132"/>
    <w:pPr>
      <w:keepNext/>
      <w:keepLines/>
      <w:outlineLvl w:val="8"/>
    </w:pPr>
    <w:rPr>
      <w:b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2F26"/>
    <w:pPr>
      <w:spacing w:line="240" w:lineRule="auto"/>
    </w:pPr>
    <w:rPr>
      <w:rFonts w:asciiTheme="majorHAnsi" w:hAnsiTheme="majorHAnsi"/>
    </w:rPr>
  </w:style>
  <w:style w:type="character" w:customStyle="1" w:styleId="Heading1Char">
    <w:name w:val="Heading 1 Char"/>
    <w:basedOn w:val="DefaultParagraphFont"/>
    <w:link w:val="Heading1"/>
    <w:uiPriority w:val="9"/>
    <w:rsid w:val="006D376E"/>
    <w:rPr>
      <w:rFonts w:asciiTheme="majorHAnsi" w:eastAsiaTheme="majorEastAsia" w:hAnsiTheme="majorHAnsi" w:cstheme="majorBidi"/>
      <w:color w:val="33649E" w:themeColor="accent2" w:themeShade="BF"/>
      <w:kern w:val="64"/>
      <w:sz w:val="56"/>
      <w:szCs w:val="32"/>
    </w:rPr>
  </w:style>
  <w:style w:type="character" w:customStyle="1" w:styleId="Heading2Char">
    <w:name w:val="Heading 2 Char"/>
    <w:basedOn w:val="DefaultParagraphFont"/>
    <w:link w:val="Heading2"/>
    <w:uiPriority w:val="9"/>
    <w:rsid w:val="00347BD0"/>
    <w:rPr>
      <w:rFonts w:asciiTheme="majorHAnsi" w:eastAsia="Times New Roman" w:hAnsiTheme="majorHAnsi" w:cs="Times New Roman"/>
      <w:color w:val="33649E" w:themeColor="accent2" w:themeShade="BF"/>
      <w:spacing w:val="6"/>
      <w:kern w:val="32"/>
      <w:sz w:val="28"/>
      <w:szCs w:val="28"/>
    </w:rPr>
  </w:style>
  <w:style w:type="character" w:customStyle="1" w:styleId="Heading3Char">
    <w:name w:val="Heading 3 Char"/>
    <w:basedOn w:val="DefaultParagraphFont"/>
    <w:link w:val="Heading3"/>
    <w:uiPriority w:val="9"/>
    <w:rsid w:val="00106625"/>
    <w:rPr>
      <w:rFonts w:ascii="Gill Sans MT" w:eastAsia="Times New Roman" w:hAnsi="Gill Sans MT" w:cs="Times New Roman"/>
      <w:color w:val="000000" w:themeColor="text2"/>
      <w:sz w:val="28"/>
      <w:szCs w:val="24"/>
    </w:rPr>
  </w:style>
  <w:style w:type="character" w:customStyle="1" w:styleId="Heading4Char">
    <w:name w:val="Heading 4 Char"/>
    <w:basedOn w:val="DefaultParagraphFont"/>
    <w:link w:val="Heading4"/>
    <w:uiPriority w:val="9"/>
    <w:rsid w:val="00106625"/>
    <w:rPr>
      <w:rFonts w:ascii="Gill Sans MT" w:eastAsia="Times New Roman" w:hAnsi="Gill Sans MT" w:cs="Times New Roman"/>
      <w:b/>
      <w:i/>
      <w:iCs/>
      <w:color w:val="404040" w:themeColor="text1" w:themeTint="BF"/>
      <w:szCs w:val="24"/>
    </w:rPr>
  </w:style>
  <w:style w:type="character" w:customStyle="1" w:styleId="Heading5Char">
    <w:name w:val="Heading 5 Char"/>
    <w:basedOn w:val="DefaultParagraphFont"/>
    <w:link w:val="Heading5"/>
    <w:uiPriority w:val="9"/>
    <w:rsid w:val="00106625"/>
    <w:rPr>
      <w:rFonts w:ascii="Gill Sans MT" w:eastAsia="Times New Roman" w:hAnsi="Gill Sans MT" w:cs="Times New Roman"/>
      <w:i/>
      <w:iCs/>
      <w:szCs w:val="24"/>
    </w:rPr>
  </w:style>
  <w:style w:type="character" w:customStyle="1" w:styleId="Heading6Char">
    <w:name w:val="Heading 6 Char"/>
    <w:basedOn w:val="DefaultParagraphFont"/>
    <w:link w:val="Heading6"/>
    <w:uiPriority w:val="9"/>
    <w:rsid w:val="00D82F59"/>
    <w:rPr>
      <w:rFonts w:ascii="Gill Sans MT" w:eastAsia="Times New Roman" w:hAnsi="Gill Sans MT" w:cs="Times New Roman"/>
      <w:iCs/>
      <w:color w:val="FFFFFF" w:themeColor="background2"/>
      <w:sz w:val="21"/>
      <w:szCs w:val="24"/>
    </w:rPr>
  </w:style>
  <w:style w:type="character" w:customStyle="1" w:styleId="Heading7Char">
    <w:name w:val="Heading 7 Char"/>
    <w:basedOn w:val="DefaultParagraphFont"/>
    <w:link w:val="Heading7"/>
    <w:uiPriority w:val="9"/>
    <w:rsid w:val="00D82F59"/>
    <w:rPr>
      <w:rFonts w:asciiTheme="majorHAnsi" w:eastAsiaTheme="majorEastAsia" w:hAnsiTheme="majorHAnsi" w:cstheme="majorBidi"/>
      <w:i/>
      <w:iCs/>
      <w:color w:val="FFDE17" w:themeColor="accent3"/>
      <w:sz w:val="21"/>
    </w:rPr>
  </w:style>
  <w:style w:type="character" w:customStyle="1" w:styleId="Heading8Char">
    <w:name w:val="Heading 8 Char"/>
    <w:basedOn w:val="DefaultParagraphFont"/>
    <w:link w:val="Heading8"/>
    <w:uiPriority w:val="9"/>
    <w:rsid w:val="00D82F59"/>
    <w:rPr>
      <w:rFonts w:asciiTheme="majorHAnsi" w:eastAsiaTheme="majorEastAsia" w:hAnsiTheme="majorHAnsi" w:cstheme="majorBidi"/>
      <w:b/>
      <w:color w:val="000000" w:themeColor="text2"/>
      <w:sz w:val="18"/>
      <w:szCs w:val="21"/>
    </w:rPr>
  </w:style>
  <w:style w:type="character" w:customStyle="1" w:styleId="Heading9Char">
    <w:name w:val="Heading 9 Char"/>
    <w:basedOn w:val="DefaultParagraphFont"/>
    <w:link w:val="Heading9"/>
    <w:uiPriority w:val="9"/>
    <w:rsid w:val="00A731E6"/>
    <w:rPr>
      <w:rFonts w:asciiTheme="majorHAnsi" w:eastAsiaTheme="majorEastAsia" w:hAnsiTheme="majorHAnsi" w:cstheme="majorBidi"/>
      <w:i/>
      <w:iCs/>
      <w:color w:val="000000" w:themeColor="text2"/>
      <w:sz w:val="18"/>
      <w:szCs w:val="21"/>
    </w:rPr>
  </w:style>
  <w:style w:type="paragraph" w:styleId="Title">
    <w:name w:val="Title"/>
    <w:basedOn w:val="Normal"/>
    <w:next w:val="Normal"/>
    <w:link w:val="TitleChar"/>
    <w:uiPriority w:val="10"/>
    <w:qFormat/>
    <w:rsid w:val="00B72A79"/>
    <w:pPr>
      <w:spacing w:before="720" w:line="240" w:lineRule="auto"/>
      <w:ind w:left="2520"/>
      <w:contextualSpacing/>
    </w:pPr>
    <w:rPr>
      <w:rFonts w:eastAsiaTheme="majorEastAsia" w:cstheme="majorBidi"/>
      <w:color w:val="000000" w:themeColor="text2"/>
      <w:spacing w:val="6"/>
      <w:kern w:val="40"/>
      <w:sz w:val="60"/>
      <w:szCs w:val="56"/>
    </w:rPr>
  </w:style>
  <w:style w:type="character" w:customStyle="1" w:styleId="TitleChar">
    <w:name w:val="Title Char"/>
    <w:basedOn w:val="DefaultParagraphFont"/>
    <w:link w:val="Title"/>
    <w:uiPriority w:val="10"/>
    <w:rsid w:val="00B72A79"/>
    <w:rPr>
      <w:rFonts w:asciiTheme="majorHAnsi" w:eastAsiaTheme="majorEastAsia" w:hAnsiTheme="majorHAnsi" w:cstheme="majorBidi"/>
      <w:color w:val="000000" w:themeColor="text2"/>
      <w:spacing w:val="6"/>
      <w:kern w:val="40"/>
      <w:sz w:val="60"/>
      <w:szCs w:val="56"/>
    </w:rPr>
  </w:style>
  <w:style w:type="paragraph" w:styleId="Subtitle">
    <w:name w:val="Subtitle"/>
    <w:basedOn w:val="Normal"/>
    <w:next w:val="Normal"/>
    <w:link w:val="SubtitleChar"/>
    <w:uiPriority w:val="11"/>
    <w:qFormat/>
    <w:rsid w:val="00404D42"/>
    <w:pPr>
      <w:numPr>
        <w:ilvl w:val="1"/>
      </w:numPr>
      <w:ind w:left="2520"/>
    </w:pPr>
    <w:rPr>
      <w:rFonts w:eastAsiaTheme="minorEastAsia"/>
      <w:color w:val="FFDE17" w:themeColor="accent3"/>
      <w:spacing w:val="2"/>
      <w:kern w:val="24"/>
      <w:sz w:val="24"/>
    </w:rPr>
  </w:style>
  <w:style w:type="character" w:customStyle="1" w:styleId="SubtitleChar">
    <w:name w:val="Subtitle Char"/>
    <w:basedOn w:val="DefaultParagraphFont"/>
    <w:link w:val="Subtitle"/>
    <w:uiPriority w:val="11"/>
    <w:rsid w:val="00404D42"/>
    <w:rPr>
      <w:rFonts w:asciiTheme="majorHAnsi" w:eastAsiaTheme="minorEastAsia" w:hAnsiTheme="majorHAnsi"/>
      <w:color w:val="FFDE17" w:themeColor="accent3"/>
      <w:spacing w:val="2"/>
      <w:kern w:val="24"/>
      <w:sz w:val="24"/>
    </w:rPr>
  </w:style>
  <w:style w:type="paragraph" w:styleId="Caption">
    <w:name w:val="caption"/>
    <w:basedOn w:val="Normal"/>
    <w:next w:val="Normal"/>
    <w:uiPriority w:val="35"/>
    <w:qFormat/>
    <w:rsid w:val="00CB0E58"/>
    <w:pPr>
      <w:keepNext/>
      <w:spacing w:before="60" w:after="60" w:line="240" w:lineRule="auto"/>
    </w:pPr>
    <w:rPr>
      <w:iCs/>
      <w:sz w:val="18"/>
      <w:szCs w:val="18"/>
    </w:rPr>
  </w:style>
  <w:style w:type="character" w:styleId="FootnoteReference">
    <w:name w:val="footnote reference"/>
    <w:basedOn w:val="DefaultParagraphFont"/>
    <w:uiPriority w:val="99"/>
    <w:semiHidden/>
    <w:unhideWhenUsed/>
    <w:rsid w:val="00CB0E58"/>
    <w:rPr>
      <w:vertAlign w:val="superscript"/>
    </w:rPr>
  </w:style>
  <w:style w:type="paragraph" w:styleId="FootnoteText">
    <w:name w:val="footnote text"/>
    <w:basedOn w:val="Normal"/>
    <w:link w:val="FootnoteTextChar"/>
    <w:uiPriority w:val="99"/>
    <w:qFormat/>
    <w:rsid w:val="00CB0E58"/>
    <w:pPr>
      <w:spacing w:line="240" w:lineRule="auto"/>
    </w:pPr>
    <w:rPr>
      <w:sz w:val="18"/>
      <w:szCs w:val="20"/>
    </w:rPr>
  </w:style>
  <w:style w:type="character" w:customStyle="1" w:styleId="FootnoteTextChar">
    <w:name w:val="Footnote Text Char"/>
    <w:basedOn w:val="DefaultParagraphFont"/>
    <w:link w:val="FootnoteText"/>
    <w:uiPriority w:val="99"/>
    <w:rsid w:val="00CB0E58"/>
    <w:rPr>
      <w:sz w:val="18"/>
      <w:szCs w:val="20"/>
    </w:rPr>
  </w:style>
  <w:style w:type="paragraph" w:styleId="Footer">
    <w:name w:val="footer"/>
    <w:basedOn w:val="Normal"/>
    <w:link w:val="FooterChar"/>
    <w:uiPriority w:val="99"/>
    <w:qFormat/>
    <w:rsid w:val="00A12269"/>
    <w:pPr>
      <w:tabs>
        <w:tab w:val="right" w:pos="9360"/>
      </w:tabs>
      <w:spacing w:line="240" w:lineRule="auto"/>
      <w:ind w:right="720"/>
    </w:pPr>
    <w:rPr>
      <w:color w:val="33649E" w:themeColor="accent2" w:themeShade="BF"/>
      <w:spacing w:val="6"/>
      <w:sz w:val="18"/>
    </w:rPr>
  </w:style>
  <w:style w:type="character" w:customStyle="1" w:styleId="FooterChar">
    <w:name w:val="Footer Char"/>
    <w:basedOn w:val="DefaultParagraphFont"/>
    <w:link w:val="Footer"/>
    <w:uiPriority w:val="99"/>
    <w:rsid w:val="00A12269"/>
    <w:rPr>
      <w:rFonts w:asciiTheme="majorHAnsi" w:hAnsiTheme="majorHAnsi"/>
      <w:color w:val="33649E" w:themeColor="accent2" w:themeShade="BF"/>
      <w:spacing w:val="6"/>
      <w:sz w:val="18"/>
    </w:rPr>
  </w:style>
  <w:style w:type="paragraph" w:styleId="TableofFigures">
    <w:name w:val="table of figures"/>
    <w:basedOn w:val="Normal"/>
    <w:next w:val="Normal"/>
    <w:uiPriority w:val="99"/>
    <w:unhideWhenUsed/>
    <w:qFormat/>
    <w:rsid w:val="00F06267"/>
    <w:pPr>
      <w:tabs>
        <w:tab w:val="right" w:leader="dot" w:pos="8640"/>
      </w:tabs>
    </w:pPr>
  </w:style>
  <w:style w:type="paragraph" w:styleId="TOC1">
    <w:name w:val="toc 1"/>
    <w:basedOn w:val="Normal"/>
    <w:next w:val="Normal"/>
    <w:autoRedefine/>
    <w:uiPriority w:val="39"/>
    <w:unhideWhenUsed/>
    <w:qFormat/>
    <w:rsid w:val="004E73BF"/>
    <w:pPr>
      <w:tabs>
        <w:tab w:val="left" w:pos="270"/>
        <w:tab w:val="right" w:leader="dot" w:pos="10080"/>
      </w:tabs>
      <w:spacing w:after="100"/>
    </w:pPr>
    <w:rPr>
      <w:b/>
    </w:rPr>
  </w:style>
  <w:style w:type="paragraph" w:styleId="TOC2">
    <w:name w:val="toc 2"/>
    <w:basedOn w:val="Normal"/>
    <w:next w:val="Normal"/>
    <w:autoRedefine/>
    <w:uiPriority w:val="39"/>
    <w:unhideWhenUsed/>
    <w:qFormat/>
    <w:rsid w:val="006F2A31"/>
    <w:pPr>
      <w:tabs>
        <w:tab w:val="right" w:leader="dot" w:pos="10080"/>
      </w:tabs>
      <w:spacing w:after="100"/>
      <w:ind w:left="270"/>
    </w:pPr>
  </w:style>
  <w:style w:type="paragraph" w:styleId="TOC3">
    <w:name w:val="toc 3"/>
    <w:basedOn w:val="Normal"/>
    <w:next w:val="Normal"/>
    <w:autoRedefine/>
    <w:uiPriority w:val="39"/>
    <w:unhideWhenUsed/>
    <w:rsid w:val="00F06267"/>
    <w:pPr>
      <w:tabs>
        <w:tab w:val="right" w:leader="dot" w:pos="8640"/>
      </w:tabs>
      <w:spacing w:after="100"/>
      <w:ind w:left="540"/>
    </w:pPr>
  </w:style>
  <w:style w:type="paragraph" w:styleId="TOCHeading">
    <w:name w:val="TOC Heading"/>
    <w:basedOn w:val="Normal"/>
    <w:next w:val="Normal"/>
    <w:uiPriority w:val="39"/>
    <w:unhideWhenUsed/>
    <w:qFormat/>
    <w:rsid w:val="00216D55"/>
    <w:pPr>
      <w:spacing w:before="240" w:after="0"/>
    </w:pPr>
    <w:rPr>
      <w:color w:val="000000" w:themeColor="text2"/>
      <w:sz w:val="56"/>
    </w:rPr>
  </w:style>
  <w:style w:type="paragraph" w:styleId="Quote">
    <w:name w:val="Quote"/>
    <w:basedOn w:val="Normal"/>
    <w:next w:val="Normal"/>
    <w:link w:val="QuoteChar"/>
    <w:uiPriority w:val="29"/>
    <w:qFormat/>
    <w:rsid w:val="006F06C9"/>
    <w:pPr>
      <w:pBdr>
        <w:left w:val="double" w:sz="4" w:space="12" w:color="auto"/>
        <w:right w:val="double" w:sz="4" w:space="12" w:color="auto"/>
      </w:pBdr>
      <w:shd w:val="clear" w:color="auto" w:fill="E6F3FA" w:themeFill="accent1" w:themeFillTint="33"/>
      <w:spacing w:before="240" w:after="240"/>
      <w:ind w:left="446" w:right="360" w:hanging="86"/>
    </w:pPr>
    <w:rPr>
      <w:iCs/>
      <w:sz w:val="24"/>
    </w:rPr>
  </w:style>
  <w:style w:type="character" w:customStyle="1" w:styleId="QuoteChar">
    <w:name w:val="Quote Char"/>
    <w:basedOn w:val="DefaultParagraphFont"/>
    <w:link w:val="Quote"/>
    <w:uiPriority w:val="29"/>
    <w:rsid w:val="006F06C9"/>
    <w:rPr>
      <w:rFonts w:asciiTheme="majorHAnsi" w:hAnsiTheme="majorHAnsi"/>
      <w:iCs/>
      <w:sz w:val="24"/>
      <w:shd w:val="clear" w:color="auto" w:fill="E6F3FA" w:themeFill="accent1" w:themeFillTint="33"/>
    </w:rPr>
  </w:style>
  <w:style w:type="character" w:styleId="SubtleReference">
    <w:name w:val="Subtle Reference"/>
    <w:basedOn w:val="DefaultParagraphFont"/>
    <w:uiPriority w:val="31"/>
    <w:semiHidden/>
    <w:qFormat/>
    <w:rsid w:val="00560ABF"/>
    <w:rPr>
      <w:smallCaps/>
      <w:color w:val="5A5A5A" w:themeColor="text1" w:themeTint="A5"/>
    </w:rPr>
  </w:style>
  <w:style w:type="paragraph" w:styleId="IntenseQuote">
    <w:name w:val="Intense Quote"/>
    <w:basedOn w:val="Quote"/>
    <w:next w:val="Normal"/>
    <w:link w:val="IntenseQuoteChar"/>
    <w:uiPriority w:val="30"/>
    <w:unhideWhenUsed/>
    <w:qFormat/>
    <w:rsid w:val="00DA2D2E"/>
    <w:rPr>
      <w:i/>
      <w:iCs w:val="0"/>
      <w:sz w:val="18"/>
    </w:rPr>
  </w:style>
  <w:style w:type="character" w:customStyle="1" w:styleId="IntenseQuoteChar">
    <w:name w:val="Intense Quote Char"/>
    <w:basedOn w:val="DefaultParagraphFont"/>
    <w:link w:val="IntenseQuote"/>
    <w:uiPriority w:val="30"/>
    <w:rsid w:val="00DA2D2E"/>
    <w:rPr>
      <w:rFonts w:asciiTheme="majorHAnsi" w:hAnsiTheme="majorHAnsi"/>
      <w:i/>
      <w:color w:val="404040" w:themeColor="text1" w:themeTint="BF"/>
      <w:sz w:val="18"/>
    </w:rPr>
  </w:style>
  <w:style w:type="paragraph" w:styleId="ListNumber">
    <w:name w:val="List Number"/>
    <w:basedOn w:val="Normal"/>
    <w:uiPriority w:val="99"/>
    <w:qFormat/>
    <w:rsid w:val="00717A15"/>
    <w:pPr>
      <w:numPr>
        <w:numId w:val="3"/>
      </w:numPr>
      <w:contextualSpacing/>
    </w:pPr>
  </w:style>
  <w:style w:type="character" w:styleId="Hyperlink">
    <w:name w:val="Hyperlink"/>
    <w:basedOn w:val="DefaultParagraphFont"/>
    <w:uiPriority w:val="99"/>
    <w:unhideWhenUsed/>
    <w:rsid w:val="002E7587"/>
    <w:rPr>
      <w:color w:val="33649E" w:themeColor="accent2" w:themeShade="BF"/>
      <w:u w:val="single"/>
    </w:rPr>
  </w:style>
  <w:style w:type="paragraph" w:styleId="ListBullet">
    <w:name w:val="List Bullet"/>
    <w:basedOn w:val="Normal"/>
    <w:uiPriority w:val="99"/>
    <w:qFormat/>
    <w:rsid w:val="007C06D7"/>
    <w:pPr>
      <w:numPr>
        <w:numId w:val="4"/>
      </w:numPr>
      <w:contextualSpacing/>
    </w:pPr>
  </w:style>
  <w:style w:type="table" w:styleId="TableGrid">
    <w:name w:val="Table Grid"/>
    <w:basedOn w:val="TableNormal"/>
    <w:uiPriority w:val="39"/>
    <w:rsid w:val="00376ABA"/>
    <w:pPr>
      <w:spacing w:before="100" w:beforeAutospacing="1" w:after="100" w:afterAutospacing="1" w:line="240" w:lineRule="auto"/>
    </w:pPr>
    <w:rPr>
      <w:rFonts w:asciiTheme="majorHAnsi" w:hAnsiTheme="majorHAnsi"/>
      <w:sz w:val="18"/>
    </w:rPr>
    <w:tblPr>
      <w:tblStyleRowBandSize w:val="1"/>
      <w:tblStyleColBandSize w:val="1"/>
      <w:tblBorders>
        <w:bottom w:val="single" w:sz="8" w:space="0" w:color="000000" w:themeColor="text2"/>
        <w:insideH w:val="single" w:sz="8" w:space="0" w:color="000000" w:themeColor="text2"/>
      </w:tblBorders>
      <w:tblCellMar>
        <w:top w:w="58" w:type="dxa"/>
        <w:left w:w="115" w:type="dxa"/>
        <w:bottom w:w="58" w:type="dxa"/>
        <w:right w:w="115" w:type="dxa"/>
      </w:tblCellMar>
    </w:tblPr>
    <w:trPr>
      <w:cantSplit/>
    </w:trPr>
    <w:tblStylePr w:type="firstRow">
      <w:rPr>
        <w:rFonts w:asciiTheme="majorHAnsi" w:hAnsiTheme="majorHAnsi"/>
        <w:b/>
        <w:color w:val="auto"/>
        <w:sz w:val="18"/>
      </w:rPr>
      <w:tblPr/>
      <w:tcPr>
        <w:tcBorders>
          <w:top w:val="nil"/>
          <w:left w:val="nil"/>
          <w:bottom w:val="single" w:sz="18" w:space="0" w:color="000000" w:themeColor="text2"/>
          <w:right w:val="nil"/>
          <w:insideH w:val="nil"/>
          <w:insideV w:val="nil"/>
          <w:tl2br w:val="nil"/>
          <w:tr2bl w:val="nil"/>
        </w:tcBorders>
        <w:shd w:val="clear" w:color="auto" w:fill="E6F3FA" w:themeFill="accent4" w:themeFillTint="33"/>
      </w:tcPr>
    </w:tblStylePr>
    <w:tblStylePr w:type="lastRow">
      <w:rPr>
        <w:b/>
      </w:rPr>
      <w:tblPr/>
      <w:tcPr>
        <w:tcBorders>
          <w:top w:val="double" w:sz="6" w:space="0" w:color="000000" w:themeColor="text2"/>
          <w:left w:val="nil"/>
          <w:bottom w:val="single" w:sz="8" w:space="0" w:color="000000" w:themeColor="text2"/>
          <w:right w:val="nil"/>
          <w:insideH w:val="nil"/>
          <w:insideV w:val="nil"/>
          <w:tl2br w:val="nil"/>
          <w:tr2bl w:val="nil"/>
        </w:tcBorders>
      </w:tcPr>
    </w:tblStylePr>
    <w:tblStylePr w:type="firstCol">
      <w:rPr>
        <w:b/>
        <w:sz w:val="18"/>
      </w:rPr>
    </w:tblStylePr>
    <w:tblStylePr w:type="lastCol">
      <w:rPr>
        <w:b/>
      </w:rPr>
    </w:tblStylePr>
    <w:tblStylePr w:type="band1Vert">
      <w:tblPr/>
      <w:tcPr>
        <w:shd w:val="clear" w:color="auto" w:fill="EEF5F6"/>
      </w:tcPr>
    </w:tblStylePr>
    <w:tblStylePr w:type="band2Horz">
      <w:tblPr/>
      <w:tcPr>
        <w:tcBorders>
          <w:top w:val="nil"/>
          <w:left w:val="nil"/>
          <w:bottom w:val="single" w:sz="8" w:space="0" w:color="000000" w:themeColor="text2"/>
          <w:right w:val="nil"/>
          <w:insideH w:val="nil"/>
          <w:insideV w:val="nil"/>
          <w:tl2br w:val="nil"/>
          <w:tr2bl w:val="nil"/>
        </w:tcBorders>
        <w:shd w:val="clear" w:color="auto" w:fill="EEF5F6"/>
      </w:tcPr>
    </w:tblStylePr>
  </w:style>
  <w:style w:type="paragraph" w:styleId="ListParagraph">
    <w:name w:val="List Paragraph"/>
    <w:basedOn w:val="Normal"/>
    <w:uiPriority w:val="34"/>
    <w:unhideWhenUsed/>
    <w:qFormat/>
    <w:rsid w:val="003F25BB"/>
    <w:pPr>
      <w:ind w:left="720"/>
      <w:contextualSpacing/>
    </w:pPr>
  </w:style>
  <w:style w:type="paragraph" w:styleId="Header">
    <w:name w:val="header"/>
    <w:basedOn w:val="Normal"/>
    <w:link w:val="HeaderChar"/>
    <w:uiPriority w:val="99"/>
    <w:unhideWhenUsed/>
    <w:rsid w:val="003F2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5BB"/>
  </w:style>
  <w:style w:type="numbering" w:styleId="1ai">
    <w:name w:val="Outline List 1"/>
    <w:basedOn w:val="NoList"/>
    <w:uiPriority w:val="99"/>
    <w:semiHidden/>
    <w:unhideWhenUsed/>
    <w:rsid w:val="00755253"/>
    <w:pPr>
      <w:numPr>
        <w:numId w:val="1"/>
      </w:numPr>
    </w:pPr>
  </w:style>
  <w:style w:type="numbering" w:customStyle="1" w:styleId="Style1">
    <w:name w:val="Style1"/>
    <w:uiPriority w:val="99"/>
    <w:rsid w:val="007C06D7"/>
    <w:pPr>
      <w:numPr>
        <w:numId w:val="2"/>
      </w:numPr>
    </w:pPr>
  </w:style>
  <w:style w:type="paragraph" w:styleId="BalloonText">
    <w:name w:val="Balloon Text"/>
    <w:basedOn w:val="Normal"/>
    <w:link w:val="BalloonTextChar"/>
    <w:uiPriority w:val="99"/>
    <w:semiHidden/>
    <w:unhideWhenUsed/>
    <w:rsid w:val="00107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9FD"/>
    <w:rPr>
      <w:rFonts w:ascii="Segoe UI" w:hAnsi="Segoe UI" w:cs="Segoe UI"/>
      <w:sz w:val="18"/>
      <w:szCs w:val="18"/>
    </w:rPr>
  </w:style>
  <w:style w:type="paragraph" w:styleId="Date">
    <w:name w:val="Date"/>
    <w:basedOn w:val="Normal"/>
    <w:next w:val="Normal"/>
    <w:link w:val="DateChar"/>
    <w:uiPriority w:val="99"/>
    <w:unhideWhenUsed/>
    <w:rsid w:val="002545ED"/>
    <w:pPr>
      <w:spacing w:after="0" w:line="240" w:lineRule="auto"/>
    </w:pPr>
    <w:rPr>
      <w:rFonts w:ascii="Garamond" w:eastAsia="Times New Roman" w:hAnsi="Garamond" w:cs="Times New Roman"/>
      <w:sz w:val="24"/>
      <w:szCs w:val="24"/>
    </w:rPr>
  </w:style>
  <w:style w:type="character" w:customStyle="1" w:styleId="DateChar">
    <w:name w:val="Date Char"/>
    <w:basedOn w:val="DefaultParagraphFont"/>
    <w:link w:val="Date"/>
    <w:uiPriority w:val="99"/>
    <w:rsid w:val="002545ED"/>
    <w:rPr>
      <w:rFonts w:ascii="Garamond" w:eastAsia="Times New Roman" w:hAnsi="Garamond" w:cs="Times New Roman"/>
      <w:sz w:val="24"/>
      <w:szCs w:val="24"/>
    </w:rPr>
  </w:style>
  <w:style w:type="character" w:customStyle="1" w:styleId="NoSpacingChar">
    <w:name w:val="No Spacing Char"/>
    <w:basedOn w:val="DefaultParagraphFont"/>
    <w:link w:val="NoSpacing"/>
    <w:uiPriority w:val="1"/>
    <w:rsid w:val="00B82F26"/>
    <w:rPr>
      <w:rFonts w:asciiTheme="majorHAnsi" w:hAnsiTheme="majorHAnsi"/>
    </w:rPr>
  </w:style>
  <w:style w:type="paragraph" w:styleId="ListNumber2">
    <w:name w:val="List Number 2"/>
    <w:basedOn w:val="Normal"/>
    <w:uiPriority w:val="99"/>
    <w:unhideWhenUsed/>
    <w:rsid w:val="00755253"/>
    <w:pPr>
      <w:numPr>
        <w:ilvl w:val="1"/>
        <w:numId w:val="3"/>
      </w:numPr>
      <w:contextualSpacing/>
    </w:pPr>
  </w:style>
  <w:style w:type="paragraph" w:styleId="ListNumber3">
    <w:name w:val="List Number 3"/>
    <w:basedOn w:val="Normal"/>
    <w:uiPriority w:val="99"/>
    <w:unhideWhenUsed/>
    <w:rsid w:val="00755253"/>
    <w:pPr>
      <w:numPr>
        <w:ilvl w:val="2"/>
        <w:numId w:val="3"/>
      </w:numPr>
      <w:contextualSpacing/>
    </w:pPr>
  </w:style>
  <w:style w:type="paragraph" w:styleId="ListNumber4">
    <w:name w:val="List Number 4"/>
    <w:basedOn w:val="Normal"/>
    <w:uiPriority w:val="99"/>
    <w:unhideWhenUsed/>
    <w:rsid w:val="00755253"/>
    <w:pPr>
      <w:numPr>
        <w:ilvl w:val="3"/>
        <w:numId w:val="3"/>
      </w:numPr>
      <w:contextualSpacing/>
    </w:pPr>
  </w:style>
  <w:style w:type="paragraph" w:styleId="ListNumber5">
    <w:name w:val="List Number 5"/>
    <w:basedOn w:val="Normal"/>
    <w:uiPriority w:val="99"/>
    <w:unhideWhenUsed/>
    <w:rsid w:val="00755253"/>
    <w:pPr>
      <w:numPr>
        <w:ilvl w:val="4"/>
        <w:numId w:val="3"/>
      </w:numPr>
      <w:contextualSpacing/>
    </w:pPr>
  </w:style>
  <w:style w:type="paragraph" w:styleId="ListBullet2">
    <w:name w:val="List Bullet 2"/>
    <w:basedOn w:val="Normal"/>
    <w:uiPriority w:val="99"/>
    <w:unhideWhenUsed/>
    <w:rsid w:val="007C06D7"/>
    <w:pPr>
      <w:numPr>
        <w:ilvl w:val="1"/>
        <w:numId w:val="4"/>
      </w:numPr>
      <w:contextualSpacing/>
    </w:pPr>
  </w:style>
  <w:style w:type="paragraph" w:styleId="ListBullet3">
    <w:name w:val="List Bullet 3"/>
    <w:basedOn w:val="Normal"/>
    <w:uiPriority w:val="99"/>
    <w:unhideWhenUsed/>
    <w:rsid w:val="007C06D7"/>
    <w:pPr>
      <w:numPr>
        <w:ilvl w:val="2"/>
        <w:numId w:val="4"/>
      </w:numPr>
      <w:contextualSpacing/>
    </w:pPr>
  </w:style>
  <w:style w:type="paragraph" w:styleId="ListBullet4">
    <w:name w:val="List Bullet 4"/>
    <w:basedOn w:val="Normal"/>
    <w:uiPriority w:val="99"/>
    <w:unhideWhenUsed/>
    <w:rsid w:val="007C06D7"/>
    <w:pPr>
      <w:numPr>
        <w:ilvl w:val="3"/>
        <w:numId w:val="4"/>
      </w:numPr>
      <w:contextualSpacing/>
    </w:pPr>
  </w:style>
  <w:style w:type="paragraph" w:styleId="ListBullet5">
    <w:name w:val="List Bullet 5"/>
    <w:basedOn w:val="Normal"/>
    <w:uiPriority w:val="99"/>
    <w:unhideWhenUsed/>
    <w:rsid w:val="007C06D7"/>
    <w:pPr>
      <w:numPr>
        <w:ilvl w:val="4"/>
        <w:numId w:val="4"/>
      </w:numPr>
      <w:contextualSpacing/>
    </w:pPr>
  </w:style>
  <w:style w:type="table" w:styleId="GridTable2">
    <w:name w:val="Grid Table 2"/>
    <w:basedOn w:val="TableNormal"/>
    <w:uiPriority w:val="47"/>
    <w:rsid w:val="00FC7DEC"/>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507A61"/>
    <w:pPr>
      <w:spacing w:line="240" w:lineRule="auto"/>
      <w:contextualSpacing/>
    </w:pPr>
    <w:rPr>
      <w:rFonts w:asciiTheme="majorHAnsi" w:hAnsiTheme="majorHAnsi"/>
      <w:sz w:val="18"/>
    </w:rPr>
    <w:tblPr>
      <w:tblStyleRowBandSize w:val="1"/>
      <w:tblStyleColBandSize w:val="1"/>
      <w:tblCellMar>
        <w:top w:w="58" w:type="dxa"/>
        <w:left w:w="115" w:type="dxa"/>
        <w:bottom w:w="58" w:type="dxa"/>
        <w:right w:w="115"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425312"/>
    <w:rPr>
      <w:i/>
      <w:iCs/>
    </w:rPr>
  </w:style>
  <w:style w:type="table" w:styleId="GridTable3">
    <w:name w:val="Grid Table 3"/>
    <w:basedOn w:val="TableNormal"/>
    <w:uiPriority w:val="48"/>
    <w:rsid w:val="00FC7DEC"/>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FC7D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FC7DEC"/>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FC7DE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07A61"/>
    <w:pPr>
      <w:spacing w:line="240" w:lineRule="auto"/>
      <w:contextualSpacing/>
    </w:pPr>
    <w:rPr>
      <w:rFonts w:asciiTheme="majorHAnsi" w:hAnsiTheme="majorHAnsi"/>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115" w:type="dxa"/>
        <w:bottom w:w="58" w:type="dxa"/>
        <w:right w:w="115" w:type="dxa"/>
      </w:tblCellMar>
    </w:tblPr>
  </w:style>
  <w:style w:type="table" w:styleId="LightShading-Accent1">
    <w:name w:val="Light Shading Accent 1"/>
    <w:basedOn w:val="TableNormal"/>
    <w:uiPriority w:val="60"/>
    <w:rsid w:val="00425312"/>
    <w:pPr>
      <w:spacing w:line="240" w:lineRule="auto"/>
    </w:pPr>
    <w:rPr>
      <w:rFonts w:eastAsiaTheme="minorEastAsia"/>
      <w:color w:val="389FD6" w:themeColor="accent1" w:themeShade="BF"/>
    </w:rPr>
    <w:tblPr>
      <w:tblStyleRowBandSize w:val="1"/>
      <w:tblStyleColBandSize w:val="1"/>
      <w:tblBorders>
        <w:top w:val="single" w:sz="8" w:space="0" w:color="84C4E6" w:themeColor="accent1"/>
        <w:bottom w:val="single" w:sz="8" w:space="0" w:color="84C4E6" w:themeColor="accent1"/>
      </w:tblBorders>
    </w:tblPr>
    <w:tblStylePr w:type="firstRow">
      <w:pPr>
        <w:spacing w:before="0" w:after="0" w:line="240" w:lineRule="auto"/>
      </w:pPr>
      <w:rPr>
        <w:b/>
        <w:bCs/>
      </w:rPr>
      <w:tblPr/>
      <w:tcPr>
        <w:tcBorders>
          <w:top w:val="single" w:sz="8" w:space="0" w:color="84C4E6" w:themeColor="accent1"/>
          <w:left w:val="nil"/>
          <w:bottom w:val="single" w:sz="8" w:space="0" w:color="84C4E6" w:themeColor="accent1"/>
          <w:right w:val="nil"/>
          <w:insideH w:val="nil"/>
          <w:insideV w:val="nil"/>
        </w:tcBorders>
      </w:tcPr>
    </w:tblStylePr>
    <w:tblStylePr w:type="lastRow">
      <w:pPr>
        <w:spacing w:before="0" w:after="0" w:line="240" w:lineRule="auto"/>
      </w:pPr>
      <w:rPr>
        <w:b/>
        <w:bCs/>
      </w:rPr>
      <w:tblPr/>
      <w:tcPr>
        <w:tcBorders>
          <w:top w:val="single" w:sz="8" w:space="0" w:color="84C4E6" w:themeColor="accent1"/>
          <w:left w:val="nil"/>
          <w:bottom w:val="single" w:sz="8" w:space="0" w:color="84C4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0F8" w:themeFill="accent1" w:themeFillTint="3F"/>
      </w:tcPr>
    </w:tblStylePr>
    <w:tblStylePr w:type="band1Horz">
      <w:tblPr/>
      <w:tcPr>
        <w:tcBorders>
          <w:left w:val="nil"/>
          <w:right w:val="nil"/>
          <w:insideH w:val="nil"/>
          <w:insideV w:val="nil"/>
        </w:tcBorders>
        <w:shd w:val="clear" w:color="auto" w:fill="E0F0F8" w:themeFill="accent1" w:themeFillTint="3F"/>
      </w:tcPr>
    </w:tblStylePr>
  </w:style>
  <w:style w:type="table" w:styleId="PlainTable3">
    <w:name w:val="Plain Table 3"/>
    <w:basedOn w:val="TableGrid"/>
    <w:uiPriority w:val="43"/>
    <w:rsid w:val="005972A4"/>
    <w:tblPr>
      <w:tblBorders>
        <w:bottom w:val="none" w:sz="0" w:space="0" w:color="auto"/>
        <w:insideH w:val="none" w:sz="0" w:space="0" w:color="auto"/>
      </w:tblBorders>
    </w:tblPr>
    <w:tblStylePr w:type="firstRow">
      <w:rPr>
        <w:rFonts w:asciiTheme="majorHAnsi" w:hAnsiTheme="majorHAnsi"/>
        <w:b/>
        <w:bCs/>
        <w:caps w:val="0"/>
        <w:color w:val="auto"/>
        <w:sz w:val="18"/>
      </w:rPr>
      <w:tblPr/>
      <w:tcPr>
        <w:tcBorders>
          <w:top w:val="nil"/>
          <w:left w:val="nil"/>
          <w:bottom w:val="single" w:sz="18" w:space="0" w:color="000000" w:themeColor="text2"/>
          <w:right w:val="nil"/>
          <w:insideH w:val="nil"/>
          <w:insideV w:val="nil"/>
          <w:tl2br w:val="nil"/>
          <w:tr2bl w:val="nil"/>
        </w:tcBorders>
        <w:shd w:val="clear" w:color="auto" w:fill="E6F3FA" w:themeFill="accent4" w:themeFillTint="33"/>
      </w:tcPr>
    </w:tblStylePr>
    <w:tblStylePr w:type="lastRow">
      <w:rPr>
        <w:rFonts w:asciiTheme="majorHAnsi" w:hAnsiTheme="majorHAnsi"/>
        <w:b/>
        <w:bCs/>
        <w:i w:val="0"/>
        <w:caps w:val="0"/>
        <w:sz w:val="18"/>
      </w:rPr>
      <w:tblPr/>
      <w:tcPr>
        <w:tcBorders>
          <w:top w:val="double" w:sz="6" w:space="0" w:color="000000" w:themeColor="text2"/>
          <w:left w:val="nil"/>
          <w:bottom w:val="nil"/>
          <w:right w:val="nil"/>
          <w:insideH w:val="nil"/>
          <w:insideV w:val="nil"/>
          <w:tl2br w:val="nil"/>
          <w:tr2bl w:val="nil"/>
        </w:tcBorders>
      </w:tcPr>
    </w:tblStylePr>
    <w:tblStylePr w:type="firstCol">
      <w:rPr>
        <w:rFonts w:asciiTheme="majorHAnsi" w:hAnsiTheme="majorHAnsi"/>
        <w:b/>
        <w:bCs/>
        <w:i w:val="0"/>
        <w:caps w:val="0"/>
        <w:color w:val="auto"/>
        <w:sz w:val="18"/>
      </w:rPr>
      <w:tblPr/>
      <w:tcPr>
        <w:tcBorders>
          <w:top w:val="nil"/>
          <w:left w:val="nil"/>
          <w:bottom w:val="nil"/>
          <w:right w:val="single" w:sz="8" w:space="0" w:color="000000" w:themeColor="text2"/>
          <w:insideH w:val="nil"/>
          <w:insideV w:val="nil"/>
          <w:tl2br w:val="nil"/>
          <w:tr2bl w:val="nil"/>
        </w:tcBorders>
      </w:tcPr>
    </w:tblStylePr>
    <w:tblStylePr w:type="lastCol">
      <w:rPr>
        <w:rFonts w:asciiTheme="majorHAnsi" w:hAnsiTheme="majorHAnsi"/>
        <w:b/>
        <w:bCs/>
        <w:caps w:val="0"/>
        <w:smallCaps w:val="0"/>
        <w:sz w:val="18"/>
      </w:rPr>
      <w:tblPr/>
      <w:tcPr>
        <w:tcBorders>
          <w:top w:val="nil"/>
          <w:left w:val="single" w:sz="8" w:space="0" w:color="000000" w:themeColor="text2"/>
          <w:bottom w:val="nil"/>
          <w:right w:val="nil"/>
          <w:insideH w:val="nil"/>
          <w:insideV w:val="nil"/>
          <w:tl2br w:val="nil"/>
          <w:tr2bl w:val="nil"/>
        </w:tcBorders>
      </w:tcPr>
    </w:tblStylePr>
    <w:tblStylePr w:type="band1Vert">
      <w:tblPr/>
      <w:tcPr>
        <w:shd w:val="clear" w:color="auto" w:fill="EEF5F6"/>
      </w:tcPr>
    </w:tblStylePr>
    <w:tblStylePr w:type="band2Horz">
      <w:tblPr/>
      <w:tcPr>
        <w:tcBorders>
          <w:top w:val="nil"/>
          <w:left w:val="nil"/>
          <w:bottom w:val="nil"/>
          <w:right w:val="nil"/>
          <w:insideH w:val="nil"/>
          <w:insideV w:val="nil"/>
          <w:tl2br w:val="nil"/>
          <w:tr2bl w:val="nil"/>
        </w:tcBorders>
        <w:shd w:val="clear" w:color="auto" w:fill="EEF5F6"/>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507A61"/>
    <w:pPr>
      <w:spacing w:line="240" w:lineRule="auto"/>
      <w:contextualSpacing/>
    </w:pPr>
    <w:rPr>
      <w:rFonts w:asciiTheme="majorHAnsi" w:hAnsiTheme="majorHAnsi"/>
      <w:sz w:val="18"/>
    </w:rPr>
    <w:tblPr>
      <w:tblStyleRowBandSize w:val="1"/>
      <w:tblStyleColBandSize w:val="1"/>
      <w:tblBorders>
        <w:top w:val="single" w:sz="8" w:space="0" w:color="000000" w:themeColor="text2"/>
        <w:bottom w:val="single" w:sz="8" w:space="0" w:color="000000" w:themeColor="text2"/>
        <w:insideH w:val="single" w:sz="8" w:space="0" w:color="000000" w:themeColor="text2"/>
        <w:insideV w:val="single" w:sz="8" w:space="0" w:color="000000" w:themeColor="text2"/>
      </w:tblBorders>
      <w:tblCellMar>
        <w:top w:w="58" w:type="dxa"/>
        <w:left w:w="115" w:type="dxa"/>
        <w:bottom w:w="58" w:type="dxa"/>
        <w:right w:w="115" w:type="dxa"/>
      </w:tblCellMar>
    </w:tblPr>
    <w:tblStylePr w:type="firstRow">
      <w:rPr>
        <w:rFonts w:asciiTheme="majorHAnsi" w:hAnsiTheme="majorHAnsi"/>
        <w:b/>
        <w:bCs/>
        <w:sz w:val="18"/>
      </w:rPr>
      <w:tblPr/>
      <w:tcPr>
        <w:tcBorders>
          <w:top w:val="nil"/>
          <w:left w:val="nil"/>
          <w:bottom w:val="single" w:sz="18" w:space="0" w:color="000000" w:themeColor="text2"/>
          <w:right w:val="nil"/>
          <w:insideH w:val="nil"/>
          <w:insideV w:val="nil"/>
          <w:tl2br w:val="nil"/>
          <w:tr2bl w:val="nil"/>
        </w:tcBorders>
      </w:tcPr>
    </w:tblStylePr>
    <w:tblStylePr w:type="lastRow">
      <w:rPr>
        <w:b/>
        <w:bCs/>
      </w:rPr>
      <w:tblPr/>
      <w:tcPr>
        <w:tcBorders>
          <w:top w:val="double" w:sz="6" w:space="0" w:color="000000" w:themeColor="text2"/>
          <w:left w:val="nil"/>
          <w:bottom w:val="single" w:sz="8" w:space="0" w:color="000000" w:themeColor="text2"/>
          <w:right w:val="nil"/>
          <w:insideV w:val="single" w:sz="8" w:space="0" w:color="000000" w:themeColor="text2"/>
        </w:tcBorders>
      </w:tcPr>
    </w:tblStylePr>
    <w:tblStylePr w:type="firstCol">
      <w:rPr>
        <w:b/>
        <w:bCs/>
      </w:rPr>
    </w:tblStylePr>
    <w:tblStylePr w:type="lastCol">
      <w:rPr>
        <w:b/>
        <w:bCs/>
      </w:rPr>
    </w:tblStylePr>
    <w:tblStylePr w:type="band1Vert">
      <w:tblPr/>
      <w:tcPr>
        <w:shd w:val="clear" w:color="auto" w:fill="EEF5F6"/>
      </w:tcPr>
    </w:tblStylePr>
    <w:tblStylePr w:type="band1Horz">
      <w:tblPr/>
      <w:tcPr>
        <w:tcBorders>
          <w:top w:val="single" w:sz="8" w:space="0" w:color="000000" w:themeColor="text2"/>
          <w:left w:val="nil"/>
          <w:bottom w:val="single" w:sz="8" w:space="0" w:color="000000" w:themeColor="text2"/>
          <w:right w:val="nil"/>
          <w:insideH w:val="nil"/>
          <w:insideV w:val="single" w:sz="8" w:space="0" w:color="000000" w:themeColor="text2"/>
          <w:tl2br w:val="nil"/>
          <w:tr2bl w:val="nil"/>
        </w:tcBorders>
      </w:tcPr>
    </w:tblStylePr>
    <w:tblStylePr w:type="band2Horz">
      <w:tblPr/>
      <w:tcPr>
        <w:tcBorders>
          <w:top w:val="single" w:sz="8" w:space="0" w:color="000000" w:themeColor="text2"/>
          <w:left w:val="nil"/>
          <w:bottom w:val="single" w:sz="8" w:space="0" w:color="000000" w:themeColor="text2"/>
          <w:right w:val="nil"/>
          <w:insideH w:val="nil"/>
          <w:insideV w:val="single" w:sz="8" w:space="0" w:color="000000" w:themeColor="text2"/>
          <w:tl2br w:val="nil"/>
          <w:tr2bl w:val="nil"/>
        </w:tcBorders>
        <w:shd w:val="clear" w:color="auto" w:fill="EEF5F6"/>
      </w:tcPr>
    </w:tblStylePr>
  </w:style>
  <w:style w:type="table" w:styleId="PlainTable2">
    <w:name w:val="Plain Table 2"/>
    <w:basedOn w:val="TableNormal"/>
    <w:uiPriority w:val="42"/>
    <w:rsid w:val="00507A61"/>
    <w:pPr>
      <w:spacing w:line="240" w:lineRule="auto"/>
      <w:contextualSpacing/>
    </w:pPr>
    <w:rPr>
      <w:rFonts w:asciiTheme="majorHAnsi" w:hAnsiTheme="majorHAnsi"/>
      <w:sz w:val="18"/>
    </w:rPr>
    <w:tblPr>
      <w:tblStyleRowBandSize w:val="1"/>
      <w:tblStyleColBandSize w:val="1"/>
      <w:tblBorders>
        <w:top w:val="single" w:sz="4" w:space="0" w:color="7F7F7F" w:themeColor="text1" w:themeTint="80"/>
        <w:bottom w:val="single" w:sz="4" w:space="0" w:color="7F7F7F" w:themeColor="text1" w:themeTint="80"/>
      </w:tblBorders>
      <w:tblCellMar>
        <w:top w:w="58" w:type="dxa"/>
        <w:left w:w="115" w:type="dxa"/>
        <w:bottom w:w="58" w:type="dxa"/>
        <w:right w:w="115"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507A61"/>
    <w:pPr>
      <w:spacing w:line="240" w:lineRule="auto"/>
      <w:contextualSpacing/>
    </w:pPr>
    <w:rPr>
      <w:rFonts w:asciiTheme="majorHAnsi" w:hAnsiTheme="majorHAnsi"/>
      <w:sz w:val="18"/>
    </w:rPr>
    <w:tblPr>
      <w:tblStyleRowBandSize w:val="1"/>
      <w:tblStyleColBandSize w:val="1"/>
      <w:tblCellMar>
        <w:top w:w="58" w:type="dxa"/>
        <w:left w:w="115" w:type="dxa"/>
        <w:bottom w:w="58" w:type="dxa"/>
        <w:right w:w="115" w:type="dxa"/>
      </w:tblCellMar>
    </w:tblPr>
    <w:tblStylePr w:type="firstRow">
      <w:rPr>
        <w:rFonts w:asciiTheme="majorHAnsi" w:eastAsiaTheme="majorEastAsia" w:hAnsiTheme="majorHAnsi" w:cstheme="majorBidi"/>
        <w:i/>
        <w:iCs/>
        <w:sz w:val="18"/>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6">
    <w:name w:val="Grid Table 1 Light Accent 6"/>
    <w:basedOn w:val="TableNormal"/>
    <w:uiPriority w:val="46"/>
    <w:locked/>
    <w:rsid w:val="00507A61"/>
    <w:pPr>
      <w:spacing w:line="240" w:lineRule="auto"/>
    </w:pPr>
    <w:tblPr>
      <w:tblStyleRowBandSize w:val="1"/>
      <w:tblStyleColBandSize w:val="1"/>
      <w:tblBorders>
        <w:top w:val="single" w:sz="4" w:space="0" w:color="FFF1A2" w:themeColor="accent6" w:themeTint="66"/>
        <w:left w:val="single" w:sz="4" w:space="0" w:color="FFF1A2" w:themeColor="accent6" w:themeTint="66"/>
        <w:bottom w:val="single" w:sz="4" w:space="0" w:color="FFF1A2" w:themeColor="accent6" w:themeTint="66"/>
        <w:right w:val="single" w:sz="4" w:space="0" w:color="FFF1A2" w:themeColor="accent6" w:themeTint="66"/>
        <w:insideH w:val="single" w:sz="4" w:space="0" w:color="FFF1A2" w:themeColor="accent6" w:themeTint="66"/>
        <w:insideV w:val="single" w:sz="4" w:space="0" w:color="FFF1A2" w:themeColor="accent6" w:themeTint="66"/>
      </w:tblBorders>
    </w:tblPr>
    <w:tblStylePr w:type="firstRow">
      <w:rPr>
        <w:b/>
        <w:bCs/>
      </w:rPr>
      <w:tblPr/>
      <w:tcPr>
        <w:tcBorders>
          <w:bottom w:val="single" w:sz="12" w:space="0" w:color="FFEA73" w:themeColor="accent6" w:themeTint="99"/>
        </w:tcBorders>
      </w:tcPr>
    </w:tblStylePr>
    <w:tblStylePr w:type="lastRow">
      <w:rPr>
        <w:b/>
        <w:bCs/>
      </w:rPr>
      <w:tblPr/>
      <w:tcPr>
        <w:tcBorders>
          <w:top w:val="double" w:sz="2" w:space="0" w:color="FFEA73" w:themeColor="accent6" w:themeTint="99"/>
        </w:tcBorders>
      </w:tcPr>
    </w:tblStylePr>
    <w:tblStylePr w:type="firstCol">
      <w:rPr>
        <w:b/>
        <w:bCs/>
      </w:rPr>
    </w:tblStylePr>
    <w:tblStylePr w:type="lastCol">
      <w:rPr>
        <w:b/>
        <w:bCs/>
      </w:rPr>
    </w:tblStylePr>
  </w:style>
  <w:style w:type="paragraph" w:customStyle="1" w:styleId="TableHeaderRowColumn">
    <w:name w:val="Table Header Row/Column"/>
    <w:basedOn w:val="Normal"/>
    <w:link w:val="TableHeaderRowColumnChar"/>
    <w:rsid w:val="005972A4"/>
    <w:pPr>
      <w:spacing w:after="0" w:line="240" w:lineRule="auto"/>
    </w:pPr>
    <w:rPr>
      <w:rFonts w:ascii="Gill Sans MT" w:eastAsia="Times New Roman" w:hAnsi="Gill Sans MT" w:cs="Times New Roman"/>
      <w:b/>
      <w:bCs/>
      <w:color w:val="000000" w:themeColor="text2" w:themeShade="BF"/>
    </w:rPr>
  </w:style>
  <w:style w:type="character" w:customStyle="1" w:styleId="TableHeaderRowColumnChar">
    <w:name w:val="Table Header Row/Column Char"/>
    <w:link w:val="TableHeaderRowColumn"/>
    <w:rsid w:val="005972A4"/>
    <w:rPr>
      <w:rFonts w:ascii="Gill Sans MT" w:eastAsia="Times New Roman" w:hAnsi="Gill Sans MT" w:cs="Times New Roman"/>
      <w:b/>
      <w:bCs/>
      <w:color w:val="000000" w:themeColor="text2" w:themeShade="BF"/>
    </w:rPr>
  </w:style>
  <w:style w:type="paragraph" w:customStyle="1" w:styleId="TableBodyText">
    <w:name w:val="Table Body Text"/>
    <w:basedOn w:val="Normal"/>
    <w:link w:val="TableBodyTextChar"/>
    <w:rsid w:val="005972A4"/>
    <w:pPr>
      <w:spacing w:after="0" w:line="240" w:lineRule="auto"/>
    </w:pPr>
    <w:rPr>
      <w:rFonts w:ascii="Gill Sans MT" w:eastAsia="Times New Roman" w:hAnsi="Gill Sans MT" w:cs="Times New Roman"/>
      <w:bCs/>
      <w:sz w:val="18"/>
      <w:szCs w:val="24"/>
      <w:lang w:val="fi-FI"/>
    </w:rPr>
  </w:style>
  <w:style w:type="character" w:customStyle="1" w:styleId="TableBodyTextChar">
    <w:name w:val="Table Body Text Char"/>
    <w:link w:val="TableBodyText"/>
    <w:rsid w:val="005972A4"/>
    <w:rPr>
      <w:rFonts w:ascii="Gill Sans MT" w:eastAsia="Times New Roman" w:hAnsi="Gill Sans MT" w:cs="Times New Roman"/>
      <w:bCs/>
      <w:sz w:val="18"/>
      <w:szCs w:val="24"/>
      <w:lang w:val="fi-FI"/>
    </w:rPr>
  </w:style>
  <w:style w:type="paragraph" w:customStyle="1" w:styleId="TableSource">
    <w:name w:val="Table Source"/>
    <w:basedOn w:val="Normal"/>
    <w:link w:val="TableSourceChar"/>
    <w:rsid w:val="005972A4"/>
    <w:pPr>
      <w:spacing w:after="0" w:line="240" w:lineRule="auto"/>
    </w:pPr>
    <w:rPr>
      <w:rFonts w:ascii="Gill Sans MT" w:eastAsiaTheme="minorEastAsia" w:hAnsi="Gill Sans MT"/>
      <w:i/>
      <w:iCs/>
      <w:color w:val="000000" w:themeColor="text1"/>
      <w:kern w:val="24"/>
      <w:sz w:val="16"/>
    </w:rPr>
  </w:style>
  <w:style w:type="character" w:customStyle="1" w:styleId="TableSourceChar">
    <w:name w:val="Table Source Char"/>
    <w:link w:val="TableSource"/>
    <w:rsid w:val="005972A4"/>
    <w:rPr>
      <w:rFonts w:ascii="Gill Sans MT" w:eastAsiaTheme="minorEastAsia" w:hAnsi="Gill Sans MT"/>
      <w:i/>
      <w:iCs/>
      <w:color w:val="000000" w:themeColor="text1"/>
      <w:kern w:val="24"/>
      <w:sz w:val="16"/>
    </w:rPr>
  </w:style>
  <w:style w:type="table" w:styleId="LightList-Accent4">
    <w:name w:val="Light List Accent 4"/>
    <w:basedOn w:val="TableNormal"/>
    <w:uiPriority w:val="61"/>
    <w:rsid w:val="005972A4"/>
    <w:pPr>
      <w:spacing w:line="240" w:lineRule="auto"/>
    </w:pPr>
    <w:rPr>
      <w:rFonts w:ascii="Times New Roman" w:eastAsia="Times New Roman" w:hAnsi="Times New Roman" w:cs="Times New Roman"/>
      <w:sz w:val="20"/>
      <w:szCs w:val="20"/>
    </w:rPr>
    <w:tblPr>
      <w:tblStyleRowBandSize w:val="1"/>
      <w:tblStyleColBandSize w:val="1"/>
      <w:tblBorders>
        <w:top w:val="single" w:sz="8" w:space="0" w:color="84C4E6" w:themeColor="accent4"/>
        <w:left w:val="single" w:sz="8" w:space="0" w:color="84C4E6" w:themeColor="accent4"/>
        <w:bottom w:val="single" w:sz="8" w:space="0" w:color="84C4E6" w:themeColor="accent4"/>
        <w:right w:val="single" w:sz="8" w:space="0" w:color="84C4E6" w:themeColor="accent4"/>
      </w:tblBorders>
    </w:tblPr>
    <w:tblStylePr w:type="firstRow">
      <w:pPr>
        <w:spacing w:before="0" w:after="0" w:line="240" w:lineRule="auto"/>
      </w:pPr>
      <w:rPr>
        <w:b/>
        <w:bCs/>
        <w:color w:val="FFFFFF" w:themeColor="background1"/>
      </w:rPr>
      <w:tblPr/>
      <w:tcPr>
        <w:shd w:val="clear" w:color="auto" w:fill="84C4E6" w:themeFill="accent4"/>
      </w:tcPr>
    </w:tblStylePr>
    <w:tblStylePr w:type="lastRow">
      <w:pPr>
        <w:spacing w:before="0" w:after="0" w:line="240" w:lineRule="auto"/>
      </w:pPr>
      <w:rPr>
        <w:b/>
        <w:bCs/>
      </w:rPr>
      <w:tblPr/>
      <w:tcPr>
        <w:tcBorders>
          <w:top w:val="double" w:sz="6" w:space="0" w:color="84C4E6" w:themeColor="accent4"/>
          <w:left w:val="single" w:sz="8" w:space="0" w:color="84C4E6" w:themeColor="accent4"/>
          <w:bottom w:val="single" w:sz="8" w:space="0" w:color="84C4E6" w:themeColor="accent4"/>
          <w:right w:val="single" w:sz="8" w:space="0" w:color="84C4E6" w:themeColor="accent4"/>
        </w:tcBorders>
      </w:tcPr>
    </w:tblStylePr>
    <w:tblStylePr w:type="firstCol">
      <w:rPr>
        <w:b/>
        <w:bCs/>
      </w:rPr>
    </w:tblStylePr>
    <w:tblStylePr w:type="lastCol">
      <w:rPr>
        <w:b/>
        <w:bCs/>
      </w:rPr>
    </w:tblStylePr>
    <w:tblStylePr w:type="band1Vert">
      <w:tblPr/>
      <w:tcPr>
        <w:tcBorders>
          <w:top w:val="single" w:sz="8" w:space="0" w:color="84C4E6" w:themeColor="accent4"/>
          <w:left w:val="single" w:sz="8" w:space="0" w:color="84C4E6" w:themeColor="accent4"/>
          <w:bottom w:val="single" w:sz="8" w:space="0" w:color="84C4E6" w:themeColor="accent4"/>
          <w:right w:val="single" w:sz="8" w:space="0" w:color="84C4E6" w:themeColor="accent4"/>
        </w:tcBorders>
      </w:tcPr>
    </w:tblStylePr>
    <w:tblStylePr w:type="band1Horz">
      <w:tblPr/>
      <w:tcPr>
        <w:tcBorders>
          <w:top w:val="single" w:sz="8" w:space="0" w:color="84C4E6" w:themeColor="accent4"/>
          <w:left w:val="single" w:sz="8" w:space="0" w:color="84C4E6" w:themeColor="accent4"/>
          <w:bottom w:val="single" w:sz="8" w:space="0" w:color="84C4E6" w:themeColor="accent4"/>
          <w:right w:val="single" w:sz="8" w:space="0" w:color="84C4E6" w:themeColor="accent4"/>
        </w:tcBorders>
      </w:tcPr>
    </w:tblStylePr>
  </w:style>
  <w:style w:type="character" w:styleId="Strong">
    <w:name w:val="Strong"/>
    <w:basedOn w:val="DefaultParagraphFont"/>
    <w:uiPriority w:val="22"/>
    <w:qFormat/>
    <w:rsid w:val="005972A4"/>
    <w:rPr>
      <w:b/>
      <w:bCs/>
    </w:rPr>
  </w:style>
  <w:style w:type="character" w:styleId="PlaceholderText">
    <w:name w:val="Placeholder Text"/>
    <w:basedOn w:val="DefaultParagraphFont"/>
    <w:uiPriority w:val="99"/>
    <w:semiHidden/>
    <w:rsid w:val="008545A1"/>
    <w:rPr>
      <w:color w:val="808080"/>
    </w:rPr>
  </w:style>
  <w:style w:type="character" w:styleId="CommentReference">
    <w:name w:val="annotation reference"/>
    <w:basedOn w:val="DefaultParagraphFont"/>
    <w:uiPriority w:val="99"/>
    <w:semiHidden/>
    <w:unhideWhenUsed/>
    <w:rsid w:val="001C057D"/>
    <w:rPr>
      <w:sz w:val="16"/>
      <w:szCs w:val="16"/>
    </w:rPr>
  </w:style>
  <w:style w:type="paragraph" w:styleId="CommentText">
    <w:name w:val="annotation text"/>
    <w:basedOn w:val="Normal"/>
    <w:link w:val="CommentTextChar"/>
    <w:uiPriority w:val="99"/>
    <w:unhideWhenUsed/>
    <w:rsid w:val="001C057D"/>
    <w:pPr>
      <w:spacing w:line="240" w:lineRule="auto"/>
    </w:pPr>
    <w:rPr>
      <w:sz w:val="20"/>
      <w:szCs w:val="20"/>
    </w:rPr>
  </w:style>
  <w:style w:type="character" w:customStyle="1" w:styleId="CommentTextChar">
    <w:name w:val="Comment Text Char"/>
    <w:basedOn w:val="DefaultParagraphFont"/>
    <w:link w:val="CommentText"/>
    <w:uiPriority w:val="99"/>
    <w:rsid w:val="001C057D"/>
    <w:rPr>
      <w:sz w:val="20"/>
      <w:szCs w:val="20"/>
    </w:rPr>
  </w:style>
  <w:style w:type="paragraph" w:styleId="CommentSubject">
    <w:name w:val="annotation subject"/>
    <w:basedOn w:val="CommentText"/>
    <w:next w:val="CommentText"/>
    <w:link w:val="CommentSubjectChar"/>
    <w:uiPriority w:val="99"/>
    <w:semiHidden/>
    <w:unhideWhenUsed/>
    <w:rsid w:val="001C057D"/>
    <w:rPr>
      <w:b/>
      <w:bCs/>
    </w:rPr>
  </w:style>
  <w:style w:type="character" w:customStyle="1" w:styleId="CommentSubjectChar">
    <w:name w:val="Comment Subject Char"/>
    <w:basedOn w:val="CommentTextChar"/>
    <w:link w:val="CommentSubject"/>
    <w:uiPriority w:val="99"/>
    <w:semiHidden/>
    <w:rsid w:val="001C057D"/>
    <w:rPr>
      <w:b/>
      <w:bCs/>
      <w:sz w:val="20"/>
      <w:szCs w:val="20"/>
    </w:rPr>
  </w:style>
  <w:style w:type="character" w:customStyle="1" w:styleId="UnresolvedMention1">
    <w:name w:val="Unresolved Mention1"/>
    <w:basedOn w:val="DefaultParagraphFont"/>
    <w:uiPriority w:val="99"/>
    <w:semiHidden/>
    <w:unhideWhenUsed/>
    <w:rsid w:val="00FB03D2"/>
    <w:rPr>
      <w:color w:val="605E5C"/>
      <w:shd w:val="clear" w:color="auto" w:fill="E1DFDD"/>
    </w:rPr>
  </w:style>
  <w:style w:type="character" w:styleId="Emphasis">
    <w:name w:val="Emphasis"/>
    <w:basedOn w:val="DefaultParagraphFont"/>
    <w:uiPriority w:val="20"/>
    <w:qFormat/>
    <w:rsid w:val="007A08D2"/>
    <w:rPr>
      <w:i/>
      <w:iCs/>
    </w:rPr>
  </w:style>
  <w:style w:type="paragraph" w:customStyle="1" w:styleId="p1">
    <w:name w:val="p1"/>
    <w:basedOn w:val="Normal"/>
    <w:rsid w:val="005C6A03"/>
    <w:pPr>
      <w:spacing w:after="135" w:line="167" w:lineRule="atLeast"/>
    </w:pPr>
    <w:rPr>
      <w:rFonts w:ascii="Helvetica" w:hAnsi="Helvetica" w:cs="Times New Roman"/>
      <w:color w:val="2D2829"/>
      <w:sz w:val="17"/>
      <w:szCs w:val="17"/>
    </w:rPr>
  </w:style>
  <w:style w:type="character" w:customStyle="1" w:styleId="apple-converted-space">
    <w:name w:val="apple-converted-space"/>
    <w:basedOn w:val="DefaultParagraphFont"/>
    <w:rsid w:val="005C6A03"/>
  </w:style>
  <w:style w:type="paragraph" w:customStyle="1" w:styleId="Default">
    <w:name w:val="Default"/>
    <w:rsid w:val="005C6A03"/>
    <w:pPr>
      <w:autoSpaceDE w:val="0"/>
      <w:autoSpaceDN w:val="0"/>
      <w:adjustRightInd w:val="0"/>
      <w:spacing w:line="240" w:lineRule="auto"/>
    </w:pPr>
    <w:rPr>
      <w:rFonts w:ascii="Times New Roman" w:hAnsi="Times New Roman" w:cs="Times New Roman"/>
      <w:color w:val="000000"/>
      <w:sz w:val="24"/>
      <w:szCs w:val="24"/>
    </w:rPr>
  </w:style>
  <w:style w:type="paragraph" w:styleId="Revision">
    <w:name w:val="Revision"/>
    <w:hidden/>
    <w:uiPriority w:val="99"/>
    <w:semiHidden/>
    <w:rsid w:val="00C160A6"/>
    <w:pPr>
      <w:spacing w:line="240" w:lineRule="auto"/>
    </w:pPr>
    <w:rPr>
      <w:rFonts w:asciiTheme="majorHAnsi" w:hAnsiTheme="majorHAnsi"/>
    </w:rPr>
  </w:style>
  <w:style w:type="paragraph" w:styleId="Salutation">
    <w:name w:val="Salutation"/>
    <w:basedOn w:val="Normal"/>
    <w:next w:val="Normal"/>
    <w:link w:val="SalutationChar"/>
    <w:uiPriority w:val="99"/>
    <w:unhideWhenUsed/>
    <w:qFormat/>
    <w:rsid w:val="00F462A1"/>
    <w:pPr>
      <w:pBdr>
        <w:bottom w:val="single" w:sz="12" w:space="0" w:color="33649E" w:themeColor="accent2" w:themeShade="BF"/>
      </w:pBdr>
      <w:spacing w:before="80" w:after="40"/>
    </w:pPr>
    <w:rPr>
      <w:b/>
      <w:color w:val="33649E" w:themeColor="accent2" w:themeShade="BF"/>
      <w:sz w:val="21"/>
    </w:rPr>
  </w:style>
  <w:style w:type="character" w:customStyle="1" w:styleId="SalutationChar">
    <w:name w:val="Salutation Char"/>
    <w:basedOn w:val="DefaultParagraphFont"/>
    <w:link w:val="Salutation"/>
    <w:uiPriority w:val="99"/>
    <w:rsid w:val="00F462A1"/>
    <w:rPr>
      <w:rFonts w:asciiTheme="majorHAnsi" w:hAnsiTheme="majorHAnsi"/>
      <w:b/>
      <w:color w:val="33649E" w:themeColor="accent2" w:themeShade="BF"/>
      <w:sz w:val="21"/>
    </w:rPr>
  </w:style>
  <w:style w:type="character" w:styleId="LineNumber">
    <w:name w:val="line number"/>
    <w:basedOn w:val="DefaultParagraphFont"/>
    <w:uiPriority w:val="99"/>
    <w:semiHidden/>
    <w:unhideWhenUsed/>
    <w:rsid w:val="00AB1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8503">
      <w:bodyDiv w:val="1"/>
      <w:marLeft w:val="0"/>
      <w:marRight w:val="0"/>
      <w:marTop w:val="0"/>
      <w:marBottom w:val="0"/>
      <w:divBdr>
        <w:top w:val="none" w:sz="0" w:space="0" w:color="auto"/>
        <w:left w:val="none" w:sz="0" w:space="0" w:color="auto"/>
        <w:bottom w:val="none" w:sz="0" w:space="0" w:color="auto"/>
        <w:right w:val="none" w:sz="0" w:space="0" w:color="auto"/>
      </w:divBdr>
    </w:div>
    <w:div w:id="25297267">
      <w:bodyDiv w:val="1"/>
      <w:marLeft w:val="0"/>
      <w:marRight w:val="0"/>
      <w:marTop w:val="0"/>
      <w:marBottom w:val="0"/>
      <w:divBdr>
        <w:top w:val="none" w:sz="0" w:space="0" w:color="auto"/>
        <w:left w:val="none" w:sz="0" w:space="0" w:color="auto"/>
        <w:bottom w:val="none" w:sz="0" w:space="0" w:color="auto"/>
        <w:right w:val="none" w:sz="0" w:space="0" w:color="auto"/>
      </w:divBdr>
    </w:div>
    <w:div w:id="64109331">
      <w:bodyDiv w:val="1"/>
      <w:marLeft w:val="0"/>
      <w:marRight w:val="0"/>
      <w:marTop w:val="0"/>
      <w:marBottom w:val="0"/>
      <w:divBdr>
        <w:top w:val="none" w:sz="0" w:space="0" w:color="auto"/>
        <w:left w:val="none" w:sz="0" w:space="0" w:color="auto"/>
        <w:bottom w:val="none" w:sz="0" w:space="0" w:color="auto"/>
        <w:right w:val="none" w:sz="0" w:space="0" w:color="auto"/>
      </w:divBdr>
    </w:div>
    <w:div w:id="64374239">
      <w:bodyDiv w:val="1"/>
      <w:marLeft w:val="0"/>
      <w:marRight w:val="0"/>
      <w:marTop w:val="0"/>
      <w:marBottom w:val="0"/>
      <w:divBdr>
        <w:top w:val="none" w:sz="0" w:space="0" w:color="auto"/>
        <w:left w:val="none" w:sz="0" w:space="0" w:color="auto"/>
        <w:bottom w:val="none" w:sz="0" w:space="0" w:color="auto"/>
        <w:right w:val="none" w:sz="0" w:space="0" w:color="auto"/>
      </w:divBdr>
    </w:div>
    <w:div w:id="64497711">
      <w:bodyDiv w:val="1"/>
      <w:marLeft w:val="0"/>
      <w:marRight w:val="0"/>
      <w:marTop w:val="0"/>
      <w:marBottom w:val="0"/>
      <w:divBdr>
        <w:top w:val="none" w:sz="0" w:space="0" w:color="auto"/>
        <w:left w:val="none" w:sz="0" w:space="0" w:color="auto"/>
        <w:bottom w:val="none" w:sz="0" w:space="0" w:color="auto"/>
        <w:right w:val="none" w:sz="0" w:space="0" w:color="auto"/>
      </w:divBdr>
    </w:div>
    <w:div w:id="69470585">
      <w:bodyDiv w:val="1"/>
      <w:marLeft w:val="0"/>
      <w:marRight w:val="0"/>
      <w:marTop w:val="0"/>
      <w:marBottom w:val="0"/>
      <w:divBdr>
        <w:top w:val="none" w:sz="0" w:space="0" w:color="auto"/>
        <w:left w:val="none" w:sz="0" w:space="0" w:color="auto"/>
        <w:bottom w:val="none" w:sz="0" w:space="0" w:color="auto"/>
        <w:right w:val="none" w:sz="0" w:space="0" w:color="auto"/>
      </w:divBdr>
    </w:div>
    <w:div w:id="70197442">
      <w:bodyDiv w:val="1"/>
      <w:marLeft w:val="0"/>
      <w:marRight w:val="0"/>
      <w:marTop w:val="0"/>
      <w:marBottom w:val="0"/>
      <w:divBdr>
        <w:top w:val="none" w:sz="0" w:space="0" w:color="auto"/>
        <w:left w:val="none" w:sz="0" w:space="0" w:color="auto"/>
        <w:bottom w:val="none" w:sz="0" w:space="0" w:color="auto"/>
        <w:right w:val="none" w:sz="0" w:space="0" w:color="auto"/>
      </w:divBdr>
    </w:div>
    <w:div w:id="93399408">
      <w:bodyDiv w:val="1"/>
      <w:marLeft w:val="0"/>
      <w:marRight w:val="0"/>
      <w:marTop w:val="0"/>
      <w:marBottom w:val="0"/>
      <w:divBdr>
        <w:top w:val="none" w:sz="0" w:space="0" w:color="auto"/>
        <w:left w:val="none" w:sz="0" w:space="0" w:color="auto"/>
        <w:bottom w:val="none" w:sz="0" w:space="0" w:color="auto"/>
        <w:right w:val="none" w:sz="0" w:space="0" w:color="auto"/>
      </w:divBdr>
    </w:div>
    <w:div w:id="98065455">
      <w:bodyDiv w:val="1"/>
      <w:marLeft w:val="0"/>
      <w:marRight w:val="0"/>
      <w:marTop w:val="0"/>
      <w:marBottom w:val="0"/>
      <w:divBdr>
        <w:top w:val="none" w:sz="0" w:space="0" w:color="auto"/>
        <w:left w:val="none" w:sz="0" w:space="0" w:color="auto"/>
        <w:bottom w:val="none" w:sz="0" w:space="0" w:color="auto"/>
        <w:right w:val="none" w:sz="0" w:space="0" w:color="auto"/>
      </w:divBdr>
    </w:div>
    <w:div w:id="100342858">
      <w:bodyDiv w:val="1"/>
      <w:marLeft w:val="0"/>
      <w:marRight w:val="0"/>
      <w:marTop w:val="0"/>
      <w:marBottom w:val="0"/>
      <w:divBdr>
        <w:top w:val="none" w:sz="0" w:space="0" w:color="auto"/>
        <w:left w:val="none" w:sz="0" w:space="0" w:color="auto"/>
        <w:bottom w:val="none" w:sz="0" w:space="0" w:color="auto"/>
        <w:right w:val="none" w:sz="0" w:space="0" w:color="auto"/>
      </w:divBdr>
    </w:div>
    <w:div w:id="103623995">
      <w:bodyDiv w:val="1"/>
      <w:marLeft w:val="0"/>
      <w:marRight w:val="0"/>
      <w:marTop w:val="0"/>
      <w:marBottom w:val="0"/>
      <w:divBdr>
        <w:top w:val="none" w:sz="0" w:space="0" w:color="auto"/>
        <w:left w:val="none" w:sz="0" w:space="0" w:color="auto"/>
        <w:bottom w:val="none" w:sz="0" w:space="0" w:color="auto"/>
        <w:right w:val="none" w:sz="0" w:space="0" w:color="auto"/>
      </w:divBdr>
    </w:div>
    <w:div w:id="110519178">
      <w:bodyDiv w:val="1"/>
      <w:marLeft w:val="0"/>
      <w:marRight w:val="0"/>
      <w:marTop w:val="0"/>
      <w:marBottom w:val="0"/>
      <w:divBdr>
        <w:top w:val="none" w:sz="0" w:space="0" w:color="auto"/>
        <w:left w:val="none" w:sz="0" w:space="0" w:color="auto"/>
        <w:bottom w:val="none" w:sz="0" w:space="0" w:color="auto"/>
        <w:right w:val="none" w:sz="0" w:space="0" w:color="auto"/>
      </w:divBdr>
    </w:div>
    <w:div w:id="111169362">
      <w:bodyDiv w:val="1"/>
      <w:marLeft w:val="0"/>
      <w:marRight w:val="0"/>
      <w:marTop w:val="0"/>
      <w:marBottom w:val="0"/>
      <w:divBdr>
        <w:top w:val="none" w:sz="0" w:space="0" w:color="auto"/>
        <w:left w:val="none" w:sz="0" w:space="0" w:color="auto"/>
        <w:bottom w:val="none" w:sz="0" w:space="0" w:color="auto"/>
        <w:right w:val="none" w:sz="0" w:space="0" w:color="auto"/>
      </w:divBdr>
    </w:div>
    <w:div w:id="113061818">
      <w:bodyDiv w:val="1"/>
      <w:marLeft w:val="0"/>
      <w:marRight w:val="0"/>
      <w:marTop w:val="0"/>
      <w:marBottom w:val="0"/>
      <w:divBdr>
        <w:top w:val="none" w:sz="0" w:space="0" w:color="auto"/>
        <w:left w:val="none" w:sz="0" w:space="0" w:color="auto"/>
        <w:bottom w:val="none" w:sz="0" w:space="0" w:color="auto"/>
        <w:right w:val="none" w:sz="0" w:space="0" w:color="auto"/>
      </w:divBdr>
    </w:div>
    <w:div w:id="119032607">
      <w:bodyDiv w:val="1"/>
      <w:marLeft w:val="0"/>
      <w:marRight w:val="0"/>
      <w:marTop w:val="0"/>
      <w:marBottom w:val="0"/>
      <w:divBdr>
        <w:top w:val="none" w:sz="0" w:space="0" w:color="auto"/>
        <w:left w:val="none" w:sz="0" w:space="0" w:color="auto"/>
        <w:bottom w:val="none" w:sz="0" w:space="0" w:color="auto"/>
        <w:right w:val="none" w:sz="0" w:space="0" w:color="auto"/>
      </w:divBdr>
    </w:div>
    <w:div w:id="143469761">
      <w:bodyDiv w:val="1"/>
      <w:marLeft w:val="0"/>
      <w:marRight w:val="0"/>
      <w:marTop w:val="0"/>
      <w:marBottom w:val="0"/>
      <w:divBdr>
        <w:top w:val="none" w:sz="0" w:space="0" w:color="auto"/>
        <w:left w:val="none" w:sz="0" w:space="0" w:color="auto"/>
        <w:bottom w:val="none" w:sz="0" w:space="0" w:color="auto"/>
        <w:right w:val="none" w:sz="0" w:space="0" w:color="auto"/>
      </w:divBdr>
    </w:div>
    <w:div w:id="147595822">
      <w:bodyDiv w:val="1"/>
      <w:marLeft w:val="0"/>
      <w:marRight w:val="0"/>
      <w:marTop w:val="0"/>
      <w:marBottom w:val="0"/>
      <w:divBdr>
        <w:top w:val="none" w:sz="0" w:space="0" w:color="auto"/>
        <w:left w:val="none" w:sz="0" w:space="0" w:color="auto"/>
        <w:bottom w:val="none" w:sz="0" w:space="0" w:color="auto"/>
        <w:right w:val="none" w:sz="0" w:space="0" w:color="auto"/>
      </w:divBdr>
    </w:div>
    <w:div w:id="150025456">
      <w:bodyDiv w:val="1"/>
      <w:marLeft w:val="0"/>
      <w:marRight w:val="0"/>
      <w:marTop w:val="0"/>
      <w:marBottom w:val="0"/>
      <w:divBdr>
        <w:top w:val="none" w:sz="0" w:space="0" w:color="auto"/>
        <w:left w:val="none" w:sz="0" w:space="0" w:color="auto"/>
        <w:bottom w:val="none" w:sz="0" w:space="0" w:color="auto"/>
        <w:right w:val="none" w:sz="0" w:space="0" w:color="auto"/>
      </w:divBdr>
    </w:div>
    <w:div w:id="157817511">
      <w:bodyDiv w:val="1"/>
      <w:marLeft w:val="0"/>
      <w:marRight w:val="0"/>
      <w:marTop w:val="0"/>
      <w:marBottom w:val="0"/>
      <w:divBdr>
        <w:top w:val="none" w:sz="0" w:space="0" w:color="auto"/>
        <w:left w:val="none" w:sz="0" w:space="0" w:color="auto"/>
        <w:bottom w:val="none" w:sz="0" w:space="0" w:color="auto"/>
        <w:right w:val="none" w:sz="0" w:space="0" w:color="auto"/>
      </w:divBdr>
    </w:div>
    <w:div w:id="162015266">
      <w:bodyDiv w:val="1"/>
      <w:marLeft w:val="0"/>
      <w:marRight w:val="0"/>
      <w:marTop w:val="0"/>
      <w:marBottom w:val="0"/>
      <w:divBdr>
        <w:top w:val="none" w:sz="0" w:space="0" w:color="auto"/>
        <w:left w:val="none" w:sz="0" w:space="0" w:color="auto"/>
        <w:bottom w:val="none" w:sz="0" w:space="0" w:color="auto"/>
        <w:right w:val="none" w:sz="0" w:space="0" w:color="auto"/>
      </w:divBdr>
    </w:div>
    <w:div w:id="170295235">
      <w:bodyDiv w:val="1"/>
      <w:marLeft w:val="0"/>
      <w:marRight w:val="0"/>
      <w:marTop w:val="0"/>
      <w:marBottom w:val="0"/>
      <w:divBdr>
        <w:top w:val="none" w:sz="0" w:space="0" w:color="auto"/>
        <w:left w:val="none" w:sz="0" w:space="0" w:color="auto"/>
        <w:bottom w:val="none" w:sz="0" w:space="0" w:color="auto"/>
        <w:right w:val="none" w:sz="0" w:space="0" w:color="auto"/>
      </w:divBdr>
    </w:div>
    <w:div w:id="174463458">
      <w:bodyDiv w:val="1"/>
      <w:marLeft w:val="0"/>
      <w:marRight w:val="0"/>
      <w:marTop w:val="0"/>
      <w:marBottom w:val="0"/>
      <w:divBdr>
        <w:top w:val="none" w:sz="0" w:space="0" w:color="auto"/>
        <w:left w:val="none" w:sz="0" w:space="0" w:color="auto"/>
        <w:bottom w:val="none" w:sz="0" w:space="0" w:color="auto"/>
        <w:right w:val="none" w:sz="0" w:space="0" w:color="auto"/>
      </w:divBdr>
    </w:div>
    <w:div w:id="181551450">
      <w:bodyDiv w:val="1"/>
      <w:marLeft w:val="0"/>
      <w:marRight w:val="0"/>
      <w:marTop w:val="0"/>
      <w:marBottom w:val="0"/>
      <w:divBdr>
        <w:top w:val="none" w:sz="0" w:space="0" w:color="auto"/>
        <w:left w:val="none" w:sz="0" w:space="0" w:color="auto"/>
        <w:bottom w:val="none" w:sz="0" w:space="0" w:color="auto"/>
        <w:right w:val="none" w:sz="0" w:space="0" w:color="auto"/>
      </w:divBdr>
    </w:div>
    <w:div w:id="199830173">
      <w:bodyDiv w:val="1"/>
      <w:marLeft w:val="0"/>
      <w:marRight w:val="0"/>
      <w:marTop w:val="0"/>
      <w:marBottom w:val="0"/>
      <w:divBdr>
        <w:top w:val="none" w:sz="0" w:space="0" w:color="auto"/>
        <w:left w:val="none" w:sz="0" w:space="0" w:color="auto"/>
        <w:bottom w:val="none" w:sz="0" w:space="0" w:color="auto"/>
        <w:right w:val="none" w:sz="0" w:space="0" w:color="auto"/>
      </w:divBdr>
    </w:div>
    <w:div w:id="212234865">
      <w:bodyDiv w:val="1"/>
      <w:marLeft w:val="0"/>
      <w:marRight w:val="0"/>
      <w:marTop w:val="0"/>
      <w:marBottom w:val="0"/>
      <w:divBdr>
        <w:top w:val="none" w:sz="0" w:space="0" w:color="auto"/>
        <w:left w:val="none" w:sz="0" w:space="0" w:color="auto"/>
        <w:bottom w:val="none" w:sz="0" w:space="0" w:color="auto"/>
        <w:right w:val="none" w:sz="0" w:space="0" w:color="auto"/>
      </w:divBdr>
    </w:div>
    <w:div w:id="224950830">
      <w:bodyDiv w:val="1"/>
      <w:marLeft w:val="0"/>
      <w:marRight w:val="0"/>
      <w:marTop w:val="0"/>
      <w:marBottom w:val="0"/>
      <w:divBdr>
        <w:top w:val="none" w:sz="0" w:space="0" w:color="auto"/>
        <w:left w:val="none" w:sz="0" w:space="0" w:color="auto"/>
        <w:bottom w:val="none" w:sz="0" w:space="0" w:color="auto"/>
        <w:right w:val="none" w:sz="0" w:space="0" w:color="auto"/>
      </w:divBdr>
    </w:div>
    <w:div w:id="226501464">
      <w:bodyDiv w:val="1"/>
      <w:marLeft w:val="0"/>
      <w:marRight w:val="0"/>
      <w:marTop w:val="0"/>
      <w:marBottom w:val="0"/>
      <w:divBdr>
        <w:top w:val="none" w:sz="0" w:space="0" w:color="auto"/>
        <w:left w:val="none" w:sz="0" w:space="0" w:color="auto"/>
        <w:bottom w:val="none" w:sz="0" w:space="0" w:color="auto"/>
        <w:right w:val="none" w:sz="0" w:space="0" w:color="auto"/>
      </w:divBdr>
    </w:div>
    <w:div w:id="231161406">
      <w:bodyDiv w:val="1"/>
      <w:marLeft w:val="0"/>
      <w:marRight w:val="0"/>
      <w:marTop w:val="0"/>
      <w:marBottom w:val="0"/>
      <w:divBdr>
        <w:top w:val="none" w:sz="0" w:space="0" w:color="auto"/>
        <w:left w:val="none" w:sz="0" w:space="0" w:color="auto"/>
        <w:bottom w:val="none" w:sz="0" w:space="0" w:color="auto"/>
        <w:right w:val="none" w:sz="0" w:space="0" w:color="auto"/>
      </w:divBdr>
    </w:div>
    <w:div w:id="268121818">
      <w:bodyDiv w:val="1"/>
      <w:marLeft w:val="0"/>
      <w:marRight w:val="0"/>
      <w:marTop w:val="0"/>
      <w:marBottom w:val="0"/>
      <w:divBdr>
        <w:top w:val="none" w:sz="0" w:space="0" w:color="auto"/>
        <w:left w:val="none" w:sz="0" w:space="0" w:color="auto"/>
        <w:bottom w:val="none" w:sz="0" w:space="0" w:color="auto"/>
        <w:right w:val="none" w:sz="0" w:space="0" w:color="auto"/>
      </w:divBdr>
    </w:div>
    <w:div w:id="303975865">
      <w:bodyDiv w:val="1"/>
      <w:marLeft w:val="0"/>
      <w:marRight w:val="0"/>
      <w:marTop w:val="0"/>
      <w:marBottom w:val="0"/>
      <w:divBdr>
        <w:top w:val="none" w:sz="0" w:space="0" w:color="auto"/>
        <w:left w:val="none" w:sz="0" w:space="0" w:color="auto"/>
        <w:bottom w:val="none" w:sz="0" w:space="0" w:color="auto"/>
        <w:right w:val="none" w:sz="0" w:space="0" w:color="auto"/>
      </w:divBdr>
    </w:div>
    <w:div w:id="311257640">
      <w:bodyDiv w:val="1"/>
      <w:marLeft w:val="0"/>
      <w:marRight w:val="0"/>
      <w:marTop w:val="0"/>
      <w:marBottom w:val="0"/>
      <w:divBdr>
        <w:top w:val="none" w:sz="0" w:space="0" w:color="auto"/>
        <w:left w:val="none" w:sz="0" w:space="0" w:color="auto"/>
        <w:bottom w:val="none" w:sz="0" w:space="0" w:color="auto"/>
        <w:right w:val="none" w:sz="0" w:space="0" w:color="auto"/>
      </w:divBdr>
    </w:div>
    <w:div w:id="324557286">
      <w:bodyDiv w:val="1"/>
      <w:marLeft w:val="0"/>
      <w:marRight w:val="0"/>
      <w:marTop w:val="0"/>
      <w:marBottom w:val="0"/>
      <w:divBdr>
        <w:top w:val="none" w:sz="0" w:space="0" w:color="auto"/>
        <w:left w:val="none" w:sz="0" w:space="0" w:color="auto"/>
        <w:bottom w:val="none" w:sz="0" w:space="0" w:color="auto"/>
        <w:right w:val="none" w:sz="0" w:space="0" w:color="auto"/>
      </w:divBdr>
    </w:div>
    <w:div w:id="357244300">
      <w:bodyDiv w:val="1"/>
      <w:marLeft w:val="0"/>
      <w:marRight w:val="0"/>
      <w:marTop w:val="0"/>
      <w:marBottom w:val="0"/>
      <w:divBdr>
        <w:top w:val="none" w:sz="0" w:space="0" w:color="auto"/>
        <w:left w:val="none" w:sz="0" w:space="0" w:color="auto"/>
        <w:bottom w:val="none" w:sz="0" w:space="0" w:color="auto"/>
        <w:right w:val="none" w:sz="0" w:space="0" w:color="auto"/>
      </w:divBdr>
    </w:div>
    <w:div w:id="383413413">
      <w:bodyDiv w:val="1"/>
      <w:marLeft w:val="0"/>
      <w:marRight w:val="0"/>
      <w:marTop w:val="0"/>
      <w:marBottom w:val="0"/>
      <w:divBdr>
        <w:top w:val="none" w:sz="0" w:space="0" w:color="auto"/>
        <w:left w:val="none" w:sz="0" w:space="0" w:color="auto"/>
        <w:bottom w:val="none" w:sz="0" w:space="0" w:color="auto"/>
        <w:right w:val="none" w:sz="0" w:space="0" w:color="auto"/>
      </w:divBdr>
    </w:div>
    <w:div w:id="389232127">
      <w:bodyDiv w:val="1"/>
      <w:marLeft w:val="0"/>
      <w:marRight w:val="0"/>
      <w:marTop w:val="0"/>
      <w:marBottom w:val="0"/>
      <w:divBdr>
        <w:top w:val="none" w:sz="0" w:space="0" w:color="auto"/>
        <w:left w:val="none" w:sz="0" w:space="0" w:color="auto"/>
        <w:bottom w:val="none" w:sz="0" w:space="0" w:color="auto"/>
        <w:right w:val="none" w:sz="0" w:space="0" w:color="auto"/>
      </w:divBdr>
    </w:div>
    <w:div w:id="395251877">
      <w:bodyDiv w:val="1"/>
      <w:marLeft w:val="0"/>
      <w:marRight w:val="0"/>
      <w:marTop w:val="0"/>
      <w:marBottom w:val="0"/>
      <w:divBdr>
        <w:top w:val="none" w:sz="0" w:space="0" w:color="auto"/>
        <w:left w:val="none" w:sz="0" w:space="0" w:color="auto"/>
        <w:bottom w:val="none" w:sz="0" w:space="0" w:color="auto"/>
        <w:right w:val="none" w:sz="0" w:space="0" w:color="auto"/>
      </w:divBdr>
    </w:div>
    <w:div w:id="397437938">
      <w:bodyDiv w:val="1"/>
      <w:marLeft w:val="0"/>
      <w:marRight w:val="0"/>
      <w:marTop w:val="0"/>
      <w:marBottom w:val="0"/>
      <w:divBdr>
        <w:top w:val="none" w:sz="0" w:space="0" w:color="auto"/>
        <w:left w:val="none" w:sz="0" w:space="0" w:color="auto"/>
        <w:bottom w:val="none" w:sz="0" w:space="0" w:color="auto"/>
        <w:right w:val="none" w:sz="0" w:space="0" w:color="auto"/>
      </w:divBdr>
    </w:div>
    <w:div w:id="401027544">
      <w:bodyDiv w:val="1"/>
      <w:marLeft w:val="0"/>
      <w:marRight w:val="0"/>
      <w:marTop w:val="0"/>
      <w:marBottom w:val="0"/>
      <w:divBdr>
        <w:top w:val="none" w:sz="0" w:space="0" w:color="auto"/>
        <w:left w:val="none" w:sz="0" w:space="0" w:color="auto"/>
        <w:bottom w:val="none" w:sz="0" w:space="0" w:color="auto"/>
        <w:right w:val="none" w:sz="0" w:space="0" w:color="auto"/>
      </w:divBdr>
    </w:div>
    <w:div w:id="401565850">
      <w:bodyDiv w:val="1"/>
      <w:marLeft w:val="0"/>
      <w:marRight w:val="0"/>
      <w:marTop w:val="0"/>
      <w:marBottom w:val="0"/>
      <w:divBdr>
        <w:top w:val="none" w:sz="0" w:space="0" w:color="auto"/>
        <w:left w:val="none" w:sz="0" w:space="0" w:color="auto"/>
        <w:bottom w:val="none" w:sz="0" w:space="0" w:color="auto"/>
        <w:right w:val="none" w:sz="0" w:space="0" w:color="auto"/>
      </w:divBdr>
    </w:div>
    <w:div w:id="403184385">
      <w:bodyDiv w:val="1"/>
      <w:marLeft w:val="0"/>
      <w:marRight w:val="0"/>
      <w:marTop w:val="0"/>
      <w:marBottom w:val="0"/>
      <w:divBdr>
        <w:top w:val="none" w:sz="0" w:space="0" w:color="auto"/>
        <w:left w:val="none" w:sz="0" w:space="0" w:color="auto"/>
        <w:bottom w:val="none" w:sz="0" w:space="0" w:color="auto"/>
        <w:right w:val="none" w:sz="0" w:space="0" w:color="auto"/>
      </w:divBdr>
    </w:div>
    <w:div w:id="430593018">
      <w:bodyDiv w:val="1"/>
      <w:marLeft w:val="0"/>
      <w:marRight w:val="0"/>
      <w:marTop w:val="0"/>
      <w:marBottom w:val="0"/>
      <w:divBdr>
        <w:top w:val="none" w:sz="0" w:space="0" w:color="auto"/>
        <w:left w:val="none" w:sz="0" w:space="0" w:color="auto"/>
        <w:bottom w:val="none" w:sz="0" w:space="0" w:color="auto"/>
        <w:right w:val="none" w:sz="0" w:space="0" w:color="auto"/>
      </w:divBdr>
    </w:div>
    <w:div w:id="444691853">
      <w:bodyDiv w:val="1"/>
      <w:marLeft w:val="0"/>
      <w:marRight w:val="0"/>
      <w:marTop w:val="0"/>
      <w:marBottom w:val="0"/>
      <w:divBdr>
        <w:top w:val="none" w:sz="0" w:space="0" w:color="auto"/>
        <w:left w:val="none" w:sz="0" w:space="0" w:color="auto"/>
        <w:bottom w:val="none" w:sz="0" w:space="0" w:color="auto"/>
        <w:right w:val="none" w:sz="0" w:space="0" w:color="auto"/>
      </w:divBdr>
    </w:div>
    <w:div w:id="452791675">
      <w:bodyDiv w:val="1"/>
      <w:marLeft w:val="0"/>
      <w:marRight w:val="0"/>
      <w:marTop w:val="0"/>
      <w:marBottom w:val="0"/>
      <w:divBdr>
        <w:top w:val="none" w:sz="0" w:space="0" w:color="auto"/>
        <w:left w:val="none" w:sz="0" w:space="0" w:color="auto"/>
        <w:bottom w:val="none" w:sz="0" w:space="0" w:color="auto"/>
        <w:right w:val="none" w:sz="0" w:space="0" w:color="auto"/>
      </w:divBdr>
    </w:div>
    <w:div w:id="467403005">
      <w:bodyDiv w:val="1"/>
      <w:marLeft w:val="0"/>
      <w:marRight w:val="0"/>
      <w:marTop w:val="0"/>
      <w:marBottom w:val="0"/>
      <w:divBdr>
        <w:top w:val="none" w:sz="0" w:space="0" w:color="auto"/>
        <w:left w:val="none" w:sz="0" w:space="0" w:color="auto"/>
        <w:bottom w:val="none" w:sz="0" w:space="0" w:color="auto"/>
        <w:right w:val="none" w:sz="0" w:space="0" w:color="auto"/>
      </w:divBdr>
    </w:div>
    <w:div w:id="468669852">
      <w:bodyDiv w:val="1"/>
      <w:marLeft w:val="0"/>
      <w:marRight w:val="0"/>
      <w:marTop w:val="0"/>
      <w:marBottom w:val="0"/>
      <w:divBdr>
        <w:top w:val="none" w:sz="0" w:space="0" w:color="auto"/>
        <w:left w:val="none" w:sz="0" w:space="0" w:color="auto"/>
        <w:bottom w:val="none" w:sz="0" w:space="0" w:color="auto"/>
        <w:right w:val="none" w:sz="0" w:space="0" w:color="auto"/>
      </w:divBdr>
    </w:div>
    <w:div w:id="477378401">
      <w:bodyDiv w:val="1"/>
      <w:marLeft w:val="0"/>
      <w:marRight w:val="0"/>
      <w:marTop w:val="0"/>
      <w:marBottom w:val="0"/>
      <w:divBdr>
        <w:top w:val="none" w:sz="0" w:space="0" w:color="auto"/>
        <w:left w:val="none" w:sz="0" w:space="0" w:color="auto"/>
        <w:bottom w:val="none" w:sz="0" w:space="0" w:color="auto"/>
        <w:right w:val="none" w:sz="0" w:space="0" w:color="auto"/>
      </w:divBdr>
    </w:div>
    <w:div w:id="478688387">
      <w:bodyDiv w:val="1"/>
      <w:marLeft w:val="0"/>
      <w:marRight w:val="0"/>
      <w:marTop w:val="0"/>
      <w:marBottom w:val="0"/>
      <w:divBdr>
        <w:top w:val="none" w:sz="0" w:space="0" w:color="auto"/>
        <w:left w:val="none" w:sz="0" w:space="0" w:color="auto"/>
        <w:bottom w:val="none" w:sz="0" w:space="0" w:color="auto"/>
        <w:right w:val="none" w:sz="0" w:space="0" w:color="auto"/>
      </w:divBdr>
    </w:div>
    <w:div w:id="479614526">
      <w:bodyDiv w:val="1"/>
      <w:marLeft w:val="0"/>
      <w:marRight w:val="0"/>
      <w:marTop w:val="0"/>
      <w:marBottom w:val="0"/>
      <w:divBdr>
        <w:top w:val="none" w:sz="0" w:space="0" w:color="auto"/>
        <w:left w:val="none" w:sz="0" w:space="0" w:color="auto"/>
        <w:bottom w:val="none" w:sz="0" w:space="0" w:color="auto"/>
        <w:right w:val="none" w:sz="0" w:space="0" w:color="auto"/>
      </w:divBdr>
    </w:div>
    <w:div w:id="498230755">
      <w:bodyDiv w:val="1"/>
      <w:marLeft w:val="0"/>
      <w:marRight w:val="0"/>
      <w:marTop w:val="0"/>
      <w:marBottom w:val="0"/>
      <w:divBdr>
        <w:top w:val="none" w:sz="0" w:space="0" w:color="auto"/>
        <w:left w:val="none" w:sz="0" w:space="0" w:color="auto"/>
        <w:bottom w:val="none" w:sz="0" w:space="0" w:color="auto"/>
        <w:right w:val="none" w:sz="0" w:space="0" w:color="auto"/>
      </w:divBdr>
    </w:div>
    <w:div w:id="505561572">
      <w:bodyDiv w:val="1"/>
      <w:marLeft w:val="0"/>
      <w:marRight w:val="0"/>
      <w:marTop w:val="0"/>
      <w:marBottom w:val="0"/>
      <w:divBdr>
        <w:top w:val="none" w:sz="0" w:space="0" w:color="auto"/>
        <w:left w:val="none" w:sz="0" w:space="0" w:color="auto"/>
        <w:bottom w:val="none" w:sz="0" w:space="0" w:color="auto"/>
        <w:right w:val="none" w:sz="0" w:space="0" w:color="auto"/>
      </w:divBdr>
    </w:div>
    <w:div w:id="510678111">
      <w:bodyDiv w:val="1"/>
      <w:marLeft w:val="0"/>
      <w:marRight w:val="0"/>
      <w:marTop w:val="0"/>
      <w:marBottom w:val="0"/>
      <w:divBdr>
        <w:top w:val="none" w:sz="0" w:space="0" w:color="auto"/>
        <w:left w:val="none" w:sz="0" w:space="0" w:color="auto"/>
        <w:bottom w:val="none" w:sz="0" w:space="0" w:color="auto"/>
        <w:right w:val="none" w:sz="0" w:space="0" w:color="auto"/>
      </w:divBdr>
    </w:div>
    <w:div w:id="514536888">
      <w:bodyDiv w:val="1"/>
      <w:marLeft w:val="0"/>
      <w:marRight w:val="0"/>
      <w:marTop w:val="0"/>
      <w:marBottom w:val="0"/>
      <w:divBdr>
        <w:top w:val="none" w:sz="0" w:space="0" w:color="auto"/>
        <w:left w:val="none" w:sz="0" w:space="0" w:color="auto"/>
        <w:bottom w:val="none" w:sz="0" w:space="0" w:color="auto"/>
        <w:right w:val="none" w:sz="0" w:space="0" w:color="auto"/>
      </w:divBdr>
    </w:div>
    <w:div w:id="519659543">
      <w:bodyDiv w:val="1"/>
      <w:marLeft w:val="0"/>
      <w:marRight w:val="0"/>
      <w:marTop w:val="0"/>
      <w:marBottom w:val="0"/>
      <w:divBdr>
        <w:top w:val="none" w:sz="0" w:space="0" w:color="auto"/>
        <w:left w:val="none" w:sz="0" w:space="0" w:color="auto"/>
        <w:bottom w:val="none" w:sz="0" w:space="0" w:color="auto"/>
        <w:right w:val="none" w:sz="0" w:space="0" w:color="auto"/>
      </w:divBdr>
    </w:div>
    <w:div w:id="535388980">
      <w:bodyDiv w:val="1"/>
      <w:marLeft w:val="0"/>
      <w:marRight w:val="0"/>
      <w:marTop w:val="0"/>
      <w:marBottom w:val="0"/>
      <w:divBdr>
        <w:top w:val="none" w:sz="0" w:space="0" w:color="auto"/>
        <w:left w:val="none" w:sz="0" w:space="0" w:color="auto"/>
        <w:bottom w:val="none" w:sz="0" w:space="0" w:color="auto"/>
        <w:right w:val="none" w:sz="0" w:space="0" w:color="auto"/>
      </w:divBdr>
    </w:div>
    <w:div w:id="536049410">
      <w:bodyDiv w:val="1"/>
      <w:marLeft w:val="0"/>
      <w:marRight w:val="0"/>
      <w:marTop w:val="0"/>
      <w:marBottom w:val="0"/>
      <w:divBdr>
        <w:top w:val="none" w:sz="0" w:space="0" w:color="auto"/>
        <w:left w:val="none" w:sz="0" w:space="0" w:color="auto"/>
        <w:bottom w:val="none" w:sz="0" w:space="0" w:color="auto"/>
        <w:right w:val="none" w:sz="0" w:space="0" w:color="auto"/>
      </w:divBdr>
    </w:div>
    <w:div w:id="538707527">
      <w:bodyDiv w:val="1"/>
      <w:marLeft w:val="0"/>
      <w:marRight w:val="0"/>
      <w:marTop w:val="0"/>
      <w:marBottom w:val="0"/>
      <w:divBdr>
        <w:top w:val="none" w:sz="0" w:space="0" w:color="auto"/>
        <w:left w:val="none" w:sz="0" w:space="0" w:color="auto"/>
        <w:bottom w:val="none" w:sz="0" w:space="0" w:color="auto"/>
        <w:right w:val="none" w:sz="0" w:space="0" w:color="auto"/>
      </w:divBdr>
    </w:div>
    <w:div w:id="543249942">
      <w:bodyDiv w:val="1"/>
      <w:marLeft w:val="0"/>
      <w:marRight w:val="0"/>
      <w:marTop w:val="0"/>
      <w:marBottom w:val="0"/>
      <w:divBdr>
        <w:top w:val="none" w:sz="0" w:space="0" w:color="auto"/>
        <w:left w:val="none" w:sz="0" w:space="0" w:color="auto"/>
        <w:bottom w:val="none" w:sz="0" w:space="0" w:color="auto"/>
        <w:right w:val="none" w:sz="0" w:space="0" w:color="auto"/>
      </w:divBdr>
    </w:div>
    <w:div w:id="552927666">
      <w:bodyDiv w:val="1"/>
      <w:marLeft w:val="0"/>
      <w:marRight w:val="0"/>
      <w:marTop w:val="0"/>
      <w:marBottom w:val="0"/>
      <w:divBdr>
        <w:top w:val="none" w:sz="0" w:space="0" w:color="auto"/>
        <w:left w:val="none" w:sz="0" w:space="0" w:color="auto"/>
        <w:bottom w:val="none" w:sz="0" w:space="0" w:color="auto"/>
        <w:right w:val="none" w:sz="0" w:space="0" w:color="auto"/>
      </w:divBdr>
    </w:div>
    <w:div w:id="556017984">
      <w:bodyDiv w:val="1"/>
      <w:marLeft w:val="0"/>
      <w:marRight w:val="0"/>
      <w:marTop w:val="0"/>
      <w:marBottom w:val="0"/>
      <w:divBdr>
        <w:top w:val="none" w:sz="0" w:space="0" w:color="auto"/>
        <w:left w:val="none" w:sz="0" w:space="0" w:color="auto"/>
        <w:bottom w:val="none" w:sz="0" w:space="0" w:color="auto"/>
        <w:right w:val="none" w:sz="0" w:space="0" w:color="auto"/>
      </w:divBdr>
    </w:div>
    <w:div w:id="561795451">
      <w:bodyDiv w:val="1"/>
      <w:marLeft w:val="0"/>
      <w:marRight w:val="0"/>
      <w:marTop w:val="0"/>
      <w:marBottom w:val="0"/>
      <w:divBdr>
        <w:top w:val="none" w:sz="0" w:space="0" w:color="auto"/>
        <w:left w:val="none" w:sz="0" w:space="0" w:color="auto"/>
        <w:bottom w:val="none" w:sz="0" w:space="0" w:color="auto"/>
        <w:right w:val="none" w:sz="0" w:space="0" w:color="auto"/>
      </w:divBdr>
    </w:div>
    <w:div w:id="579143813">
      <w:bodyDiv w:val="1"/>
      <w:marLeft w:val="0"/>
      <w:marRight w:val="0"/>
      <w:marTop w:val="0"/>
      <w:marBottom w:val="0"/>
      <w:divBdr>
        <w:top w:val="none" w:sz="0" w:space="0" w:color="auto"/>
        <w:left w:val="none" w:sz="0" w:space="0" w:color="auto"/>
        <w:bottom w:val="none" w:sz="0" w:space="0" w:color="auto"/>
        <w:right w:val="none" w:sz="0" w:space="0" w:color="auto"/>
      </w:divBdr>
    </w:div>
    <w:div w:id="583731617">
      <w:bodyDiv w:val="1"/>
      <w:marLeft w:val="0"/>
      <w:marRight w:val="0"/>
      <w:marTop w:val="0"/>
      <w:marBottom w:val="0"/>
      <w:divBdr>
        <w:top w:val="none" w:sz="0" w:space="0" w:color="auto"/>
        <w:left w:val="none" w:sz="0" w:space="0" w:color="auto"/>
        <w:bottom w:val="none" w:sz="0" w:space="0" w:color="auto"/>
        <w:right w:val="none" w:sz="0" w:space="0" w:color="auto"/>
      </w:divBdr>
    </w:div>
    <w:div w:id="586154845">
      <w:bodyDiv w:val="1"/>
      <w:marLeft w:val="0"/>
      <w:marRight w:val="0"/>
      <w:marTop w:val="0"/>
      <w:marBottom w:val="0"/>
      <w:divBdr>
        <w:top w:val="none" w:sz="0" w:space="0" w:color="auto"/>
        <w:left w:val="none" w:sz="0" w:space="0" w:color="auto"/>
        <w:bottom w:val="none" w:sz="0" w:space="0" w:color="auto"/>
        <w:right w:val="none" w:sz="0" w:space="0" w:color="auto"/>
      </w:divBdr>
    </w:div>
    <w:div w:id="599458620">
      <w:bodyDiv w:val="1"/>
      <w:marLeft w:val="0"/>
      <w:marRight w:val="0"/>
      <w:marTop w:val="0"/>
      <w:marBottom w:val="0"/>
      <w:divBdr>
        <w:top w:val="none" w:sz="0" w:space="0" w:color="auto"/>
        <w:left w:val="none" w:sz="0" w:space="0" w:color="auto"/>
        <w:bottom w:val="none" w:sz="0" w:space="0" w:color="auto"/>
        <w:right w:val="none" w:sz="0" w:space="0" w:color="auto"/>
      </w:divBdr>
    </w:div>
    <w:div w:id="627979637">
      <w:bodyDiv w:val="1"/>
      <w:marLeft w:val="0"/>
      <w:marRight w:val="0"/>
      <w:marTop w:val="0"/>
      <w:marBottom w:val="0"/>
      <w:divBdr>
        <w:top w:val="none" w:sz="0" w:space="0" w:color="auto"/>
        <w:left w:val="none" w:sz="0" w:space="0" w:color="auto"/>
        <w:bottom w:val="none" w:sz="0" w:space="0" w:color="auto"/>
        <w:right w:val="none" w:sz="0" w:space="0" w:color="auto"/>
      </w:divBdr>
    </w:div>
    <w:div w:id="631984230">
      <w:bodyDiv w:val="1"/>
      <w:marLeft w:val="0"/>
      <w:marRight w:val="0"/>
      <w:marTop w:val="0"/>
      <w:marBottom w:val="0"/>
      <w:divBdr>
        <w:top w:val="none" w:sz="0" w:space="0" w:color="auto"/>
        <w:left w:val="none" w:sz="0" w:space="0" w:color="auto"/>
        <w:bottom w:val="none" w:sz="0" w:space="0" w:color="auto"/>
        <w:right w:val="none" w:sz="0" w:space="0" w:color="auto"/>
      </w:divBdr>
    </w:div>
    <w:div w:id="658580113">
      <w:bodyDiv w:val="1"/>
      <w:marLeft w:val="0"/>
      <w:marRight w:val="0"/>
      <w:marTop w:val="0"/>
      <w:marBottom w:val="0"/>
      <w:divBdr>
        <w:top w:val="none" w:sz="0" w:space="0" w:color="auto"/>
        <w:left w:val="none" w:sz="0" w:space="0" w:color="auto"/>
        <w:bottom w:val="none" w:sz="0" w:space="0" w:color="auto"/>
        <w:right w:val="none" w:sz="0" w:space="0" w:color="auto"/>
      </w:divBdr>
    </w:div>
    <w:div w:id="660159532">
      <w:bodyDiv w:val="1"/>
      <w:marLeft w:val="0"/>
      <w:marRight w:val="0"/>
      <w:marTop w:val="0"/>
      <w:marBottom w:val="0"/>
      <w:divBdr>
        <w:top w:val="none" w:sz="0" w:space="0" w:color="auto"/>
        <w:left w:val="none" w:sz="0" w:space="0" w:color="auto"/>
        <w:bottom w:val="none" w:sz="0" w:space="0" w:color="auto"/>
        <w:right w:val="none" w:sz="0" w:space="0" w:color="auto"/>
      </w:divBdr>
    </w:div>
    <w:div w:id="660237980">
      <w:bodyDiv w:val="1"/>
      <w:marLeft w:val="0"/>
      <w:marRight w:val="0"/>
      <w:marTop w:val="0"/>
      <w:marBottom w:val="0"/>
      <w:divBdr>
        <w:top w:val="none" w:sz="0" w:space="0" w:color="auto"/>
        <w:left w:val="none" w:sz="0" w:space="0" w:color="auto"/>
        <w:bottom w:val="none" w:sz="0" w:space="0" w:color="auto"/>
        <w:right w:val="none" w:sz="0" w:space="0" w:color="auto"/>
      </w:divBdr>
    </w:div>
    <w:div w:id="661468958">
      <w:bodyDiv w:val="1"/>
      <w:marLeft w:val="0"/>
      <w:marRight w:val="0"/>
      <w:marTop w:val="0"/>
      <w:marBottom w:val="0"/>
      <w:divBdr>
        <w:top w:val="none" w:sz="0" w:space="0" w:color="auto"/>
        <w:left w:val="none" w:sz="0" w:space="0" w:color="auto"/>
        <w:bottom w:val="none" w:sz="0" w:space="0" w:color="auto"/>
        <w:right w:val="none" w:sz="0" w:space="0" w:color="auto"/>
      </w:divBdr>
    </w:div>
    <w:div w:id="690255034">
      <w:bodyDiv w:val="1"/>
      <w:marLeft w:val="0"/>
      <w:marRight w:val="0"/>
      <w:marTop w:val="0"/>
      <w:marBottom w:val="0"/>
      <w:divBdr>
        <w:top w:val="none" w:sz="0" w:space="0" w:color="auto"/>
        <w:left w:val="none" w:sz="0" w:space="0" w:color="auto"/>
        <w:bottom w:val="none" w:sz="0" w:space="0" w:color="auto"/>
        <w:right w:val="none" w:sz="0" w:space="0" w:color="auto"/>
      </w:divBdr>
    </w:div>
    <w:div w:id="691103046">
      <w:bodyDiv w:val="1"/>
      <w:marLeft w:val="0"/>
      <w:marRight w:val="0"/>
      <w:marTop w:val="0"/>
      <w:marBottom w:val="0"/>
      <w:divBdr>
        <w:top w:val="none" w:sz="0" w:space="0" w:color="auto"/>
        <w:left w:val="none" w:sz="0" w:space="0" w:color="auto"/>
        <w:bottom w:val="none" w:sz="0" w:space="0" w:color="auto"/>
        <w:right w:val="none" w:sz="0" w:space="0" w:color="auto"/>
      </w:divBdr>
    </w:div>
    <w:div w:id="694499351">
      <w:bodyDiv w:val="1"/>
      <w:marLeft w:val="0"/>
      <w:marRight w:val="0"/>
      <w:marTop w:val="0"/>
      <w:marBottom w:val="0"/>
      <w:divBdr>
        <w:top w:val="none" w:sz="0" w:space="0" w:color="auto"/>
        <w:left w:val="none" w:sz="0" w:space="0" w:color="auto"/>
        <w:bottom w:val="none" w:sz="0" w:space="0" w:color="auto"/>
        <w:right w:val="none" w:sz="0" w:space="0" w:color="auto"/>
      </w:divBdr>
    </w:div>
    <w:div w:id="698430128">
      <w:bodyDiv w:val="1"/>
      <w:marLeft w:val="0"/>
      <w:marRight w:val="0"/>
      <w:marTop w:val="0"/>
      <w:marBottom w:val="0"/>
      <w:divBdr>
        <w:top w:val="none" w:sz="0" w:space="0" w:color="auto"/>
        <w:left w:val="none" w:sz="0" w:space="0" w:color="auto"/>
        <w:bottom w:val="none" w:sz="0" w:space="0" w:color="auto"/>
        <w:right w:val="none" w:sz="0" w:space="0" w:color="auto"/>
      </w:divBdr>
    </w:div>
    <w:div w:id="721948160">
      <w:bodyDiv w:val="1"/>
      <w:marLeft w:val="0"/>
      <w:marRight w:val="0"/>
      <w:marTop w:val="0"/>
      <w:marBottom w:val="0"/>
      <w:divBdr>
        <w:top w:val="none" w:sz="0" w:space="0" w:color="auto"/>
        <w:left w:val="none" w:sz="0" w:space="0" w:color="auto"/>
        <w:bottom w:val="none" w:sz="0" w:space="0" w:color="auto"/>
        <w:right w:val="none" w:sz="0" w:space="0" w:color="auto"/>
      </w:divBdr>
    </w:div>
    <w:div w:id="740980312">
      <w:bodyDiv w:val="1"/>
      <w:marLeft w:val="0"/>
      <w:marRight w:val="0"/>
      <w:marTop w:val="0"/>
      <w:marBottom w:val="0"/>
      <w:divBdr>
        <w:top w:val="none" w:sz="0" w:space="0" w:color="auto"/>
        <w:left w:val="none" w:sz="0" w:space="0" w:color="auto"/>
        <w:bottom w:val="none" w:sz="0" w:space="0" w:color="auto"/>
        <w:right w:val="none" w:sz="0" w:space="0" w:color="auto"/>
      </w:divBdr>
    </w:div>
    <w:div w:id="741830024">
      <w:bodyDiv w:val="1"/>
      <w:marLeft w:val="0"/>
      <w:marRight w:val="0"/>
      <w:marTop w:val="0"/>
      <w:marBottom w:val="0"/>
      <w:divBdr>
        <w:top w:val="none" w:sz="0" w:space="0" w:color="auto"/>
        <w:left w:val="none" w:sz="0" w:space="0" w:color="auto"/>
        <w:bottom w:val="none" w:sz="0" w:space="0" w:color="auto"/>
        <w:right w:val="none" w:sz="0" w:space="0" w:color="auto"/>
      </w:divBdr>
    </w:div>
    <w:div w:id="742799043">
      <w:bodyDiv w:val="1"/>
      <w:marLeft w:val="0"/>
      <w:marRight w:val="0"/>
      <w:marTop w:val="0"/>
      <w:marBottom w:val="0"/>
      <w:divBdr>
        <w:top w:val="none" w:sz="0" w:space="0" w:color="auto"/>
        <w:left w:val="none" w:sz="0" w:space="0" w:color="auto"/>
        <w:bottom w:val="none" w:sz="0" w:space="0" w:color="auto"/>
        <w:right w:val="none" w:sz="0" w:space="0" w:color="auto"/>
      </w:divBdr>
    </w:div>
    <w:div w:id="773866100">
      <w:bodyDiv w:val="1"/>
      <w:marLeft w:val="0"/>
      <w:marRight w:val="0"/>
      <w:marTop w:val="0"/>
      <w:marBottom w:val="0"/>
      <w:divBdr>
        <w:top w:val="none" w:sz="0" w:space="0" w:color="auto"/>
        <w:left w:val="none" w:sz="0" w:space="0" w:color="auto"/>
        <w:bottom w:val="none" w:sz="0" w:space="0" w:color="auto"/>
        <w:right w:val="none" w:sz="0" w:space="0" w:color="auto"/>
      </w:divBdr>
    </w:div>
    <w:div w:id="781993534">
      <w:bodyDiv w:val="1"/>
      <w:marLeft w:val="0"/>
      <w:marRight w:val="0"/>
      <w:marTop w:val="0"/>
      <w:marBottom w:val="0"/>
      <w:divBdr>
        <w:top w:val="none" w:sz="0" w:space="0" w:color="auto"/>
        <w:left w:val="none" w:sz="0" w:space="0" w:color="auto"/>
        <w:bottom w:val="none" w:sz="0" w:space="0" w:color="auto"/>
        <w:right w:val="none" w:sz="0" w:space="0" w:color="auto"/>
      </w:divBdr>
    </w:div>
    <w:div w:id="792747615">
      <w:bodyDiv w:val="1"/>
      <w:marLeft w:val="0"/>
      <w:marRight w:val="0"/>
      <w:marTop w:val="0"/>
      <w:marBottom w:val="0"/>
      <w:divBdr>
        <w:top w:val="none" w:sz="0" w:space="0" w:color="auto"/>
        <w:left w:val="none" w:sz="0" w:space="0" w:color="auto"/>
        <w:bottom w:val="none" w:sz="0" w:space="0" w:color="auto"/>
        <w:right w:val="none" w:sz="0" w:space="0" w:color="auto"/>
      </w:divBdr>
    </w:div>
    <w:div w:id="817065532">
      <w:bodyDiv w:val="1"/>
      <w:marLeft w:val="0"/>
      <w:marRight w:val="0"/>
      <w:marTop w:val="0"/>
      <w:marBottom w:val="0"/>
      <w:divBdr>
        <w:top w:val="none" w:sz="0" w:space="0" w:color="auto"/>
        <w:left w:val="none" w:sz="0" w:space="0" w:color="auto"/>
        <w:bottom w:val="none" w:sz="0" w:space="0" w:color="auto"/>
        <w:right w:val="none" w:sz="0" w:space="0" w:color="auto"/>
      </w:divBdr>
    </w:div>
    <w:div w:id="821581288">
      <w:bodyDiv w:val="1"/>
      <w:marLeft w:val="0"/>
      <w:marRight w:val="0"/>
      <w:marTop w:val="0"/>
      <w:marBottom w:val="0"/>
      <w:divBdr>
        <w:top w:val="none" w:sz="0" w:space="0" w:color="auto"/>
        <w:left w:val="none" w:sz="0" w:space="0" w:color="auto"/>
        <w:bottom w:val="none" w:sz="0" w:space="0" w:color="auto"/>
        <w:right w:val="none" w:sz="0" w:space="0" w:color="auto"/>
      </w:divBdr>
    </w:div>
    <w:div w:id="831215869">
      <w:bodyDiv w:val="1"/>
      <w:marLeft w:val="0"/>
      <w:marRight w:val="0"/>
      <w:marTop w:val="0"/>
      <w:marBottom w:val="0"/>
      <w:divBdr>
        <w:top w:val="none" w:sz="0" w:space="0" w:color="auto"/>
        <w:left w:val="none" w:sz="0" w:space="0" w:color="auto"/>
        <w:bottom w:val="none" w:sz="0" w:space="0" w:color="auto"/>
        <w:right w:val="none" w:sz="0" w:space="0" w:color="auto"/>
      </w:divBdr>
    </w:div>
    <w:div w:id="843711180">
      <w:bodyDiv w:val="1"/>
      <w:marLeft w:val="0"/>
      <w:marRight w:val="0"/>
      <w:marTop w:val="0"/>
      <w:marBottom w:val="0"/>
      <w:divBdr>
        <w:top w:val="none" w:sz="0" w:space="0" w:color="auto"/>
        <w:left w:val="none" w:sz="0" w:space="0" w:color="auto"/>
        <w:bottom w:val="none" w:sz="0" w:space="0" w:color="auto"/>
        <w:right w:val="none" w:sz="0" w:space="0" w:color="auto"/>
      </w:divBdr>
    </w:div>
    <w:div w:id="881089438">
      <w:bodyDiv w:val="1"/>
      <w:marLeft w:val="0"/>
      <w:marRight w:val="0"/>
      <w:marTop w:val="0"/>
      <w:marBottom w:val="0"/>
      <w:divBdr>
        <w:top w:val="none" w:sz="0" w:space="0" w:color="auto"/>
        <w:left w:val="none" w:sz="0" w:space="0" w:color="auto"/>
        <w:bottom w:val="none" w:sz="0" w:space="0" w:color="auto"/>
        <w:right w:val="none" w:sz="0" w:space="0" w:color="auto"/>
      </w:divBdr>
    </w:div>
    <w:div w:id="882449994">
      <w:bodyDiv w:val="1"/>
      <w:marLeft w:val="0"/>
      <w:marRight w:val="0"/>
      <w:marTop w:val="0"/>
      <w:marBottom w:val="0"/>
      <w:divBdr>
        <w:top w:val="none" w:sz="0" w:space="0" w:color="auto"/>
        <w:left w:val="none" w:sz="0" w:space="0" w:color="auto"/>
        <w:bottom w:val="none" w:sz="0" w:space="0" w:color="auto"/>
        <w:right w:val="none" w:sz="0" w:space="0" w:color="auto"/>
      </w:divBdr>
    </w:div>
    <w:div w:id="899442263">
      <w:bodyDiv w:val="1"/>
      <w:marLeft w:val="0"/>
      <w:marRight w:val="0"/>
      <w:marTop w:val="0"/>
      <w:marBottom w:val="0"/>
      <w:divBdr>
        <w:top w:val="none" w:sz="0" w:space="0" w:color="auto"/>
        <w:left w:val="none" w:sz="0" w:space="0" w:color="auto"/>
        <w:bottom w:val="none" w:sz="0" w:space="0" w:color="auto"/>
        <w:right w:val="none" w:sz="0" w:space="0" w:color="auto"/>
      </w:divBdr>
    </w:div>
    <w:div w:id="904417587">
      <w:bodyDiv w:val="1"/>
      <w:marLeft w:val="0"/>
      <w:marRight w:val="0"/>
      <w:marTop w:val="0"/>
      <w:marBottom w:val="0"/>
      <w:divBdr>
        <w:top w:val="none" w:sz="0" w:space="0" w:color="auto"/>
        <w:left w:val="none" w:sz="0" w:space="0" w:color="auto"/>
        <w:bottom w:val="none" w:sz="0" w:space="0" w:color="auto"/>
        <w:right w:val="none" w:sz="0" w:space="0" w:color="auto"/>
      </w:divBdr>
    </w:div>
    <w:div w:id="915474658">
      <w:bodyDiv w:val="1"/>
      <w:marLeft w:val="0"/>
      <w:marRight w:val="0"/>
      <w:marTop w:val="0"/>
      <w:marBottom w:val="0"/>
      <w:divBdr>
        <w:top w:val="none" w:sz="0" w:space="0" w:color="auto"/>
        <w:left w:val="none" w:sz="0" w:space="0" w:color="auto"/>
        <w:bottom w:val="none" w:sz="0" w:space="0" w:color="auto"/>
        <w:right w:val="none" w:sz="0" w:space="0" w:color="auto"/>
      </w:divBdr>
    </w:div>
    <w:div w:id="917248614">
      <w:bodyDiv w:val="1"/>
      <w:marLeft w:val="0"/>
      <w:marRight w:val="0"/>
      <w:marTop w:val="0"/>
      <w:marBottom w:val="0"/>
      <w:divBdr>
        <w:top w:val="none" w:sz="0" w:space="0" w:color="auto"/>
        <w:left w:val="none" w:sz="0" w:space="0" w:color="auto"/>
        <w:bottom w:val="none" w:sz="0" w:space="0" w:color="auto"/>
        <w:right w:val="none" w:sz="0" w:space="0" w:color="auto"/>
      </w:divBdr>
    </w:div>
    <w:div w:id="917441714">
      <w:bodyDiv w:val="1"/>
      <w:marLeft w:val="0"/>
      <w:marRight w:val="0"/>
      <w:marTop w:val="0"/>
      <w:marBottom w:val="0"/>
      <w:divBdr>
        <w:top w:val="none" w:sz="0" w:space="0" w:color="auto"/>
        <w:left w:val="none" w:sz="0" w:space="0" w:color="auto"/>
        <w:bottom w:val="none" w:sz="0" w:space="0" w:color="auto"/>
        <w:right w:val="none" w:sz="0" w:space="0" w:color="auto"/>
      </w:divBdr>
    </w:div>
    <w:div w:id="920527712">
      <w:bodyDiv w:val="1"/>
      <w:marLeft w:val="0"/>
      <w:marRight w:val="0"/>
      <w:marTop w:val="0"/>
      <w:marBottom w:val="0"/>
      <w:divBdr>
        <w:top w:val="none" w:sz="0" w:space="0" w:color="auto"/>
        <w:left w:val="none" w:sz="0" w:space="0" w:color="auto"/>
        <w:bottom w:val="none" w:sz="0" w:space="0" w:color="auto"/>
        <w:right w:val="none" w:sz="0" w:space="0" w:color="auto"/>
      </w:divBdr>
    </w:div>
    <w:div w:id="926305709">
      <w:bodyDiv w:val="1"/>
      <w:marLeft w:val="0"/>
      <w:marRight w:val="0"/>
      <w:marTop w:val="0"/>
      <w:marBottom w:val="0"/>
      <w:divBdr>
        <w:top w:val="none" w:sz="0" w:space="0" w:color="auto"/>
        <w:left w:val="none" w:sz="0" w:space="0" w:color="auto"/>
        <w:bottom w:val="none" w:sz="0" w:space="0" w:color="auto"/>
        <w:right w:val="none" w:sz="0" w:space="0" w:color="auto"/>
      </w:divBdr>
    </w:div>
    <w:div w:id="941305305">
      <w:bodyDiv w:val="1"/>
      <w:marLeft w:val="0"/>
      <w:marRight w:val="0"/>
      <w:marTop w:val="0"/>
      <w:marBottom w:val="0"/>
      <w:divBdr>
        <w:top w:val="none" w:sz="0" w:space="0" w:color="auto"/>
        <w:left w:val="none" w:sz="0" w:space="0" w:color="auto"/>
        <w:bottom w:val="none" w:sz="0" w:space="0" w:color="auto"/>
        <w:right w:val="none" w:sz="0" w:space="0" w:color="auto"/>
      </w:divBdr>
    </w:div>
    <w:div w:id="951325382">
      <w:bodyDiv w:val="1"/>
      <w:marLeft w:val="0"/>
      <w:marRight w:val="0"/>
      <w:marTop w:val="0"/>
      <w:marBottom w:val="0"/>
      <w:divBdr>
        <w:top w:val="none" w:sz="0" w:space="0" w:color="auto"/>
        <w:left w:val="none" w:sz="0" w:space="0" w:color="auto"/>
        <w:bottom w:val="none" w:sz="0" w:space="0" w:color="auto"/>
        <w:right w:val="none" w:sz="0" w:space="0" w:color="auto"/>
      </w:divBdr>
    </w:div>
    <w:div w:id="962927807">
      <w:bodyDiv w:val="1"/>
      <w:marLeft w:val="0"/>
      <w:marRight w:val="0"/>
      <w:marTop w:val="0"/>
      <w:marBottom w:val="0"/>
      <w:divBdr>
        <w:top w:val="none" w:sz="0" w:space="0" w:color="auto"/>
        <w:left w:val="none" w:sz="0" w:space="0" w:color="auto"/>
        <w:bottom w:val="none" w:sz="0" w:space="0" w:color="auto"/>
        <w:right w:val="none" w:sz="0" w:space="0" w:color="auto"/>
      </w:divBdr>
    </w:div>
    <w:div w:id="969239735">
      <w:bodyDiv w:val="1"/>
      <w:marLeft w:val="0"/>
      <w:marRight w:val="0"/>
      <w:marTop w:val="0"/>
      <w:marBottom w:val="0"/>
      <w:divBdr>
        <w:top w:val="none" w:sz="0" w:space="0" w:color="auto"/>
        <w:left w:val="none" w:sz="0" w:space="0" w:color="auto"/>
        <w:bottom w:val="none" w:sz="0" w:space="0" w:color="auto"/>
        <w:right w:val="none" w:sz="0" w:space="0" w:color="auto"/>
      </w:divBdr>
    </w:div>
    <w:div w:id="972637936">
      <w:bodyDiv w:val="1"/>
      <w:marLeft w:val="0"/>
      <w:marRight w:val="0"/>
      <w:marTop w:val="0"/>
      <w:marBottom w:val="0"/>
      <w:divBdr>
        <w:top w:val="none" w:sz="0" w:space="0" w:color="auto"/>
        <w:left w:val="none" w:sz="0" w:space="0" w:color="auto"/>
        <w:bottom w:val="none" w:sz="0" w:space="0" w:color="auto"/>
        <w:right w:val="none" w:sz="0" w:space="0" w:color="auto"/>
      </w:divBdr>
    </w:div>
    <w:div w:id="975182264">
      <w:bodyDiv w:val="1"/>
      <w:marLeft w:val="0"/>
      <w:marRight w:val="0"/>
      <w:marTop w:val="0"/>
      <w:marBottom w:val="0"/>
      <w:divBdr>
        <w:top w:val="none" w:sz="0" w:space="0" w:color="auto"/>
        <w:left w:val="none" w:sz="0" w:space="0" w:color="auto"/>
        <w:bottom w:val="none" w:sz="0" w:space="0" w:color="auto"/>
        <w:right w:val="none" w:sz="0" w:space="0" w:color="auto"/>
      </w:divBdr>
    </w:div>
    <w:div w:id="1000621883">
      <w:bodyDiv w:val="1"/>
      <w:marLeft w:val="0"/>
      <w:marRight w:val="0"/>
      <w:marTop w:val="0"/>
      <w:marBottom w:val="0"/>
      <w:divBdr>
        <w:top w:val="none" w:sz="0" w:space="0" w:color="auto"/>
        <w:left w:val="none" w:sz="0" w:space="0" w:color="auto"/>
        <w:bottom w:val="none" w:sz="0" w:space="0" w:color="auto"/>
        <w:right w:val="none" w:sz="0" w:space="0" w:color="auto"/>
      </w:divBdr>
    </w:div>
    <w:div w:id="1012685618">
      <w:bodyDiv w:val="1"/>
      <w:marLeft w:val="0"/>
      <w:marRight w:val="0"/>
      <w:marTop w:val="0"/>
      <w:marBottom w:val="0"/>
      <w:divBdr>
        <w:top w:val="none" w:sz="0" w:space="0" w:color="auto"/>
        <w:left w:val="none" w:sz="0" w:space="0" w:color="auto"/>
        <w:bottom w:val="none" w:sz="0" w:space="0" w:color="auto"/>
        <w:right w:val="none" w:sz="0" w:space="0" w:color="auto"/>
      </w:divBdr>
    </w:div>
    <w:div w:id="1016227499">
      <w:bodyDiv w:val="1"/>
      <w:marLeft w:val="0"/>
      <w:marRight w:val="0"/>
      <w:marTop w:val="0"/>
      <w:marBottom w:val="0"/>
      <w:divBdr>
        <w:top w:val="none" w:sz="0" w:space="0" w:color="auto"/>
        <w:left w:val="none" w:sz="0" w:space="0" w:color="auto"/>
        <w:bottom w:val="none" w:sz="0" w:space="0" w:color="auto"/>
        <w:right w:val="none" w:sz="0" w:space="0" w:color="auto"/>
      </w:divBdr>
    </w:div>
    <w:div w:id="1024789178">
      <w:bodyDiv w:val="1"/>
      <w:marLeft w:val="0"/>
      <w:marRight w:val="0"/>
      <w:marTop w:val="0"/>
      <w:marBottom w:val="0"/>
      <w:divBdr>
        <w:top w:val="none" w:sz="0" w:space="0" w:color="auto"/>
        <w:left w:val="none" w:sz="0" w:space="0" w:color="auto"/>
        <w:bottom w:val="none" w:sz="0" w:space="0" w:color="auto"/>
        <w:right w:val="none" w:sz="0" w:space="0" w:color="auto"/>
      </w:divBdr>
    </w:div>
    <w:div w:id="1035159205">
      <w:bodyDiv w:val="1"/>
      <w:marLeft w:val="0"/>
      <w:marRight w:val="0"/>
      <w:marTop w:val="0"/>
      <w:marBottom w:val="0"/>
      <w:divBdr>
        <w:top w:val="none" w:sz="0" w:space="0" w:color="auto"/>
        <w:left w:val="none" w:sz="0" w:space="0" w:color="auto"/>
        <w:bottom w:val="none" w:sz="0" w:space="0" w:color="auto"/>
        <w:right w:val="none" w:sz="0" w:space="0" w:color="auto"/>
      </w:divBdr>
    </w:div>
    <w:div w:id="1049064845">
      <w:bodyDiv w:val="1"/>
      <w:marLeft w:val="0"/>
      <w:marRight w:val="0"/>
      <w:marTop w:val="0"/>
      <w:marBottom w:val="0"/>
      <w:divBdr>
        <w:top w:val="none" w:sz="0" w:space="0" w:color="auto"/>
        <w:left w:val="none" w:sz="0" w:space="0" w:color="auto"/>
        <w:bottom w:val="none" w:sz="0" w:space="0" w:color="auto"/>
        <w:right w:val="none" w:sz="0" w:space="0" w:color="auto"/>
      </w:divBdr>
    </w:div>
    <w:div w:id="1051656828">
      <w:bodyDiv w:val="1"/>
      <w:marLeft w:val="0"/>
      <w:marRight w:val="0"/>
      <w:marTop w:val="0"/>
      <w:marBottom w:val="0"/>
      <w:divBdr>
        <w:top w:val="none" w:sz="0" w:space="0" w:color="auto"/>
        <w:left w:val="none" w:sz="0" w:space="0" w:color="auto"/>
        <w:bottom w:val="none" w:sz="0" w:space="0" w:color="auto"/>
        <w:right w:val="none" w:sz="0" w:space="0" w:color="auto"/>
      </w:divBdr>
    </w:div>
    <w:div w:id="1060253457">
      <w:bodyDiv w:val="1"/>
      <w:marLeft w:val="0"/>
      <w:marRight w:val="0"/>
      <w:marTop w:val="0"/>
      <w:marBottom w:val="0"/>
      <w:divBdr>
        <w:top w:val="none" w:sz="0" w:space="0" w:color="auto"/>
        <w:left w:val="none" w:sz="0" w:space="0" w:color="auto"/>
        <w:bottom w:val="none" w:sz="0" w:space="0" w:color="auto"/>
        <w:right w:val="none" w:sz="0" w:space="0" w:color="auto"/>
      </w:divBdr>
    </w:div>
    <w:div w:id="1062870806">
      <w:bodyDiv w:val="1"/>
      <w:marLeft w:val="0"/>
      <w:marRight w:val="0"/>
      <w:marTop w:val="0"/>
      <w:marBottom w:val="0"/>
      <w:divBdr>
        <w:top w:val="none" w:sz="0" w:space="0" w:color="auto"/>
        <w:left w:val="none" w:sz="0" w:space="0" w:color="auto"/>
        <w:bottom w:val="none" w:sz="0" w:space="0" w:color="auto"/>
        <w:right w:val="none" w:sz="0" w:space="0" w:color="auto"/>
      </w:divBdr>
    </w:div>
    <w:div w:id="1066221435">
      <w:bodyDiv w:val="1"/>
      <w:marLeft w:val="0"/>
      <w:marRight w:val="0"/>
      <w:marTop w:val="0"/>
      <w:marBottom w:val="0"/>
      <w:divBdr>
        <w:top w:val="none" w:sz="0" w:space="0" w:color="auto"/>
        <w:left w:val="none" w:sz="0" w:space="0" w:color="auto"/>
        <w:bottom w:val="none" w:sz="0" w:space="0" w:color="auto"/>
        <w:right w:val="none" w:sz="0" w:space="0" w:color="auto"/>
      </w:divBdr>
    </w:div>
    <w:div w:id="1076824807">
      <w:bodyDiv w:val="1"/>
      <w:marLeft w:val="0"/>
      <w:marRight w:val="0"/>
      <w:marTop w:val="0"/>
      <w:marBottom w:val="0"/>
      <w:divBdr>
        <w:top w:val="none" w:sz="0" w:space="0" w:color="auto"/>
        <w:left w:val="none" w:sz="0" w:space="0" w:color="auto"/>
        <w:bottom w:val="none" w:sz="0" w:space="0" w:color="auto"/>
        <w:right w:val="none" w:sz="0" w:space="0" w:color="auto"/>
      </w:divBdr>
    </w:div>
    <w:div w:id="1085226299">
      <w:bodyDiv w:val="1"/>
      <w:marLeft w:val="0"/>
      <w:marRight w:val="0"/>
      <w:marTop w:val="0"/>
      <w:marBottom w:val="0"/>
      <w:divBdr>
        <w:top w:val="none" w:sz="0" w:space="0" w:color="auto"/>
        <w:left w:val="none" w:sz="0" w:space="0" w:color="auto"/>
        <w:bottom w:val="none" w:sz="0" w:space="0" w:color="auto"/>
        <w:right w:val="none" w:sz="0" w:space="0" w:color="auto"/>
      </w:divBdr>
    </w:div>
    <w:div w:id="1092773275">
      <w:bodyDiv w:val="1"/>
      <w:marLeft w:val="0"/>
      <w:marRight w:val="0"/>
      <w:marTop w:val="0"/>
      <w:marBottom w:val="0"/>
      <w:divBdr>
        <w:top w:val="none" w:sz="0" w:space="0" w:color="auto"/>
        <w:left w:val="none" w:sz="0" w:space="0" w:color="auto"/>
        <w:bottom w:val="none" w:sz="0" w:space="0" w:color="auto"/>
        <w:right w:val="none" w:sz="0" w:space="0" w:color="auto"/>
      </w:divBdr>
    </w:div>
    <w:div w:id="1092967002">
      <w:bodyDiv w:val="1"/>
      <w:marLeft w:val="0"/>
      <w:marRight w:val="0"/>
      <w:marTop w:val="0"/>
      <w:marBottom w:val="0"/>
      <w:divBdr>
        <w:top w:val="none" w:sz="0" w:space="0" w:color="auto"/>
        <w:left w:val="none" w:sz="0" w:space="0" w:color="auto"/>
        <w:bottom w:val="none" w:sz="0" w:space="0" w:color="auto"/>
        <w:right w:val="none" w:sz="0" w:space="0" w:color="auto"/>
      </w:divBdr>
    </w:div>
    <w:div w:id="1093089277">
      <w:bodyDiv w:val="1"/>
      <w:marLeft w:val="0"/>
      <w:marRight w:val="0"/>
      <w:marTop w:val="0"/>
      <w:marBottom w:val="0"/>
      <w:divBdr>
        <w:top w:val="none" w:sz="0" w:space="0" w:color="auto"/>
        <w:left w:val="none" w:sz="0" w:space="0" w:color="auto"/>
        <w:bottom w:val="none" w:sz="0" w:space="0" w:color="auto"/>
        <w:right w:val="none" w:sz="0" w:space="0" w:color="auto"/>
      </w:divBdr>
    </w:div>
    <w:div w:id="1101873659">
      <w:bodyDiv w:val="1"/>
      <w:marLeft w:val="0"/>
      <w:marRight w:val="0"/>
      <w:marTop w:val="0"/>
      <w:marBottom w:val="0"/>
      <w:divBdr>
        <w:top w:val="none" w:sz="0" w:space="0" w:color="auto"/>
        <w:left w:val="none" w:sz="0" w:space="0" w:color="auto"/>
        <w:bottom w:val="none" w:sz="0" w:space="0" w:color="auto"/>
        <w:right w:val="none" w:sz="0" w:space="0" w:color="auto"/>
      </w:divBdr>
    </w:div>
    <w:div w:id="1121412118">
      <w:bodyDiv w:val="1"/>
      <w:marLeft w:val="0"/>
      <w:marRight w:val="0"/>
      <w:marTop w:val="0"/>
      <w:marBottom w:val="0"/>
      <w:divBdr>
        <w:top w:val="none" w:sz="0" w:space="0" w:color="auto"/>
        <w:left w:val="none" w:sz="0" w:space="0" w:color="auto"/>
        <w:bottom w:val="none" w:sz="0" w:space="0" w:color="auto"/>
        <w:right w:val="none" w:sz="0" w:space="0" w:color="auto"/>
      </w:divBdr>
    </w:div>
    <w:div w:id="1122311026">
      <w:bodyDiv w:val="1"/>
      <w:marLeft w:val="0"/>
      <w:marRight w:val="0"/>
      <w:marTop w:val="0"/>
      <w:marBottom w:val="0"/>
      <w:divBdr>
        <w:top w:val="none" w:sz="0" w:space="0" w:color="auto"/>
        <w:left w:val="none" w:sz="0" w:space="0" w:color="auto"/>
        <w:bottom w:val="none" w:sz="0" w:space="0" w:color="auto"/>
        <w:right w:val="none" w:sz="0" w:space="0" w:color="auto"/>
      </w:divBdr>
    </w:div>
    <w:div w:id="1126389572">
      <w:bodyDiv w:val="1"/>
      <w:marLeft w:val="0"/>
      <w:marRight w:val="0"/>
      <w:marTop w:val="0"/>
      <w:marBottom w:val="0"/>
      <w:divBdr>
        <w:top w:val="none" w:sz="0" w:space="0" w:color="auto"/>
        <w:left w:val="none" w:sz="0" w:space="0" w:color="auto"/>
        <w:bottom w:val="none" w:sz="0" w:space="0" w:color="auto"/>
        <w:right w:val="none" w:sz="0" w:space="0" w:color="auto"/>
      </w:divBdr>
    </w:div>
    <w:div w:id="1129514400">
      <w:bodyDiv w:val="1"/>
      <w:marLeft w:val="0"/>
      <w:marRight w:val="0"/>
      <w:marTop w:val="0"/>
      <w:marBottom w:val="0"/>
      <w:divBdr>
        <w:top w:val="none" w:sz="0" w:space="0" w:color="auto"/>
        <w:left w:val="none" w:sz="0" w:space="0" w:color="auto"/>
        <w:bottom w:val="none" w:sz="0" w:space="0" w:color="auto"/>
        <w:right w:val="none" w:sz="0" w:space="0" w:color="auto"/>
      </w:divBdr>
    </w:div>
    <w:div w:id="1140805434">
      <w:bodyDiv w:val="1"/>
      <w:marLeft w:val="0"/>
      <w:marRight w:val="0"/>
      <w:marTop w:val="0"/>
      <w:marBottom w:val="0"/>
      <w:divBdr>
        <w:top w:val="none" w:sz="0" w:space="0" w:color="auto"/>
        <w:left w:val="none" w:sz="0" w:space="0" w:color="auto"/>
        <w:bottom w:val="none" w:sz="0" w:space="0" w:color="auto"/>
        <w:right w:val="none" w:sz="0" w:space="0" w:color="auto"/>
      </w:divBdr>
    </w:div>
    <w:div w:id="1152719337">
      <w:bodyDiv w:val="1"/>
      <w:marLeft w:val="0"/>
      <w:marRight w:val="0"/>
      <w:marTop w:val="0"/>
      <w:marBottom w:val="0"/>
      <w:divBdr>
        <w:top w:val="none" w:sz="0" w:space="0" w:color="auto"/>
        <w:left w:val="none" w:sz="0" w:space="0" w:color="auto"/>
        <w:bottom w:val="none" w:sz="0" w:space="0" w:color="auto"/>
        <w:right w:val="none" w:sz="0" w:space="0" w:color="auto"/>
      </w:divBdr>
    </w:div>
    <w:div w:id="1155024004">
      <w:bodyDiv w:val="1"/>
      <w:marLeft w:val="0"/>
      <w:marRight w:val="0"/>
      <w:marTop w:val="0"/>
      <w:marBottom w:val="0"/>
      <w:divBdr>
        <w:top w:val="none" w:sz="0" w:space="0" w:color="auto"/>
        <w:left w:val="none" w:sz="0" w:space="0" w:color="auto"/>
        <w:bottom w:val="none" w:sz="0" w:space="0" w:color="auto"/>
        <w:right w:val="none" w:sz="0" w:space="0" w:color="auto"/>
      </w:divBdr>
    </w:div>
    <w:div w:id="1188447881">
      <w:bodyDiv w:val="1"/>
      <w:marLeft w:val="0"/>
      <w:marRight w:val="0"/>
      <w:marTop w:val="0"/>
      <w:marBottom w:val="0"/>
      <w:divBdr>
        <w:top w:val="none" w:sz="0" w:space="0" w:color="auto"/>
        <w:left w:val="none" w:sz="0" w:space="0" w:color="auto"/>
        <w:bottom w:val="none" w:sz="0" w:space="0" w:color="auto"/>
        <w:right w:val="none" w:sz="0" w:space="0" w:color="auto"/>
      </w:divBdr>
    </w:div>
    <w:div w:id="1217355845">
      <w:bodyDiv w:val="1"/>
      <w:marLeft w:val="0"/>
      <w:marRight w:val="0"/>
      <w:marTop w:val="0"/>
      <w:marBottom w:val="0"/>
      <w:divBdr>
        <w:top w:val="none" w:sz="0" w:space="0" w:color="auto"/>
        <w:left w:val="none" w:sz="0" w:space="0" w:color="auto"/>
        <w:bottom w:val="none" w:sz="0" w:space="0" w:color="auto"/>
        <w:right w:val="none" w:sz="0" w:space="0" w:color="auto"/>
      </w:divBdr>
    </w:div>
    <w:div w:id="1217357567">
      <w:bodyDiv w:val="1"/>
      <w:marLeft w:val="0"/>
      <w:marRight w:val="0"/>
      <w:marTop w:val="0"/>
      <w:marBottom w:val="0"/>
      <w:divBdr>
        <w:top w:val="none" w:sz="0" w:space="0" w:color="auto"/>
        <w:left w:val="none" w:sz="0" w:space="0" w:color="auto"/>
        <w:bottom w:val="none" w:sz="0" w:space="0" w:color="auto"/>
        <w:right w:val="none" w:sz="0" w:space="0" w:color="auto"/>
      </w:divBdr>
    </w:div>
    <w:div w:id="1224217567">
      <w:bodyDiv w:val="1"/>
      <w:marLeft w:val="0"/>
      <w:marRight w:val="0"/>
      <w:marTop w:val="0"/>
      <w:marBottom w:val="0"/>
      <w:divBdr>
        <w:top w:val="none" w:sz="0" w:space="0" w:color="auto"/>
        <w:left w:val="none" w:sz="0" w:space="0" w:color="auto"/>
        <w:bottom w:val="none" w:sz="0" w:space="0" w:color="auto"/>
        <w:right w:val="none" w:sz="0" w:space="0" w:color="auto"/>
      </w:divBdr>
    </w:div>
    <w:div w:id="1226916966">
      <w:bodyDiv w:val="1"/>
      <w:marLeft w:val="0"/>
      <w:marRight w:val="0"/>
      <w:marTop w:val="0"/>
      <w:marBottom w:val="0"/>
      <w:divBdr>
        <w:top w:val="none" w:sz="0" w:space="0" w:color="auto"/>
        <w:left w:val="none" w:sz="0" w:space="0" w:color="auto"/>
        <w:bottom w:val="none" w:sz="0" w:space="0" w:color="auto"/>
        <w:right w:val="none" w:sz="0" w:space="0" w:color="auto"/>
      </w:divBdr>
    </w:div>
    <w:div w:id="1243101092">
      <w:bodyDiv w:val="1"/>
      <w:marLeft w:val="0"/>
      <w:marRight w:val="0"/>
      <w:marTop w:val="0"/>
      <w:marBottom w:val="0"/>
      <w:divBdr>
        <w:top w:val="none" w:sz="0" w:space="0" w:color="auto"/>
        <w:left w:val="none" w:sz="0" w:space="0" w:color="auto"/>
        <w:bottom w:val="none" w:sz="0" w:space="0" w:color="auto"/>
        <w:right w:val="none" w:sz="0" w:space="0" w:color="auto"/>
      </w:divBdr>
    </w:div>
    <w:div w:id="1267695203">
      <w:bodyDiv w:val="1"/>
      <w:marLeft w:val="0"/>
      <w:marRight w:val="0"/>
      <w:marTop w:val="0"/>
      <w:marBottom w:val="0"/>
      <w:divBdr>
        <w:top w:val="none" w:sz="0" w:space="0" w:color="auto"/>
        <w:left w:val="none" w:sz="0" w:space="0" w:color="auto"/>
        <w:bottom w:val="none" w:sz="0" w:space="0" w:color="auto"/>
        <w:right w:val="none" w:sz="0" w:space="0" w:color="auto"/>
      </w:divBdr>
    </w:div>
    <w:div w:id="1268538786">
      <w:bodyDiv w:val="1"/>
      <w:marLeft w:val="0"/>
      <w:marRight w:val="0"/>
      <w:marTop w:val="0"/>
      <w:marBottom w:val="0"/>
      <w:divBdr>
        <w:top w:val="none" w:sz="0" w:space="0" w:color="auto"/>
        <w:left w:val="none" w:sz="0" w:space="0" w:color="auto"/>
        <w:bottom w:val="none" w:sz="0" w:space="0" w:color="auto"/>
        <w:right w:val="none" w:sz="0" w:space="0" w:color="auto"/>
      </w:divBdr>
    </w:div>
    <w:div w:id="1268849292">
      <w:bodyDiv w:val="1"/>
      <w:marLeft w:val="0"/>
      <w:marRight w:val="0"/>
      <w:marTop w:val="0"/>
      <w:marBottom w:val="0"/>
      <w:divBdr>
        <w:top w:val="none" w:sz="0" w:space="0" w:color="auto"/>
        <w:left w:val="none" w:sz="0" w:space="0" w:color="auto"/>
        <w:bottom w:val="none" w:sz="0" w:space="0" w:color="auto"/>
        <w:right w:val="none" w:sz="0" w:space="0" w:color="auto"/>
      </w:divBdr>
    </w:div>
    <w:div w:id="1281034214">
      <w:bodyDiv w:val="1"/>
      <w:marLeft w:val="0"/>
      <w:marRight w:val="0"/>
      <w:marTop w:val="0"/>
      <w:marBottom w:val="0"/>
      <w:divBdr>
        <w:top w:val="none" w:sz="0" w:space="0" w:color="auto"/>
        <w:left w:val="none" w:sz="0" w:space="0" w:color="auto"/>
        <w:bottom w:val="none" w:sz="0" w:space="0" w:color="auto"/>
        <w:right w:val="none" w:sz="0" w:space="0" w:color="auto"/>
      </w:divBdr>
    </w:div>
    <w:div w:id="1294020910">
      <w:bodyDiv w:val="1"/>
      <w:marLeft w:val="0"/>
      <w:marRight w:val="0"/>
      <w:marTop w:val="0"/>
      <w:marBottom w:val="0"/>
      <w:divBdr>
        <w:top w:val="none" w:sz="0" w:space="0" w:color="auto"/>
        <w:left w:val="none" w:sz="0" w:space="0" w:color="auto"/>
        <w:bottom w:val="none" w:sz="0" w:space="0" w:color="auto"/>
        <w:right w:val="none" w:sz="0" w:space="0" w:color="auto"/>
      </w:divBdr>
    </w:div>
    <w:div w:id="1299918849">
      <w:bodyDiv w:val="1"/>
      <w:marLeft w:val="0"/>
      <w:marRight w:val="0"/>
      <w:marTop w:val="0"/>
      <w:marBottom w:val="0"/>
      <w:divBdr>
        <w:top w:val="none" w:sz="0" w:space="0" w:color="auto"/>
        <w:left w:val="none" w:sz="0" w:space="0" w:color="auto"/>
        <w:bottom w:val="none" w:sz="0" w:space="0" w:color="auto"/>
        <w:right w:val="none" w:sz="0" w:space="0" w:color="auto"/>
      </w:divBdr>
    </w:div>
    <w:div w:id="1314216552">
      <w:bodyDiv w:val="1"/>
      <w:marLeft w:val="0"/>
      <w:marRight w:val="0"/>
      <w:marTop w:val="0"/>
      <w:marBottom w:val="0"/>
      <w:divBdr>
        <w:top w:val="none" w:sz="0" w:space="0" w:color="auto"/>
        <w:left w:val="none" w:sz="0" w:space="0" w:color="auto"/>
        <w:bottom w:val="none" w:sz="0" w:space="0" w:color="auto"/>
        <w:right w:val="none" w:sz="0" w:space="0" w:color="auto"/>
      </w:divBdr>
    </w:div>
    <w:div w:id="1322810133">
      <w:bodyDiv w:val="1"/>
      <w:marLeft w:val="0"/>
      <w:marRight w:val="0"/>
      <w:marTop w:val="0"/>
      <w:marBottom w:val="0"/>
      <w:divBdr>
        <w:top w:val="none" w:sz="0" w:space="0" w:color="auto"/>
        <w:left w:val="none" w:sz="0" w:space="0" w:color="auto"/>
        <w:bottom w:val="none" w:sz="0" w:space="0" w:color="auto"/>
        <w:right w:val="none" w:sz="0" w:space="0" w:color="auto"/>
      </w:divBdr>
    </w:div>
    <w:div w:id="1328631850">
      <w:bodyDiv w:val="1"/>
      <w:marLeft w:val="0"/>
      <w:marRight w:val="0"/>
      <w:marTop w:val="0"/>
      <w:marBottom w:val="0"/>
      <w:divBdr>
        <w:top w:val="none" w:sz="0" w:space="0" w:color="auto"/>
        <w:left w:val="none" w:sz="0" w:space="0" w:color="auto"/>
        <w:bottom w:val="none" w:sz="0" w:space="0" w:color="auto"/>
        <w:right w:val="none" w:sz="0" w:space="0" w:color="auto"/>
      </w:divBdr>
    </w:div>
    <w:div w:id="1337926610">
      <w:bodyDiv w:val="1"/>
      <w:marLeft w:val="0"/>
      <w:marRight w:val="0"/>
      <w:marTop w:val="0"/>
      <w:marBottom w:val="0"/>
      <w:divBdr>
        <w:top w:val="none" w:sz="0" w:space="0" w:color="auto"/>
        <w:left w:val="none" w:sz="0" w:space="0" w:color="auto"/>
        <w:bottom w:val="none" w:sz="0" w:space="0" w:color="auto"/>
        <w:right w:val="none" w:sz="0" w:space="0" w:color="auto"/>
      </w:divBdr>
    </w:div>
    <w:div w:id="1339574134">
      <w:bodyDiv w:val="1"/>
      <w:marLeft w:val="0"/>
      <w:marRight w:val="0"/>
      <w:marTop w:val="0"/>
      <w:marBottom w:val="0"/>
      <w:divBdr>
        <w:top w:val="none" w:sz="0" w:space="0" w:color="auto"/>
        <w:left w:val="none" w:sz="0" w:space="0" w:color="auto"/>
        <w:bottom w:val="none" w:sz="0" w:space="0" w:color="auto"/>
        <w:right w:val="none" w:sz="0" w:space="0" w:color="auto"/>
      </w:divBdr>
    </w:div>
    <w:div w:id="1352343801">
      <w:bodyDiv w:val="1"/>
      <w:marLeft w:val="0"/>
      <w:marRight w:val="0"/>
      <w:marTop w:val="0"/>
      <w:marBottom w:val="0"/>
      <w:divBdr>
        <w:top w:val="none" w:sz="0" w:space="0" w:color="auto"/>
        <w:left w:val="none" w:sz="0" w:space="0" w:color="auto"/>
        <w:bottom w:val="none" w:sz="0" w:space="0" w:color="auto"/>
        <w:right w:val="none" w:sz="0" w:space="0" w:color="auto"/>
      </w:divBdr>
    </w:div>
    <w:div w:id="1368215408">
      <w:bodyDiv w:val="1"/>
      <w:marLeft w:val="0"/>
      <w:marRight w:val="0"/>
      <w:marTop w:val="0"/>
      <w:marBottom w:val="0"/>
      <w:divBdr>
        <w:top w:val="none" w:sz="0" w:space="0" w:color="auto"/>
        <w:left w:val="none" w:sz="0" w:space="0" w:color="auto"/>
        <w:bottom w:val="none" w:sz="0" w:space="0" w:color="auto"/>
        <w:right w:val="none" w:sz="0" w:space="0" w:color="auto"/>
      </w:divBdr>
    </w:div>
    <w:div w:id="1371685093">
      <w:bodyDiv w:val="1"/>
      <w:marLeft w:val="0"/>
      <w:marRight w:val="0"/>
      <w:marTop w:val="0"/>
      <w:marBottom w:val="0"/>
      <w:divBdr>
        <w:top w:val="none" w:sz="0" w:space="0" w:color="auto"/>
        <w:left w:val="none" w:sz="0" w:space="0" w:color="auto"/>
        <w:bottom w:val="none" w:sz="0" w:space="0" w:color="auto"/>
        <w:right w:val="none" w:sz="0" w:space="0" w:color="auto"/>
      </w:divBdr>
    </w:div>
    <w:div w:id="1378318673">
      <w:bodyDiv w:val="1"/>
      <w:marLeft w:val="0"/>
      <w:marRight w:val="0"/>
      <w:marTop w:val="0"/>
      <w:marBottom w:val="0"/>
      <w:divBdr>
        <w:top w:val="none" w:sz="0" w:space="0" w:color="auto"/>
        <w:left w:val="none" w:sz="0" w:space="0" w:color="auto"/>
        <w:bottom w:val="none" w:sz="0" w:space="0" w:color="auto"/>
        <w:right w:val="none" w:sz="0" w:space="0" w:color="auto"/>
      </w:divBdr>
    </w:div>
    <w:div w:id="1384448708">
      <w:bodyDiv w:val="1"/>
      <w:marLeft w:val="0"/>
      <w:marRight w:val="0"/>
      <w:marTop w:val="0"/>
      <w:marBottom w:val="0"/>
      <w:divBdr>
        <w:top w:val="none" w:sz="0" w:space="0" w:color="auto"/>
        <w:left w:val="none" w:sz="0" w:space="0" w:color="auto"/>
        <w:bottom w:val="none" w:sz="0" w:space="0" w:color="auto"/>
        <w:right w:val="none" w:sz="0" w:space="0" w:color="auto"/>
      </w:divBdr>
    </w:div>
    <w:div w:id="1396390093">
      <w:bodyDiv w:val="1"/>
      <w:marLeft w:val="0"/>
      <w:marRight w:val="0"/>
      <w:marTop w:val="0"/>
      <w:marBottom w:val="0"/>
      <w:divBdr>
        <w:top w:val="none" w:sz="0" w:space="0" w:color="auto"/>
        <w:left w:val="none" w:sz="0" w:space="0" w:color="auto"/>
        <w:bottom w:val="none" w:sz="0" w:space="0" w:color="auto"/>
        <w:right w:val="none" w:sz="0" w:space="0" w:color="auto"/>
      </w:divBdr>
    </w:div>
    <w:div w:id="1398698308">
      <w:bodyDiv w:val="1"/>
      <w:marLeft w:val="0"/>
      <w:marRight w:val="0"/>
      <w:marTop w:val="0"/>
      <w:marBottom w:val="0"/>
      <w:divBdr>
        <w:top w:val="none" w:sz="0" w:space="0" w:color="auto"/>
        <w:left w:val="none" w:sz="0" w:space="0" w:color="auto"/>
        <w:bottom w:val="none" w:sz="0" w:space="0" w:color="auto"/>
        <w:right w:val="none" w:sz="0" w:space="0" w:color="auto"/>
      </w:divBdr>
    </w:div>
    <w:div w:id="1415054011">
      <w:bodyDiv w:val="1"/>
      <w:marLeft w:val="0"/>
      <w:marRight w:val="0"/>
      <w:marTop w:val="0"/>
      <w:marBottom w:val="0"/>
      <w:divBdr>
        <w:top w:val="none" w:sz="0" w:space="0" w:color="auto"/>
        <w:left w:val="none" w:sz="0" w:space="0" w:color="auto"/>
        <w:bottom w:val="none" w:sz="0" w:space="0" w:color="auto"/>
        <w:right w:val="none" w:sz="0" w:space="0" w:color="auto"/>
      </w:divBdr>
    </w:div>
    <w:div w:id="1415199578">
      <w:bodyDiv w:val="1"/>
      <w:marLeft w:val="0"/>
      <w:marRight w:val="0"/>
      <w:marTop w:val="0"/>
      <w:marBottom w:val="0"/>
      <w:divBdr>
        <w:top w:val="none" w:sz="0" w:space="0" w:color="auto"/>
        <w:left w:val="none" w:sz="0" w:space="0" w:color="auto"/>
        <w:bottom w:val="none" w:sz="0" w:space="0" w:color="auto"/>
        <w:right w:val="none" w:sz="0" w:space="0" w:color="auto"/>
      </w:divBdr>
    </w:div>
    <w:div w:id="1417088535">
      <w:bodyDiv w:val="1"/>
      <w:marLeft w:val="0"/>
      <w:marRight w:val="0"/>
      <w:marTop w:val="0"/>
      <w:marBottom w:val="0"/>
      <w:divBdr>
        <w:top w:val="none" w:sz="0" w:space="0" w:color="auto"/>
        <w:left w:val="none" w:sz="0" w:space="0" w:color="auto"/>
        <w:bottom w:val="none" w:sz="0" w:space="0" w:color="auto"/>
        <w:right w:val="none" w:sz="0" w:space="0" w:color="auto"/>
      </w:divBdr>
    </w:div>
    <w:div w:id="1427267669">
      <w:bodyDiv w:val="1"/>
      <w:marLeft w:val="0"/>
      <w:marRight w:val="0"/>
      <w:marTop w:val="0"/>
      <w:marBottom w:val="0"/>
      <w:divBdr>
        <w:top w:val="none" w:sz="0" w:space="0" w:color="auto"/>
        <w:left w:val="none" w:sz="0" w:space="0" w:color="auto"/>
        <w:bottom w:val="none" w:sz="0" w:space="0" w:color="auto"/>
        <w:right w:val="none" w:sz="0" w:space="0" w:color="auto"/>
      </w:divBdr>
    </w:div>
    <w:div w:id="1432700047">
      <w:bodyDiv w:val="1"/>
      <w:marLeft w:val="0"/>
      <w:marRight w:val="0"/>
      <w:marTop w:val="0"/>
      <w:marBottom w:val="0"/>
      <w:divBdr>
        <w:top w:val="none" w:sz="0" w:space="0" w:color="auto"/>
        <w:left w:val="none" w:sz="0" w:space="0" w:color="auto"/>
        <w:bottom w:val="none" w:sz="0" w:space="0" w:color="auto"/>
        <w:right w:val="none" w:sz="0" w:space="0" w:color="auto"/>
      </w:divBdr>
    </w:div>
    <w:div w:id="1448768306">
      <w:bodyDiv w:val="1"/>
      <w:marLeft w:val="0"/>
      <w:marRight w:val="0"/>
      <w:marTop w:val="0"/>
      <w:marBottom w:val="0"/>
      <w:divBdr>
        <w:top w:val="none" w:sz="0" w:space="0" w:color="auto"/>
        <w:left w:val="none" w:sz="0" w:space="0" w:color="auto"/>
        <w:bottom w:val="none" w:sz="0" w:space="0" w:color="auto"/>
        <w:right w:val="none" w:sz="0" w:space="0" w:color="auto"/>
      </w:divBdr>
    </w:div>
    <w:div w:id="1457018115">
      <w:bodyDiv w:val="1"/>
      <w:marLeft w:val="0"/>
      <w:marRight w:val="0"/>
      <w:marTop w:val="0"/>
      <w:marBottom w:val="0"/>
      <w:divBdr>
        <w:top w:val="none" w:sz="0" w:space="0" w:color="auto"/>
        <w:left w:val="none" w:sz="0" w:space="0" w:color="auto"/>
        <w:bottom w:val="none" w:sz="0" w:space="0" w:color="auto"/>
        <w:right w:val="none" w:sz="0" w:space="0" w:color="auto"/>
      </w:divBdr>
    </w:div>
    <w:div w:id="1457797659">
      <w:bodyDiv w:val="1"/>
      <w:marLeft w:val="0"/>
      <w:marRight w:val="0"/>
      <w:marTop w:val="0"/>
      <w:marBottom w:val="0"/>
      <w:divBdr>
        <w:top w:val="none" w:sz="0" w:space="0" w:color="auto"/>
        <w:left w:val="none" w:sz="0" w:space="0" w:color="auto"/>
        <w:bottom w:val="none" w:sz="0" w:space="0" w:color="auto"/>
        <w:right w:val="none" w:sz="0" w:space="0" w:color="auto"/>
      </w:divBdr>
    </w:div>
    <w:div w:id="1461418297">
      <w:bodyDiv w:val="1"/>
      <w:marLeft w:val="0"/>
      <w:marRight w:val="0"/>
      <w:marTop w:val="0"/>
      <w:marBottom w:val="0"/>
      <w:divBdr>
        <w:top w:val="none" w:sz="0" w:space="0" w:color="auto"/>
        <w:left w:val="none" w:sz="0" w:space="0" w:color="auto"/>
        <w:bottom w:val="none" w:sz="0" w:space="0" w:color="auto"/>
        <w:right w:val="none" w:sz="0" w:space="0" w:color="auto"/>
      </w:divBdr>
    </w:div>
    <w:div w:id="1478836749">
      <w:bodyDiv w:val="1"/>
      <w:marLeft w:val="0"/>
      <w:marRight w:val="0"/>
      <w:marTop w:val="0"/>
      <w:marBottom w:val="0"/>
      <w:divBdr>
        <w:top w:val="none" w:sz="0" w:space="0" w:color="auto"/>
        <w:left w:val="none" w:sz="0" w:space="0" w:color="auto"/>
        <w:bottom w:val="none" w:sz="0" w:space="0" w:color="auto"/>
        <w:right w:val="none" w:sz="0" w:space="0" w:color="auto"/>
      </w:divBdr>
    </w:div>
    <w:div w:id="1482500721">
      <w:bodyDiv w:val="1"/>
      <w:marLeft w:val="0"/>
      <w:marRight w:val="0"/>
      <w:marTop w:val="0"/>
      <w:marBottom w:val="0"/>
      <w:divBdr>
        <w:top w:val="none" w:sz="0" w:space="0" w:color="auto"/>
        <w:left w:val="none" w:sz="0" w:space="0" w:color="auto"/>
        <w:bottom w:val="none" w:sz="0" w:space="0" w:color="auto"/>
        <w:right w:val="none" w:sz="0" w:space="0" w:color="auto"/>
      </w:divBdr>
    </w:div>
    <w:div w:id="1482771357">
      <w:bodyDiv w:val="1"/>
      <w:marLeft w:val="0"/>
      <w:marRight w:val="0"/>
      <w:marTop w:val="0"/>
      <w:marBottom w:val="0"/>
      <w:divBdr>
        <w:top w:val="none" w:sz="0" w:space="0" w:color="auto"/>
        <w:left w:val="none" w:sz="0" w:space="0" w:color="auto"/>
        <w:bottom w:val="none" w:sz="0" w:space="0" w:color="auto"/>
        <w:right w:val="none" w:sz="0" w:space="0" w:color="auto"/>
      </w:divBdr>
    </w:div>
    <w:div w:id="1492793090">
      <w:bodyDiv w:val="1"/>
      <w:marLeft w:val="0"/>
      <w:marRight w:val="0"/>
      <w:marTop w:val="0"/>
      <w:marBottom w:val="0"/>
      <w:divBdr>
        <w:top w:val="none" w:sz="0" w:space="0" w:color="auto"/>
        <w:left w:val="none" w:sz="0" w:space="0" w:color="auto"/>
        <w:bottom w:val="none" w:sz="0" w:space="0" w:color="auto"/>
        <w:right w:val="none" w:sz="0" w:space="0" w:color="auto"/>
      </w:divBdr>
    </w:div>
    <w:div w:id="1498039277">
      <w:bodyDiv w:val="1"/>
      <w:marLeft w:val="0"/>
      <w:marRight w:val="0"/>
      <w:marTop w:val="0"/>
      <w:marBottom w:val="0"/>
      <w:divBdr>
        <w:top w:val="none" w:sz="0" w:space="0" w:color="auto"/>
        <w:left w:val="none" w:sz="0" w:space="0" w:color="auto"/>
        <w:bottom w:val="none" w:sz="0" w:space="0" w:color="auto"/>
        <w:right w:val="none" w:sz="0" w:space="0" w:color="auto"/>
      </w:divBdr>
    </w:div>
    <w:div w:id="1504784509">
      <w:bodyDiv w:val="1"/>
      <w:marLeft w:val="0"/>
      <w:marRight w:val="0"/>
      <w:marTop w:val="0"/>
      <w:marBottom w:val="0"/>
      <w:divBdr>
        <w:top w:val="none" w:sz="0" w:space="0" w:color="auto"/>
        <w:left w:val="none" w:sz="0" w:space="0" w:color="auto"/>
        <w:bottom w:val="none" w:sz="0" w:space="0" w:color="auto"/>
        <w:right w:val="none" w:sz="0" w:space="0" w:color="auto"/>
      </w:divBdr>
    </w:div>
    <w:div w:id="1512793744">
      <w:bodyDiv w:val="1"/>
      <w:marLeft w:val="0"/>
      <w:marRight w:val="0"/>
      <w:marTop w:val="0"/>
      <w:marBottom w:val="0"/>
      <w:divBdr>
        <w:top w:val="none" w:sz="0" w:space="0" w:color="auto"/>
        <w:left w:val="none" w:sz="0" w:space="0" w:color="auto"/>
        <w:bottom w:val="none" w:sz="0" w:space="0" w:color="auto"/>
        <w:right w:val="none" w:sz="0" w:space="0" w:color="auto"/>
      </w:divBdr>
    </w:div>
    <w:div w:id="1517186865">
      <w:bodyDiv w:val="1"/>
      <w:marLeft w:val="0"/>
      <w:marRight w:val="0"/>
      <w:marTop w:val="0"/>
      <w:marBottom w:val="0"/>
      <w:divBdr>
        <w:top w:val="none" w:sz="0" w:space="0" w:color="auto"/>
        <w:left w:val="none" w:sz="0" w:space="0" w:color="auto"/>
        <w:bottom w:val="none" w:sz="0" w:space="0" w:color="auto"/>
        <w:right w:val="none" w:sz="0" w:space="0" w:color="auto"/>
      </w:divBdr>
    </w:div>
    <w:div w:id="1524856672">
      <w:bodyDiv w:val="1"/>
      <w:marLeft w:val="0"/>
      <w:marRight w:val="0"/>
      <w:marTop w:val="0"/>
      <w:marBottom w:val="0"/>
      <w:divBdr>
        <w:top w:val="none" w:sz="0" w:space="0" w:color="auto"/>
        <w:left w:val="none" w:sz="0" w:space="0" w:color="auto"/>
        <w:bottom w:val="none" w:sz="0" w:space="0" w:color="auto"/>
        <w:right w:val="none" w:sz="0" w:space="0" w:color="auto"/>
      </w:divBdr>
    </w:div>
    <w:div w:id="1588224558">
      <w:bodyDiv w:val="1"/>
      <w:marLeft w:val="0"/>
      <w:marRight w:val="0"/>
      <w:marTop w:val="0"/>
      <w:marBottom w:val="0"/>
      <w:divBdr>
        <w:top w:val="none" w:sz="0" w:space="0" w:color="auto"/>
        <w:left w:val="none" w:sz="0" w:space="0" w:color="auto"/>
        <w:bottom w:val="none" w:sz="0" w:space="0" w:color="auto"/>
        <w:right w:val="none" w:sz="0" w:space="0" w:color="auto"/>
      </w:divBdr>
    </w:div>
    <w:div w:id="1591618217">
      <w:bodyDiv w:val="1"/>
      <w:marLeft w:val="0"/>
      <w:marRight w:val="0"/>
      <w:marTop w:val="0"/>
      <w:marBottom w:val="0"/>
      <w:divBdr>
        <w:top w:val="none" w:sz="0" w:space="0" w:color="auto"/>
        <w:left w:val="none" w:sz="0" w:space="0" w:color="auto"/>
        <w:bottom w:val="none" w:sz="0" w:space="0" w:color="auto"/>
        <w:right w:val="none" w:sz="0" w:space="0" w:color="auto"/>
      </w:divBdr>
    </w:div>
    <w:div w:id="1591811846">
      <w:bodyDiv w:val="1"/>
      <w:marLeft w:val="0"/>
      <w:marRight w:val="0"/>
      <w:marTop w:val="0"/>
      <w:marBottom w:val="0"/>
      <w:divBdr>
        <w:top w:val="none" w:sz="0" w:space="0" w:color="auto"/>
        <w:left w:val="none" w:sz="0" w:space="0" w:color="auto"/>
        <w:bottom w:val="none" w:sz="0" w:space="0" w:color="auto"/>
        <w:right w:val="none" w:sz="0" w:space="0" w:color="auto"/>
      </w:divBdr>
    </w:div>
    <w:div w:id="1603108268">
      <w:bodyDiv w:val="1"/>
      <w:marLeft w:val="0"/>
      <w:marRight w:val="0"/>
      <w:marTop w:val="0"/>
      <w:marBottom w:val="0"/>
      <w:divBdr>
        <w:top w:val="none" w:sz="0" w:space="0" w:color="auto"/>
        <w:left w:val="none" w:sz="0" w:space="0" w:color="auto"/>
        <w:bottom w:val="none" w:sz="0" w:space="0" w:color="auto"/>
        <w:right w:val="none" w:sz="0" w:space="0" w:color="auto"/>
      </w:divBdr>
    </w:div>
    <w:div w:id="1604649916">
      <w:bodyDiv w:val="1"/>
      <w:marLeft w:val="0"/>
      <w:marRight w:val="0"/>
      <w:marTop w:val="0"/>
      <w:marBottom w:val="0"/>
      <w:divBdr>
        <w:top w:val="none" w:sz="0" w:space="0" w:color="auto"/>
        <w:left w:val="none" w:sz="0" w:space="0" w:color="auto"/>
        <w:bottom w:val="none" w:sz="0" w:space="0" w:color="auto"/>
        <w:right w:val="none" w:sz="0" w:space="0" w:color="auto"/>
      </w:divBdr>
    </w:div>
    <w:div w:id="1634023911">
      <w:bodyDiv w:val="1"/>
      <w:marLeft w:val="0"/>
      <w:marRight w:val="0"/>
      <w:marTop w:val="0"/>
      <w:marBottom w:val="0"/>
      <w:divBdr>
        <w:top w:val="none" w:sz="0" w:space="0" w:color="auto"/>
        <w:left w:val="none" w:sz="0" w:space="0" w:color="auto"/>
        <w:bottom w:val="none" w:sz="0" w:space="0" w:color="auto"/>
        <w:right w:val="none" w:sz="0" w:space="0" w:color="auto"/>
      </w:divBdr>
    </w:div>
    <w:div w:id="1636174353">
      <w:bodyDiv w:val="1"/>
      <w:marLeft w:val="0"/>
      <w:marRight w:val="0"/>
      <w:marTop w:val="0"/>
      <w:marBottom w:val="0"/>
      <w:divBdr>
        <w:top w:val="none" w:sz="0" w:space="0" w:color="auto"/>
        <w:left w:val="none" w:sz="0" w:space="0" w:color="auto"/>
        <w:bottom w:val="none" w:sz="0" w:space="0" w:color="auto"/>
        <w:right w:val="none" w:sz="0" w:space="0" w:color="auto"/>
      </w:divBdr>
    </w:div>
    <w:div w:id="1640652734">
      <w:bodyDiv w:val="1"/>
      <w:marLeft w:val="0"/>
      <w:marRight w:val="0"/>
      <w:marTop w:val="0"/>
      <w:marBottom w:val="0"/>
      <w:divBdr>
        <w:top w:val="none" w:sz="0" w:space="0" w:color="auto"/>
        <w:left w:val="none" w:sz="0" w:space="0" w:color="auto"/>
        <w:bottom w:val="none" w:sz="0" w:space="0" w:color="auto"/>
        <w:right w:val="none" w:sz="0" w:space="0" w:color="auto"/>
      </w:divBdr>
    </w:div>
    <w:div w:id="1640838578">
      <w:bodyDiv w:val="1"/>
      <w:marLeft w:val="0"/>
      <w:marRight w:val="0"/>
      <w:marTop w:val="0"/>
      <w:marBottom w:val="0"/>
      <w:divBdr>
        <w:top w:val="none" w:sz="0" w:space="0" w:color="auto"/>
        <w:left w:val="none" w:sz="0" w:space="0" w:color="auto"/>
        <w:bottom w:val="none" w:sz="0" w:space="0" w:color="auto"/>
        <w:right w:val="none" w:sz="0" w:space="0" w:color="auto"/>
      </w:divBdr>
    </w:div>
    <w:div w:id="1656258110">
      <w:bodyDiv w:val="1"/>
      <w:marLeft w:val="0"/>
      <w:marRight w:val="0"/>
      <w:marTop w:val="0"/>
      <w:marBottom w:val="0"/>
      <w:divBdr>
        <w:top w:val="none" w:sz="0" w:space="0" w:color="auto"/>
        <w:left w:val="none" w:sz="0" w:space="0" w:color="auto"/>
        <w:bottom w:val="none" w:sz="0" w:space="0" w:color="auto"/>
        <w:right w:val="none" w:sz="0" w:space="0" w:color="auto"/>
      </w:divBdr>
    </w:div>
    <w:div w:id="1662149763">
      <w:bodyDiv w:val="1"/>
      <w:marLeft w:val="0"/>
      <w:marRight w:val="0"/>
      <w:marTop w:val="0"/>
      <w:marBottom w:val="0"/>
      <w:divBdr>
        <w:top w:val="none" w:sz="0" w:space="0" w:color="auto"/>
        <w:left w:val="none" w:sz="0" w:space="0" w:color="auto"/>
        <w:bottom w:val="none" w:sz="0" w:space="0" w:color="auto"/>
        <w:right w:val="none" w:sz="0" w:space="0" w:color="auto"/>
      </w:divBdr>
    </w:div>
    <w:div w:id="1664695429">
      <w:bodyDiv w:val="1"/>
      <w:marLeft w:val="0"/>
      <w:marRight w:val="0"/>
      <w:marTop w:val="0"/>
      <w:marBottom w:val="0"/>
      <w:divBdr>
        <w:top w:val="none" w:sz="0" w:space="0" w:color="auto"/>
        <w:left w:val="none" w:sz="0" w:space="0" w:color="auto"/>
        <w:bottom w:val="none" w:sz="0" w:space="0" w:color="auto"/>
        <w:right w:val="none" w:sz="0" w:space="0" w:color="auto"/>
      </w:divBdr>
    </w:div>
    <w:div w:id="1667053700">
      <w:bodyDiv w:val="1"/>
      <w:marLeft w:val="0"/>
      <w:marRight w:val="0"/>
      <w:marTop w:val="0"/>
      <w:marBottom w:val="0"/>
      <w:divBdr>
        <w:top w:val="none" w:sz="0" w:space="0" w:color="auto"/>
        <w:left w:val="none" w:sz="0" w:space="0" w:color="auto"/>
        <w:bottom w:val="none" w:sz="0" w:space="0" w:color="auto"/>
        <w:right w:val="none" w:sz="0" w:space="0" w:color="auto"/>
      </w:divBdr>
    </w:div>
    <w:div w:id="1672248520">
      <w:bodyDiv w:val="1"/>
      <w:marLeft w:val="0"/>
      <w:marRight w:val="0"/>
      <w:marTop w:val="0"/>
      <w:marBottom w:val="0"/>
      <w:divBdr>
        <w:top w:val="none" w:sz="0" w:space="0" w:color="auto"/>
        <w:left w:val="none" w:sz="0" w:space="0" w:color="auto"/>
        <w:bottom w:val="none" w:sz="0" w:space="0" w:color="auto"/>
        <w:right w:val="none" w:sz="0" w:space="0" w:color="auto"/>
      </w:divBdr>
    </w:div>
    <w:div w:id="1673070662">
      <w:bodyDiv w:val="1"/>
      <w:marLeft w:val="0"/>
      <w:marRight w:val="0"/>
      <w:marTop w:val="0"/>
      <w:marBottom w:val="0"/>
      <w:divBdr>
        <w:top w:val="none" w:sz="0" w:space="0" w:color="auto"/>
        <w:left w:val="none" w:sz="0" w:space="0" w:color="auto"/>
        <w:bottom w:val="none" w:sz="0" w:space="0" w:color="auto"/>
        <w:right w:val="none" w:sz="0" w:space="0" w:color="auto"/>
      </w:divBdr>
    </w:div>
    <w:div w:id="1692368709">
      <w:bodyDiv w:val="1"/>
      <w:marLeft w:val="0"/>
      <w:marRight w:val="0"/>
      <w:marTop w:val="0"/>
      <w:marBottom w:val="0"/>
      <w:divBdr>
        <w:top w:val="none" w:sz="0" w:space="0" w:color="auto"/>
        <w:left w:val="none" w:sz="0" w:space="0" w:color="auto"/>
        <w:bottom w:val="none" w:sz="0" w:space="0" w:color="auto"/>
        <w:right w:val="none" w:sz="0" w:space="0" w:color="auto"/>
      </w:divBdr>
    </w:div>
    <w:div w:id="1695115458">
      <w:bodyDiv w:val="1"/>
      <w:marLeft w:val="0"/>
      <w:marRight w:val="0"/>
      <w:marTop w:val="0"/>
      <w:marBottom w:val="0"/>
      <w:divBdr>
        <w:top w:val="none" w:sz="0" w:space="0" w:color="auto"/>
        <w:left w:val="none" w:sz="0" w:space="0" w:color="auto"/>
        <w:bottom w:val="none" w:sz="0" w:space="0" w:color="auto"/>
        <w:right w:val="none" w:sz="0" w:space="0" w:color="auto"/>
      </w:divBdr>
    </w:div>
    <w:div w:id="1709183007">
      <w:bodyDiv w:val="1"/>
      <w:marLeft w:val="0"/>
      <w:marRight w:val="0"/>
      <w:marTop w:val="0"/>
      <w:marBottom w:val="0"/>
      <w:divBdr>
        <w:top w:val="none" w:sz="0" w:space="0" w:color="auto"/>
        <w:left w:val="none" w:sz="0" w:space="0" w:color="auto"/>
        <w:bottom w:val="none" w:sz="0" w:space="0" w:color="auto"/>
        <w:right w:val="none" w:sz="0" w:space="0" w:color="auto"/>
      </w:divBdr>
    </w:div>
    <w:div w:id="1729691881">
      <w:bodyDiv w:val="1"/>
      <w:marLeft w:val="0"/>
      <w:marRight w:val="0"/>
      <w:marTop w:val="0"/>
      <w:marBottom w:val="0"/>
      <w:divBdr>
        <w:top w:val="none" w:sz="0" w:space="0" w:color="auto"/>
        <w:left w:val="none" w:sz="0" w:space="0" w:color="auto"/>
        <w:bottom w:val="none" w:sz="0" w:space="0" w:color="auto"/>
        <w:right w:val="none" w:sz="0" w:space="0" w:color="auto"/>
      </w:divBdr>
    </w:div>
    <w:div w:id="1738548184">
      <w:bodyDiv w:val="1"/>
      <w:marLeft w:val="0"/>
      <w:marRight w:val="0"/>
      <w:marTop w:val="0"/>
      <w:marBottom w:val="0"/>
      <w:divBdr>
        <w:top w:val="none" w:sz="0" w:space="0" w:color="auto"/>
        <w:left w:val="none" w:sz="0" w:space="0" w:color="auto"/>
        <w:bottom w:val="none" w:sz="0" w:space="0" w:color="auto"/>
        <w:right w:val="none" w:sz="0" w:space="0" w:color="auto"/>
      </w:divBdr>
    </w:div>
    <w:div w:id="1745905721">
      <w:bodyDiv w:val="1"/>
      <w:marLeft w:val="0"/>
      <w:marRight w:val="0"/>
      <w:marTop w:val="0"/>
      <w:marBottom w:val="0"/>
      <w:divBdr>
        <w:top w:val="none" w:sz="0" w:space="0" w:color="auto"/>
        <w:left w:val="none" w:sz="0" w:space="0" w:color="auto"/>
        <w:bottom w:val="none" w:sz="0" w:space="0" w:color="auto"/>
        <w:right w:val="none" w:sz="0" w:space="0" w:color="auto"/>
      </w:divBdr>
    </w:div>
    <w:div w:id="1750538659">
      <w:bodyDiv w:val="1"/>
      <w:marLeft w:val="0"/>
      <w:marRight w:val="0"/>
      <w:marTop w:val="0"/>
      <w:marBottom w:val="0"/>
      <w:divBdr>
        <w:top w:val="none" w:sz="0" w:space="0" w:color="auto"/>
        <w:left w:val="none" w:sz="0" w:space="0" w:color="auto"/>
        <w:bottom w:val="none" w:sz="0" w:space="0" w:color="auto"/>
        <w:right w:val="none" w:sz="0" w:space="0" w:color="auto"/>
      </w:divBdr>
    </w:div>
    <w:div w:id="1758405872">
      <w:bodyDiv w:val="1"/>
      <w:marLeft w:val="0"/>
      <w:marRight w:val="0"/>
      <w:marTop w:val="0"/>
      <w:marBottom w:val="0"/>
      <w:divBdr>
        <w:top w:val="none" w:sz="0" w:space="0" w:color="auto"/>
        <w:left w:val="none" w:sz="0" w:space="0" w:color="auto"/>
        <w:bottom w:val="none" w:sz="0" w:space="0" w:color="auto"/>
        <w:right w:val="none" w:sz="0" w:space="0" w:color="auto"/>
      </w:divBdr>
    </w:div>
    <w:div w:id="1770930910">
      <w:bodyDiv w:val="1"/>
      <w:marLeft w:val="0"/>
      <w:marRight w:val="0"/>
      <w:marTop w:val="0"/>
      <w:marBottom w:val="0"/>
      <w:divBdr>
        <w:top w:val="none" w:sz="0" w:space="0" w:color="auto"/>
        <w:left w:val="none" w:sz="0" w:space="0" w:color="auto"/>
        <w:bottom w:val="none" w:sz="0" w:space="0" w:color="auto"/>
        <w:right w:val="none" w:sz="0" w:space="0" w:color="auto"/>
      </w:divBdr>
    </w:div>
    <w:div w:id="1775247415">
      <w:bodyDiv w:val="1"/>
      <w:marLeft w:val="0"/>
      <w:marRight w:val="0"/>
      <w:marTop w:val="0"/>
      <w:marBottom w:val="0"/>
      <w:divBdr>
        <w:top w:val="none" w:sz="0" w:space="0" w:color="auto"/>
        <w:left w:val="none" w:sz="0" w:space="0" w:color="auto"/>
        <w:bottom w:val="none" w:sz="0" w:space="0" w:color="auto"/>
        <w:right w:val="none" w:sz="0" w:space="0" w:color="auto"/>
      </w:divBdr>
    </w:div>
    <w:div w:id="1777673913">
      <w:bodyDiv w:val="1"/>
      <w:marLeft w:val="0"/>
      <w:marRight w:val="0"/>
      <w:marTop w:val="0"/>
      <w:marBottom w:val="0"/>
      <w:divBdr>
        <w:top w:val="none" w:sz="0" w:space="0" w:color="auto"/>
        <w:left w:val="none" w:sz="0" w:space="0" w:color="auto"/>
        <w:bottom w:val="none" w:sz="0" w:space="0" w:color="auto"/>
        <w:right w:val="none" w:sz="0" w:space="0" w:color="auto"/>
      </w:divBdr>
    </w:div>
    <w:div w:id="1782066675">
      <w:bodyDiv w:val="1"/>
      <w:marLeft w:val="0"/>
      <w:marRight w:val="0"/>
      <w:marTop w:val="0"/>
      <w:marBottom w:val="0"/>
      <w:divBdr>
        <w:top w:val="none" w:sz="0" w:space="0" w:color="auto"/>
        <w:left w:val="none" w:sz="0" w:space="0" w:color="auto"/>
        <w:bottom w:val="none" w:sz="0" w:space="0" w:color="auto"/>
        <w:right w:val="none" w:sz="0" w:space="0" w:color="auto"/>
      </w:divBdr>
    </w:div>
    <w:div w:id="1782871602">
      <w:bodyDiv w:val="1"/>
      <w:marLeft w:val="0"/>
      <w:marRight w:val="0"/>
      <w:marTop w:val="0"/>
      <w:marBottom w:val="0"/>
      <w:divBdr>
        <w:top w:val="none" w:sz="0" w:space="0" w:color="auto"/>
        <w:left w:val="none" w:sz="0" w:space="0" w:color="auto"/>
        <w:bottom w:val="none" w:sz="0" w:space="0" w:color="auto"/>
        <w:right w:val="none" w:sz="0" w:space="0" w:color="auto"/>
      </w:divBdr>
    </w:div>
    <w:div w:id="1791046491">
      <w:bodyDiv w:val="1"/>
      <w:marLeft w:val="0"/>
      <w:marRight w:val="0"/>
      <w:marTop w:val="0"/>
      <w:marBottom w:val="0"/>
      <w:divBdr>
        <w:top w:val="none" w:sz="0" w:space="0" w:color="auto"/>
        <w:left w:val="none" w:sz="0" w:space="0" w:color="auto"/>
        <w:bottom w:val="none" w:sz="0" w:space="0" w:color="auto"/>
        <w:right w:val="none" w:sz="0" w:space="0" w:color="auto"/>
      </w:divBdr>
    </w:div>
    <w:div w:id="1793743949">
      <w:bodyDiv w:val="1"/>
      <w:marLeft w:val="0"/>
      <w:marRight w:val="0"/>
      <w:marTop w:val="0"/>
      <w:marBottom w:val="0"/>
      <w:divBdr>
        <w:top w:val="none" w:sz="0" w:space="0" w:color="auto"/>
        <w:left w:val="none" w:sz="0" w:space="0" w:color="auto"/>
        <w:bottom w:val="none" w:sz="0" w:space="0" w:color="auto"/>
        <w:right w:val="none" w:sz="0" w:space="0" w:color="auto"/>
      </w:divBdr>
    </w:div>
    <w:div w:id="1797336869">
      <w:bodyDiv w:val="1"/>
      <w:marLeft w:val="0"/>
      <w:marRight w:val="0"/>
      <w:marTop w:val="0"/>
      <w:marBottom w:val="0"/>
      <w:divBdr>
        <w:top w:val="none" w:sz="0" w:space="0" w:color="auto"/>
        <w:left w:val="none" w:sz="0" w:space="0" w:color="auto"/>
        <w:bottom w:val="none" w:sz="0" w:space="0" w:color="auto"/>
        <w:right w:val="none" w:sz="0" w:space="0" w:color="auto"/>
      </w:divBdr>
    </w:div>
    <w:div w:id="1813863599">
      <w:bodyDiv w:val="1"/>
      <w:marLeft w:val="0"/>
      <w:marRight w:val="0"/>
      <w:marTop w:val="0"/>
      <w:marBottom w:val="0"/>
      <w:divBdr>
        <w:top w:val="none" w:sz="0" w:space="0" w:color="auto"/>
        <w:left w:val="none" w:sz="0" w:space="0" w:color="auto"/>
        <w:bottom w:val="none" w:sz="0" w:space="0" w:color="auto"/>
        <w:right w:val="none" w:sz="0" w:space="0" w:color="auto"/>
      </w:divBdr>
    </w:div>
    <w:div w:id="1822891527">
      <w:bodyDiv w:val="1"/>
      <w:marLeft w:val="0"/>
      <w:marRight w:val="0"/>
      <w:marTop w:val="0"/>
      <w:marBottom w:val="0"/>
      <w:divBdr>
        <w:top w:val="none" w:sz="0" w:space="0" w:color="auto"/>
        <w:left w:val="none" w:sz="0" w:space="0" w:color="auto"/>
        <w:bottom w:val="none" w:sz="0" w:space="0" w:color="auto"/>
        <w:right w:val="none" w:sz="0" w:space="0" w:color="auto"/>
      </w:divBdr>
    </w:div>
    <w:div w:id="1828159331">
      <w:bodyDiv w:val="1"/>
      <w:marLeft w:val="0"/>
      <w:marRight w:val="0"/>
      <w:marTop w:val="0"/>
      <w:marBottom w:val="0"/>
      <w:divBdr>
        <w:top w:val="none" w:sz="0" w:space="0" w:color="auto"/>
        <w:left w:val="none" w:sz="0" w:space="0" w:color="auto"/>
        <w:bottom w:val="none" w:sz="0" w:space="0" w:color="auto"/>
        <w:right w:val="none" w:sz="0" w:space="0" w:color="auto"/>
      </w:divBdr>
    </w:div>
    <w:div w:id="1830291126">
      <w:bodyDiv w:val="1"/>
      <w:marLeft w:val="0"/>
      <w:marRight w:val="0"/>
      <w:marTop w:val="0"/>
      <w:marBottom w:val="0"/>
      <w:divBdr>
        <w:top w:val="none" w:sz="0" w:space="0" w:color="auto"/>
        <w:left w:val="none" w:sz="0" w:space="0" w:color="auto"/>
        <w:bottom w:val="none" w:sz="0" w:space="0" w:color="auto"/>
        <w:right w:val="none" w:sz="0" w:space="0" w:color="auto"/>
      </w:divBdr>
    </w:div>
    <w:div w:id="1833907820">
      <w:bodyDiv w:val="1"/>
      <w:marLeft w:val="0"/>
      <w:marRight w:val="0"/>
      <w:marTop w:val="0"/>
      <w:marBottom w:val="0"/>
      <w:divBdr>
        <w:top w:val="none" w:sz="0" w:space="0" w:color="auto"/>
        <w:left w:val="none" w:sz="0" w:space="0" w:color="auto"/>
        <w:bottom w:val="none" w:sz="0" w:space="0" w:color="auto"/>
        <w:right w:val="none" w:sz="0" w:space="0" w:color="auto"/>
      </w:divBdr>
    </w:div>
    <w:div w:id="1842086814">
      <w:bodyDiv w:val="1"/>
      <w:marLeft w:val="0"/>
      <w:marRight w:val="0"/>
      <w:marTop w:val="0"/>
      <w:marBottom w:val="0"/>
      <w:divBdr>
        <w:top w:val="none" w:sz="0" w:space="0" w:color="auto"/>
        <w:left w:val="none" w:sz="0" w:space="0" w:color="auto"/>
        <w:bottom w:val="none" w:sz="0" w:space="0" w:color="auto"/>
        <w:right w:val="none" w:sz="0" w:space="0" w:color="auto"/>
      </w:divBdr>
    </w:div>
    <w:div w:id="1853955530">
      <w:bodyDiv w:val="1"/>
      <w:marLeft w:val="0"/>
      <w:marRight w:val="0"/>
      <w:marTop w:val="0"/>
      <w:marBottom w:val="0"/>
      <w:divBdr>
        <w:top w:val="none" w:sz="0" w:space="0" w:color="auto"/>
        <w:left w:val="none" w:sz="0" w:space="0" w:color="auto"/>
        <w:bottom w:val="none" w:sz="0" w:space="0" w:color="auto"/>
        <w:right w:val="none" w:sz="0" w:space="0" w:color="auto"/>
      </w:divBdr>
    </w:div>
    <w:div w:id="1874264994">
      <w:bodyDiv w:val="1"/>
      <w:marLeft w:val="0"/>
      <w:marRight w:val="0"/>
      <w:marTop w:val="0"/>
      <w:marBottom w:val="0"/>
      <w:divBdr>
        <w:top w:val="none" w:sz="0" w:space="0" w:color="auto"/>
        <w:left w:val="none" w:sz="0" w:space="0" w:color="auto"/>
        <w:bottom w:val="none" w:sz="0" w:space="0" w:color="auto"/>
        <w:right w:val="none" w:sz="0" w:space="0" w:color="auto"/>
      </w:divBdr>
    </w:div>
    <w:div w:id="1880848720">
      <w:bodyDiv w:val="1"/>
      <w:marLeft w:val="0"/>
      <w:marRight w:val="0"/>
      <w:marTop w:val="0"/>
      <w:marBottom w:val="0"/>
      <w:divBdr>
        <w:top w:val="none" w:sz="0" w:space="0" w:color="auto"/>
        <w:left w:val="none" w:sz="0" w:space="0" w:color="auto"/>
        <w:bottom w:val="none" w:sz="0" w:space="0" w:color="auto"/>
        <w:right w:val="none" w:sz="0" w:space="0" w:color="auto"/>
      </w:divBdr>
    </w:div>
    <w:div w:id="1886410676">
      <w:bodyDiv w:val="1"/>
      <w:marLeft w:val="0"/>
      <w:marRight w:val="0"/>
      <w:marTop w:val="0"/>
      <w:marBottom w:val="0"/>
      <w:divBdr>
        <w:top w:val="none" w:sz="0" w:space="0" w:color="auto"/>
        <w:left w:val="none" w:sz="0" w:space="0" w:color="auto"/>
        <w:bottom w:val="none" w:sz="0" w:space="0" w:color="auto"/>
        <w:right w:val="none" w:sz="0" w:space="0" w:color="auto"/>
      </w:divBdr>
    </w:div>
    <w:div w:id="1892495600">
      <w:bodyDiv w:val="1"/>
      <w:marLeft w:val="0"/>
      <w:marRight w:val="0"/>
      <w:marTop w:val="0"/>
      <w:marBottom w:val="0"/>
      <w:divBdr>
        <w:top w:val="none" w:sz="0" w:space="0" w:color="auto"/>
        <w:left w:val="none" w:sz="0" w:space="0" w:color="auto"/>
        <w:bottom w:val="none" w:sz="0" w:space="0" w:color="auto"/>
        <w:right w:val="none" w:sz="0" w:space="0" w:color="auto"/>
      </w:divBdr>
    </w:div>
    <w:div w:id="1898514453">
      <w:bodyDiv w:val="1"/>
      <w:marLeft w:val="0"/>
      <w:marRight w:val="0"/>
      <w:marTop w:val="0"/>
      <w:marBottom w:val="0"/>
      <w:divBdr>
        <w:top w:val="none" w:sz="0" w:space="0" w:color="auto"/>
        <w:left w:val="none" w:sz="0" w:space="0" w:color="auto"/>
        <w:bottom w:val="none" w:sz="0" w:space="0" w:color="auto"/>
        <w:right w:val="none" w:sz="0" w:space="0" w:color="auto"/>
      </w:divBdr>
    </w:div>
    <w:div w:id="1899364625">
      <w:bodyDiv w:val="1"/>
      <w:marLeft w:val="0"/>
      <w:marRight w:val="0"/>
      <w:marTop w:val="0"/>
      <w:marBottom w:val="0"/>
      <w:divBdr>
        <w:top w:val="none" w:sz="0" w:space="0" w:color="auto"/>
        <w:left w:val="none" w:sz="0" w:space="0" w:color="auto"/>
        <w:bottom w:val="none" w:sz="0" w:space="0" w:color="auto"/>
        <w:right w:val="none" w:sz="0" w:space="0" w:color="auto"/>
      </w:divBdr>
    </w:div>
    <w:div w:id="1915698563">
      <w:bodyDiv w:val="1"/>
      <w:marLeft w:val="0"/>
      <w:marRight w:val="0"/>
      <w:marTop w:val="0"/>
      <w:marBottom w:val="0"/>
      <w:divBdr>
        <w:top w:val="none" w:sz="0" w:space="0" w:color="auto"/>
        <w:left w:val="none" w:sz="0" w:space="0" w:color="auto"/>
        <w:bottom w:val="none" w:sz="0" w:space="0" w:color="auto"/>
        <w:right w:val="none" w:sz="0" w:space="0" w:color="auto"/>
      </w:divBdr>
    </w:div>
    <w:div w:id="1916820765">
      <w:bodyDiv w:val="1"/>
      <w:marLeft w:val="0"/>
      <w:marRight w:val="0"/>
      <w:marTop w:val="0"/>
      <w:marBottom w:val="0"/>
      <w:divBdr>
        <w:top w:val="none" w:sz="0" w:space="0" w:color="auto"/>
        <w:left w:val="none" w:sz="0" w:space="0" w:color="auto"/>
        <w:bottom w:val="none" w:sz="0" w:space="0" w:color="auto"/>
        <w:right w:val="none" w:sz="0" w:space="0" w:color="auto"/>
      </w:divBdr>
    </w:div>
    <w:div w:id="1918126767">
      <w:bodyDiv w:val="1"/>
      <w:marLeft w:val="0"/>
      <w:marRight w:val="0"/>
      <w:marTop w:val="0"/>
      <w:marBottom w:val="0"/>
      <w:divBdr>
        <w:top w:val="none" w:sz="0" w:space="0" w:color="auto"/>
        <w:left w:val="none" w:sz="0" w:space="0" w:color="auto"/>
        <w:bottom w:val="none" w:sz="0" w:space="0" w:color="auto"/>
        <w:right w:val="none" w:sz="0" w:space="0" w:color="auto"/>
      </w:divBdr>
    </w:div>
    <w:div w:id="1930502818">
      <w:bodyDiv w:val="1"/>
      <w:marLeft w:val="0"/>
      <w:marRight w:val="0"/>
      <w:marTop w:val="0"/>
      <w:marBottom w:val="0"/>
      <w:divBdr>
        <w:top w:val="none" w:sz="0" w:space="0" w:color="auto"/>
        <w:left w:val="none" w:sz="0" w:space="0" w:color="auto"/>
        <w:bottom w:val="none" w:sz="0" w:space="0" w:color="auto"/>
        <w:right w:val="none" w:sz="0" w:space="0" w:color="auto"/>
      </w:divBdr>
    </w:div>
    <w:div w:id="1937710224">
      <w:bodyDiv w:val="1"/>
      <w:marLeft w:val="0"/>
      <w:marRight w:val="0"/>
      <w:marTop w:val="0"/>
      <w:marBottom w:val="0"/>
      <w:divBdr>
        <w:top w:val="none" w:sz="0" w:space="0" w:color="auto"/>
        <w:left w:val="none" w:sz="0" w:space="0" w:color="auto"/>
        <w:bottom w:val="none" w:sz="0" w:space="0" w:color="auto"/>
        <w:right w:val="none" w:sz="0" w:space="0" w:color="auto"/>
      </w:divBdr>
    </w:div>
    <w:div w:id="1948923673">
      <w:bodyDiv w:val="1"/>
      <w:marLeft w:val="0"/>
      <w:marRight w:val="0"/>
      <w:marTop w:val="0"/>
      <w:marBottom w:val="0"/>
      <w:divBdr>
        <w:top w:val="none" w:sz="0" w:space="0" w:color="auto"/>
        <w:left w:val="none" w:sz="0" w:space="0" w:color="auto"/>
        <w:bottom w:val="none" w:sz="0" w:space="0" w:color="auto"/>
        <w:right w:val="none" w:sz="0" w:space="0" w:color="auto"/>
      </w:divBdr>
    </w:div>
    <w:div w:id="1955863090">
      <w:bodyDiv w:val="1"/>
      <w:marLeft w:val="0"/>
      <w:marRight w:val="0"/>
      <w:marTop w:val="0"/>
      <w:marBottom w:val="0"/>
      <w:divBdr>
        <w:top w:val="none" w:sz="0" w:space="0" w:color="auto"/>
        <w:left w:val="none" w:sz="0" w:space="0" w:color="auto"/>
        <w:bottom w:val="none" w:sz="0" w:space="0" w:color="auto"/>
        <w:right w:val="none" w:sz="0" w:space="0" w:color="auto"/>
      </w:divBdr>
    </w:div>
    <w:div w:id="1961767497">
      <w:bodyDiv w:val="1"/>
      <w:marLeft w:val="0"/>
      <w:marRight w:val="0"/>
      <w:marTop w:val="0"/>
      <w:marBottom w:val="0"/>
      <w:divBdr>
        <w:top w:val="none" w:sz="0" w:space="0" w:color="auto"/>
        <w:left w:val="none" w:sz="0" w:space="0" w:color="auto"/>
        <w:bottom w:val="none" w:sz="0" w:space="0" w:color="auto"/>
        <w:right w:val="none" w:sz="0" w:space="0" w:color="auto"/>
      </w:divBdr>
    </w:div>
    <w:div w:id="1968270946">
      <w:bodyDiv w:val="1"/>
      <w:marLeft w:val="0"/>
      <w:marRight w:val="0"/>
      <w:marTop w:val="0"/>
      <w:marBottom w:val="0"/>
      <w:divBdr>
        <w:top w:val="none" w:sz="0" w:space="0" w:color="auto"/>
        <w:left w:val="none" w:sz="0" w:space="0" w:color="auto"/>
        <w:bottom w:val="none" w:sz="0" w:space="0" w:color="auto"/>
        <w:right w:val="none" w:sz="0" w:space="0" w:color="auto"/>
      </w:divBdr>
    </w:div>
    <w:div w:id="1969357351">
      <w:bodyDiv w:val="1"/>
      <w:marLeft w:val="0"/>
      <w:marRight w:val="0"/>
      <w:marTop w:val="0"/>
      <w:marBottom w:val="0"/>
      <w:divBdr>
        <w:top w:val="none" w:sz="0" w:space="0" w:color="auto"/>
        <w:left w:val="none" w:sz="0" w:space="0" w:color="auto"/>
        <w:bottom w:val="none" w:sz="0" w:space="0" w:color="auto"/>
        <w:right w:val="none" w:sz="0" w:space="0" w:color="auto"/>
      </w:divBdr>
    </w:div>
    <w:div w:id="1970017201">
      <w:bodyDiv w:val="1"/>
      <w:marLeft w:val="0"/>
      <w:marRight w:val="0"/>
      <w:marTop w:val="0"/>
      <w:marBottom w:val="0"/>
      <w:divBdr>
        <w:top w:val="none" w:sz="0" w:space="0" w:color="auto"/>
        <w:left w:val="none" w:sz="0" w:space="0" w:color="auto"/>
        <w:bottom w:val="none" w:sz="0" w:space="0" w:color="auto"/>
        <w:right w:val="none" w:sz="0" w:space="0" w:color="auto"/>
      </w:divBdr>
    </w:div>
    <w:div w:id="1975597830">
      <w:bodyDiv w:val="1"/>
      <w:marLeft w:val="0"/>
      <w:marRight w:val="0"/>
      <w:marTop w:val="0"/>
      <w:marBottom w:val="0"/>
      <w:divBdr>
        <w:top w:val="none" w:sz="0" w:space="0" w:color="auto"/>
        <w:left w:val="none" w:sz="0" w:space="0" w:color="auto"/>
        <w:bottom w:val="none" w:sz="0" w:space="0" w:color="auto"/>
        <w:right w:val="none" w:sz="0" w:space="0" w:color="auto"/>
      </w:divBdr>
    </w:div>
    <w:div w:id="1986734645">
      <w:bodyDiv w:val="1"/>
      <w:marLeft w:val="0"/>
      <w:marRight w:val="0"/>
      <w:marTop w:val="0"/>
      <w:marBottom w:val="0"/>
      <w:divBdr>
        <w:top w:val="none" w:sz="0" w:space="0" w:color="auto"/>
        <w:left w:val="none" w:sz="0" w:space="0" w:color="auto"/>
        <w:bottom w:val="none" w:sz="0" w:space="0" w:color="auto"/>
        <w:right w:val="none" w:sz="0" w:space="0" w:color="auto"/>
      </w:divBdr>
    </w:div>
    <w:div w:id="1987934244">
      <w:bodyDiv w:val="1"/>
      <w:marLeft w:val="0"/>
      <w:marRight w:val="0"/>
      <w:marTop w:val="0"/>
      <w:marBottom w:val="0"/>
      <w:divBdr>
        <w:top w:val="none" w:sz="0" w:space="0" w:color="auto"/>
        <w:left w:val="none" w:sz="0" w:space="0" w:color="auto"/>
        <w:bottom w:val="none" w:sz="0" w:space="0" w:color="auto"/>
        <w:right w:val="none" w:sz="0" w:space="0" w:color="auto"/>
      </w:divBdr>
    </w:div>
    <w:div w:id="1993019911">
      <w:bodyDiv w:val="1"/>
      <w:marLeft w:val="0"/>
      <w:marRight w:val="0"/>
      <w:marTop w:val="0"/>
      <w:marBottom w:val="0"/>
      <w:divBdr>
        <w:top w:val="none" w:sz="0" w:space="0" w:color="auto"/>
        <w:left w:val="none" w:sz="0" w:space="0" w:color="auto"/>
        <w:bottom w:val="none" w:sz="0" w:space="0" w:color="auto"/>
        <w:right w:val="none" w:sz="0" w:space="0" w:color="auto"/>
      </w:divBdr>
    </w:div>
    <w:div w:id="1998802767">
      <w:bodyDiv w:val="1"/>
      <w:marLeft w:val="0"/>
      <w:marRight w:val="0"/>
      <w:marTop w:val="0"/>
      <w:marBottom w:val="0"/>
      <w:divBdr>
        <w:top w:val="none" w:sz="0" w:space="0" w:color="auto"/>
        <w:left w:val="none" w:sz="0" w:space="0" w:color="auto"/>
        <w:bottom w:val="none" w:sz="0" w:space="0" w:color="auto"/>
        <w:right w:val="none" w:sz="0" w:space="0" w:color="auto"/>
      </w:divBdr>
    </w:div>
    <w:div w:id="2001345882">
      <w:bodyDiv w:val="1"/>
      <w:marLeft w:val="0"/>
      <w:marRight w:val="0"/>
      <w:marTop w:val="0"/>
      <w:marBottom w:val="0"/>
      <w:divBdr>
        <w:top w:val="none" w:sz="0" w:space="0" w:color="auto"/>
        <w:left w:val="none" w:sz="0" w:space="0" w:color="auto"/>
        <w:bottom w:val="none" w:sz="0" w:space="0" w:color="auto"/>
        <w:right w:val="none" w:sz="0" w:space="0" w:color="auto"/>
      </w:divBdr>
    </w:div>
    <w:div w:id="2006207436">
      <w:bodyDiv w:val="1"/>
      <w:marLeft w:val="0"/>
      <w:marRight w:val="0"/>
      <w:marTop w:val="0"/>
      <w:marBottom w:val="0"/>
      <w:divBdr>
        <w:top w:val="none" w:sz="0" w:space="0" w:color="auto"/>
        <w:left w:val="none" w:sz="0" w:space="0" w:color="auto"/>
        <w:bottom w:val="none" w:sz="0" w:space="0" w:color="auto"/>
        <w:right w:val="none" w:sz="0" w:space="0" w:color="auto"/>
      </w:divBdr>
    </w:div>
    <w:div w:id="2018271090">
      <w:bodyDiv w:val="1"/>
      <w:marLeft w:val="0"/>
      <w:marRight w:val="0"/>
      <w:marTop w:val="0"/>
      <w:marBottom w:val="0"/>
      <w:divBdr>
        <w:top w:val="none" w:sz="0" w:space="0" w:color="auto"/>
        <w:left w:val="none" w:sz="0" w:space="0" w:color="auto"/>
        <w:bottom w:val="none" w:sz="0" w:space="0" w:color="auto"/>
        <w:right w:val="none" w:sz="0" w:space="0" w:color="auto"/>
      </w:divBdr>
    </w:div>
    <w:div w:id="2036803850">
      <w:bodyDiv w:val="1"/>
      <w:marLeft w:val="0"/>
      <w:marRight w:val="0"/>
      <w:marTop w:val="0"/>
      <w:marBottom w:val="0"/>
      <w:divBdr>
        <w:top w:val="none" w:sz="0" w:space="0" w:color="auto"/>
        <w:left w:val="none" w:sz="0" w:space="0" w:color="auto"/>
        <w:bottom w:val="none" w:sz="0" w:space="0" w:color="auto"/>
        <w:right w:val="none" w:sz="0" w:space="0" w:color="auto"/>
      </w:divBdr>
    </w:div>
    <w:div w:id="2071804656">
      <w:bodyDiv w:val="1"/>
      <w:marLeft w:val="0"/>
      <w:marRight w:val="0"/>
      <w:marTop w:val="0"/>
      <w:marBottom w:val="0"/>
      <w:divBdr>
        <w:top w:val="none" w:sz="0" w:space="0" w:color="auto"/>
        <w:left w:val="none" w:sz="0" w:space="0" w:color="auto"/>
        <w:bottom w:val="none" w:sz="0" w:space="0" w:color="auto"/>
        <w:right w:val="none" w:sz="0" w:space="0" w:color="auto"/>
      </w:divBdr>
    </w:div>
    <w:div w:id="2094164553">
      <w:bodyDiv w:val="1"/>
      <w:marLeft w:val="0"/>
      <w:marRight w:val="0"/>
      <w:marTop w:val="0"/>
      <w:marBottom w:val="0"/>
      <w:divBdr>
        <w:top w:val="none" w:sz="0" w:space="0" w:color="auto"/>
        <w:left w:val="none" w:sz="0" w:space="0" w:color="auto"/>
        <w:bottom w:val="none" w:sz="0" w:space="0" w:color="auto"/>
        <w:right w:val="none" w:sz="0" w:space="0" w:color="auto"/>
      </w:divBdr>
    </w:div>
    <w:div w:id="2097432713">
      <w:bodyDiv w:val="1"/>
      <w:marLeft w:val="0"/>
      <w:marRight w:val="0"/>
      <w:marTop w:val="0"/>
      <w:marBottom w:val="0"/>
      <w:divBdr>
        <w:top w:val="none" w:sz="0" w:space="0" w:color="auto"/>
        <w:left w:val="none" w:sz="0" w:space="0" w:color="auto"/>
        <w:bottom w:val="none" w:sz="0" w:space="0" w:color="auto"/>
        <w:right w:val="none" w:sz="0" w:space="0" w:color="auto"/>
      </w:divBdr>
    </w:div>
    <w:div w:id="2100756958">
      <w:bodyDiv w:val="1"/>
      <w:marLeft w:val="0"/>
      <w:marRight w:val="0"/>
      <w:marTop w:val="0"/>
      <w:marBottom w:val="0"/>
      <w:divBdr>
        <w:top w:val="none" w:sz="0" w:space="0" w:color="auto"/>
        <w:left w:val="none" w:sz="0" w:space="0" w:color="auto"/>
        <w:bottom w:val="none" w:sz="0" w:space="0" w:color="auto"/>
        <w:right w:val="none" w:sz="0" w:space="0" w:color="auto"/>
      </w:divBdr>
    </w:div>
    <w:div w:id="2105416775">
      <w:bodyDiv w:val="1"/>
      <w:marLeft w:val="0"/>
      <w:marRight w:val="0"/>
      <w:marTop w:val="0"/>
      <w:marBottom w:val="0"/>
      <w:divBdr>
        <w:top w:val="none" w:sz="0" w:space="0" w:color="auto"/>
        <w:left w:val="none" w:sz="0" w:space="0" w:color="auto"/>
        <w:bottom w:val="none" w:sz="0" w:space="0" w:color="auto"/>
        <w:right w:val="none" w:sz="0" w:space="0" w:color="auto"/>
      </w:divBdr>
    </w:div>
    <w:div w:id="2105564157">
      <w:bodyDiv w:val="1"/>
      <w:marLeft w:val="0"/>
      <w:marRight w:val="0"/>
      <w:marTop w:val="0"/>
      <w:marBottom w:val="0"/>
      <w:divBdr>
        <w:top w:val="none" w:sz="0" w:space="0" w:color="auto"/>
        <w:left w:val="none" w:sz="0" w:space="0" w:color="auto"/>
        <w:bottom w:val="none" w:sz="0" w:space="0" w:color="auto"/>
        <w:right w:val="none" w:sz="0" w:space="0" w:color="auto"/>
      </w:divBdr>
    </w:div>
    <w:div w:id="2129002727">
      <w:bodyDiv w:val="1"/>
      <w:marLeft w:val="0"/>
      <w:marRight w:val="0"/>
      <w:marTop w:val="0"/>
      <w:marBottom w:val="0"/>
      <w:divBdr>
        <w:top w:val="none" w:sz="0" w:space="0" w:color="auto"/>
        <w:left w:val="none" w:sz="0" w:space="0" w:color="auto"/>
        <w:bottom w:val="none" w:sz="0" w:space="0" w:color="auto"/>
        <w:right w:val="none" w:sz="0" w:space="0" w:color="auto"/>
      </w:divBdr>
    </w:div>
    <w:div w:id="2129854814">
      <w:bodyDiv w:val="1"/>
      <w:marLeft w:val="0"/>
      <w:marRight w:val="0"/>
      <w:marTop w:val="0"/>
      <w:marBottom w:val="0"/>
      <w:divBdr>
        <w:top w:val="none" w:sz="0" w:space="0" w:color="auto"/>
        <w:left w:val="none" w:sz="0" w:space="0" w:color="auto"/>
        <w:bottom w:val="none" w:sz="0" w:space="0" w:color="auto"/>
        <w:right w:val="none" w:sz="0" w:space="0" w:color="auto"/>
      </w:divBdr>
    </w:div>
    <w:div w:id="2132045265">
      <w:bodyDiv w:val="1"/>
      <w:marLeft w:val="0"/>
      <w:marRight w:val="0"/>
      <w:marTop w:val="0"/>
      <w:marBottom w:val="0"/>
      <w:divBdr>
        <w:top w:val="none" w:sz="0" w:space="0" w:color="auto"/>
        <w:left w:val="none" w:sz="0" w:space="0" w:color="auto"/>
        <w:bottom w:val="none" w:sz="0" w:space="0" w:color="auto"/>
        <w:right w:val="none" w:sz="0" w:space="0" w:color="auto"/>
      </w:divBdr>
    </w:div>
    <w:div w:id="213582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dot.alaska.gov/stwdplng/shsp/shsp_plan.shtml" TargetMode="External"/><Relationship Id="rId39"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cdc.gov/ncezid/dpei/aip/dental-caries.html" TargetMode="External"/><Relationship Id="rId34" Type="http://schemas.openxmlformats.org/officeDocument/2006/relationships/hyperlink" Target="http://dhss.alaska.gov/Commissioner/Pages/aeccc/default.aspx" TargetMode="External"/><Relationship Id="rId42" Type="http://schemas.openxmlformats.org/officeDocument/2006/relationships/hyperlink" Target="https://www.healthyalaskans.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dhss.alaska.gov/dph/Director/Pages/opioids/narcan.aspx" TargetMode="External"/><Relationship Id="rId33" Type="http://schemas.openxmlformats.org/officeDocument/2006/relationships/hyperlink" Target="http://dhss.alaska.gov/Commissioner/Pages/aeccc/default.aspx" TargetMode="External"/><Relationship Id="rId38" Type="http://schemas.openxmlformats.org/officeDocument/2006/relationships/hyperlink" Target="http://www.legis.state.ak.us/basis/statutes.asp"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nccd.cdc.gov/DOH_MWF/Default/Default.aspx" TargetMode="External"/><Relationship Id="rId29" Type="http://schemas.openxmlformats.org/officeDocument/2006/relationships/hyperlink" Target="https://education.alaska.gov/cnp" TargetMode="External"/><Relationship Id="rId41" Type="http://schemas.openxmlformats.org/officeDocument/2006/relationships/hyperlink" Target="mailto:healthyalaskans@alask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knowmine.org/provider-materials/safe-medicine" TargetMode="External"/><Relationship Id="rId32" Type="http://schemas.openxmlformats.org/officeDocument/2006/relationships/hyperlink" Target="https://education.alaska.gov/compass/report-card" TargetMode="External"/><Relationship Id="rId37" Type="http://schemas.openxmlformats.org/officeDocument/2006/relationships/hyperlink" Target="http://www.legis.state.ak.us/basis/statutes.asp"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laskapca.org/patient-centered-medical-home" TargetMode="External"/><Relationship Id="rId28" Type="http://schemas.openxmlformats.org/officeDocument/2006/relationships/hyperlink" Target="https://www.ncoa.org/ncoa-map/?location=Alaska&amp;activity=aging-mastery-program-site,cdsme-program-contacts,falls_prevention_partner,benefits-enrollment-center,economic-security-partner,hunger-initiative-partner,senior-employment-partner,nisc-accredited-senior-center,nisc-senior-center-member" TargetMode="External"/><Relationship Id="rId36" Type="http://schemas.openxmlformats.org/officeDocument/2006/relationships/hyperlink" Target="https://www.childhealthdata.org/browse/survey" TargetMode="External"/><Relationship Id="rId10" Type="http://schemas.openxmlformats.org/officeDocument/2006/relationships/endnotes" Target="endnotes.xml"/><Relationship Id="rId19" Type="http://schemas.openxmlformats.org/officeDocument/2006/relationships/hyperlink" Target="https://nccd.cdc.gov/DOH_MWF/Default/Default.aspx" TargetMode="External"/><Relationship Id="rId31" Type="http://schemas.openxmlformats.org/officeDocument/2006/relationships/hyperlink" Target="https://education.alaska.gov/akessa" TargetMode="Externa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uaa.alaska.edu/academics/college-of-health/departments/acrhhw/healthcareerresources/" TargetMode="External"/><Relationship Id="rId27" Type="http://schemas.openxmlformats.org/officeDocument/2006/relationships/hyperlink" Target="https://www.cdc.gov/obesity/downloads/spectrum-of-opportunities-obesity-prevention.pdf" TargetMode="External"/><Relationship Id="rId30" Type="http://schemas.openxmlformats.org/officeDocument/2006/relationships/hyperlink" Target="https://education.alaska.gov/trauma-engaged-schools" TargetMode="External"/><Relationship Id="rId35" Type="http://schemas.openxmlformats.org/officeDocument/2006/relationships/hyperlink" Target="https://www.threadalaska.org/learn-and-grow/for-educators/become-a-program/participating-programs" TargetMode="External"/><Relationship Id="rId43"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fousek\AppData\Roaming\Microsoft\Templates\ABtemplate.dotx" TargetMode="External"/></Relationships>
</file>

<file path=word/theme/theme1.xml><?xml version="1.0" encoding="utf-8"?>
<a:theme xmlns:a="http://schemas.openxmlformats.org/drawingml/2006/main" name="Office Theme">
  <a:themeElements>
    <a:clrScheme name="SHIP 2030">
      <a:dk1>
        <a:sysClr val="windowText" lastClr="000000"/>
      </a:dk1>
      <a:lt1>
        <a:sysClr val="window" lastClr="FFFFFF"/>
      </a:lt1>
      <a:dk2>
        <a:srgbClr val="000000"/>
      </a:dk2>
      <a:lt2>
        <a:srgbClr val="FFFFFF"/>
      </a:lt2>
      <a:accent1>
        <a:srgbClr val="84C4E6"/>
      </a:accent1>
      <a:accent2>
        <a:srgbClr val="5288C7"/>
      </a:accent2>
      <a:accent3>
        <a:srgbClr val="FFDE17"/>
      </a:accent3>
      <a:accent4>
        <a:srgbClr val="84C4E6"/>
      </a:accent4>
      <a:accent5>
        <a:srgbClr val="5288C7"/>
      </a:accent5>
      <a:accent6>
        <a:srgbClr val="FFDE17"/>
      </a:accent6>
      <a:hlink>
        <a:srgbClr val="009FC2"/>
      </a:hlink>
      <a:folHlink>
        <a:srgbClr val="009FC2"/>
      </a:folHlink>
    </a:clrScheme>
    <a:fontScheme name="Custom 8">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1ef96e50-3615-4f76-bd22-dc43325356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1DE7ADFEB4DB4EBDB45E7965B59607" ma:contentTypeVersion="3" ma:contentTypeDescription="Create a new document." ma:contentTypeScope="" ma:versionID="f8dc9c1c651b6d58ae731f75cf3e3d20">
  <xsd:schema xmlns:xsd="http://www.w3.org/2001/XMLSchema" xmlns:xs="http://www.w3.org/2001/XMLSchema" xmlns:p="http://schemas.microsoft.com/office/2006/metadata/properties" xmlns:ns2="1ef96e50-3615-4f76-bd22-dc43325356ea" targetNamespace="http://schemas.microsoft.com/office/2006/metadata/properties" ma:root="true" ma:fieldsID="2623e4583535c4a5d5fd98676a1ac13b" ns2:_="">
    <xsd:import namespace="1ef96e50-3615-4f76-bd22-dc43325356ea"/>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96e50-3615-4f76-bd22-dc43325356ea"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96C4B-BEEC-46A7-A1EA-0A346661F374}">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1ef96e50-3615-4f76-bd22-dc43325356ea"/>
    <ds:schemaRef ds:uri="http://purl.org/dc/terms/"/>
    <ds:schemaRef ds:uri="http://www.w3.org/XML/1998/namespace"/>
  </ds:schemaRefs>
</ds:datastoreItem>
</file>

<file path=customXml/itemProps2.xml><?xml version="1.0" encoding="utf-8"?>
<ds:datastoreItem xmlns:ds="http://schemas.openxmlformats.org/officeDocument/2006/customXml" ds:itemID="{F686CDE9-C477-48F3-B157-5E82FDDAC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96e50-3615-4f76-bd22-dc43325356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46BED-6588-45D6-B059-8F412066ED56}">
  <ds:schemaRefs>
    <ds:schemaRef ds:uri="http://schemas.microsoft.com/sharepoint/v3/contenttype/forms"/>
  </ds:schemaRefs>
</ds:datastoreItem>
</file>

<file path=customXml/itemProps4.xml><?xml version="1.0" encoding="utf-8"?>
<ds:datastoreItem xmlns:ds="http://schemas.openxmlformats.org/officeDocument/2006/customXml" ds:itemID="{825BF728-DE67-433B-8A60-D3926A93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ABtemplate.dotx</Template>
  <TotalTime>1</TotalTime>
  <Pages>89</Pages>
  <Words>30262</Words>
  <Characters>172496</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McGuire, Lisa M</dc:creator>
  <cp:keywords/>
  <dc:description/>
  <cp:lastModifiedBy>McGuire, Lisa M </cp:lastModifiedBy>
  <cp:revision>2</cp:revision>
  <cp:lastPrinted>2020-05-05T17:30:00Z</cp:lastPrinted>
  <dcterms:created xsi:type="dcterms:W3CDTF">2020-08-03T19:34:00Z</dcterms:created>
  <dcterms:modified xsi:type="dcterms:W3CDTF">2020-08-03T19:34:00Z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0x010100401DE7ADFEB4DB4EBDB45E7965B59607</vt:lpwstr>
  </property>
</Properties>
</file>