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1110" w14:textId="094D20E1" w:rsidR="00E17451" w:rsidRPr="00E17451" w:rsidRDefault="00E17451" w:rsidP="00E17451">
      <w:pPr>
        <w:jc w:val="center"/>
        <w:rPr>
          <w:b/>
          <w:bCs/>
          <w:u w:val="single"/>
        </w:rPr>
      </w:pPr>
      <w:r w:rsidRPr="00E17451">
        <w:rPr>
          <w:b/>
          <w:bCs/>
          <w:u w:val="single"/>
        </w:rPr>
        <w:t xml:space="preserve">Healthy Alaskans 2030 </w:t>
      </w:r>
      <w:r>
        <w:rPr>
          <w:b/>
          <w:bCs/>
          <w:u w:val="single"/>
        </w:rPr>
        <w:t>(HA2030)</w:t>
      </w:r>
      <w:r w:rsidRPr="00E17451">
        <w:rPr>
          <w:b/>
          <w:bCs/>
          <w:u w:val="single"/>
        </w:rPr>
        <w:t>– Implementation Report</w:t>
      </w:r>
    </w:p>
    <w:p w14:paraId="51971C33" w14:textId="17762C59" w:rsidR="00E17451" w:rsidRDefault="00E17451">
      <w:r>
        <w:t>Date:</w:t>
      </w:r>
      <w:r w:rsidR="009004FC">
        <w:t xml:space="preserve"> </w:t>
      </w:r>
      <w:r w:rsidR="00EA786C">
        <w:t>1/31/23</w:t>
      </w:r>
    </w:p>
    <w:p w14:paraId="056D4202" w14:textId="6B6A6DBD" w:rsidR="00E17451" w:rsidRDefault="006E2305">
      <w:r>
        <w:t>Name, Title:</w:t>
      </w:r>
      <w:r w:rsidR="009004FC">
        <w:t xml:space="preserve"> Lauren Kelsey, Physical Activity &amp; Nutrition Specialist</w:t>
      </w:r>
      <w:r w:rsidR="009004FC">
        <w:tab/>
      </w:r>
    </w:p>
    <w:p w14:paraId="483749C4" w14:textId="2864BB9C" w:rsidR="00E17451" w:rsidRDefault="00E17451">
      <w:r>
        <w:t>HA2030 Health Objective</w:t>
      </w:r>
      <w:r w:rsidR="006E2305">
        <w:t xml:space="preserve"> #</w:t>
      </w:r>
      <w:r>
        <w:t>:</w:t>
      </w:r>
      <w:r w:rsidR="009004FC">
        <w:t xml:space="preserve"> </w:t>
      </w:r>
      <w:r w:rsidR="009004FC" w:rsidRPr="009004FC">
        <w:t>Objective #15: Reduce the percentage of 3-year-olds who drink any sugary drinks on a given day</w:t>
      </w:r>
    </w:p>
    <w:p w14:paraId="541932BD" w14:textId="77777777" w:rsidR="00EA786C" w:rsidRDefault="00E17451" w:rsidP="00EA786C">
      <w:pPr>
        <w:rPr>
          <w:rFonts w:ascii="Arial" w:eastAsia="Times New Roman" w:hAnsi="Arial" w:cs="Arial"/>
          <w:b/>
          <w:bCs/>
          <w:i/>
          <w:iCs/>
          <w:color w:val="EEEEEE"/>
          <w:sz w:val="29"/>
          <w:szCs w:val="29"/>
        </w:rPr>
      </w:pPr>
      <w:r>
        <w:t>Strategies and Actions</w:t>
      </w:r>
      <w:r w:rsidR="006E2305">
        <w:t xml:space="preserve"> Implemented:</w:t>
      </w:r>
      <w:r w:rsidR="00EA786C" w:rsidRPr="00EA786C">
        <w:rPr>
          <w:rFonts w:ascii="Arial" w:eastAsia="Times New Roman" w:hAnsi="Arial" w:cs="Arial"/>
          <w:b/>
          <w:bCs/>
          <w:i/>
          <w:iCs/>
          <w:color w:val="EEEEEE"/>
          <w:sz w:val="29"/>
          <w:szCs w:val="29"/>
        </w:rPr>
        <w:t xml:space="preserve"> </w:t>
      </w:r>
    </w:p>
    <w:p w14:paraId="45BFC707" w14:textId="073DA7EE" w:rsidR="00EA786C" w:rsidRPr="00EA786C" w:rsidRDefault="00EA786C" w:rsidP="00EA786C">
      <w:pPr>
        <w:rPr>
          <w:b/>
          <w:bCs/>
        </w:rPr>
      </w:pPr>
      <w:r w:rsidRPr="00EA786C">
        <w:rPr>
          <w:b/>
          <w:bCs/>
        </w:rPr>
        <w:t>Strategy 1: Conduct a public education campaign to promote nutrition (including components targeting parents of children 0-5)</w:t>
      </w:r>
    </w:p>
    <w:tbl>
      <w:tblPr>
        <w:tblStyle w:val="TableGrid"/>
        <w:tblW w:w="0" w:type="auto"/>
        <w:tblLook w:val="04A0" w:firstRow="1" w:lastRow="0" w:firstColumn="1" w:lastColumn="0" w:noHBand="0" w:noVBand="1"/>
      </w:tblPr>
      <w:tblGrid>
        <w:gridCol w:w="6475"/>
        <w:gridCol w:w="6475"/>
      </w:tblGrid>
      <w:tr w:rsidR="00E17451" w14:paraId="58898CDD" w14:textId="77777777" w:rsidTr="008B1D45">
        <w:trPr>
          <w:trHeight w:val="1457"/>
        </w:trPr>
        <w:tc>
          <w:tcPr>
            <w:tcW w:w="6475" w:type="dxa"/>
          </w:tcPr>
          <w:p w14:paraId="7A6DD208" w14:textId="502F0FE6" w:rsidR="00E17451" w:rsidRPr="00543D39" w:rsidRDefault="00E17451">
            <w:pPr>
              <w:rPr>
                <w:b/>
                <w:bCs/>
              </w:rPr>
            </w:pPr>
            <w:r w:rsidRPr="00543D39">
              <w:rPr>
                <w:b/>
                <w:bCs/>
              </w:rPr>
              <w:t xml:space="preserve">What </w:t>
            </w:r>
            <w:r w:rsidR="006E2305" w:rsidRPr="00543D39">
              <w:rPr>
                <w:b/>
                <w:bCs/>
              </w:rPr>
              <w:t>was accomplished</w:t>
            </w:r>
          </w:p>
          <w:p w14:paraId="6AF0256F" w14:textId="2BF9E56C" w:rsidR="00E17451" w:rsidRPr="00482A8C" w:rsidRDefault="001F47A2" w:rsidP="00E17451">
            <w:pPr>
              <w:pStyle w:val="ListParagraph"/>
              <w:numPr>
                <w:ilvl w:val="0"/>
                <w:numId w:val="2"/>
              </w:numPr>
              <w:rPr>
                <w:rFonts w:ascii="Calibri" w:hAnsi="Calibri"/>
              </w:rPr>
            </w:pPr>
            <w:r>
              <w:rPr>
                <w:rFonts w:ascii="Calibri" w:hAnsi="Calibri"/>
              </w:rPr>
              <w:t xml:space="preserve">Implemented the </w:t>
            </w:r>
            <w:r w:rsidR="00883F0E">
              <w:rPr>
                <w:rFonts w:ascii="Calibri" w:hAnsi="Calibri"/>
              </w:rPr>
              <w:t>Play Every Day h</w:t>
            </w:r>
            <w:r w:rsidR="00EA786C" w:rsidRPr="00482A8C">
              <w:rPr>
                <w:rFonts w:ascii="Calibri" w:hAnsi="Calibri"/>
              </w:rPr>
              <w:t>ealth communication campaign to increase knowledge/</w:t>
            </w:r>
            <w:r w:rsidR="00103365">
              <w:rPr>
                <w:rFonts w:ascii="Calibri" w:hAnsi="Calibri"/>
              </w:rPr>
              <w:t xml:space="preserve"> counter misinformation about sugar hiding in common drinks</w:t>
            </w:r>
            <w:r w:rsidR="000E48EC">
              <w:rPr>
                <w:rFonts w:ascii="Calibri" w:hAnsi="Calibri"/>
              </w:rPr>
              <w:t xml:space="preserve"> and encourage drinking water or milk</w:t>
            </w:r>
          </w:p>
          <w:p w14:paraId="691077CB" w14:textId="1CB428FD" w:rsidR="00530063" w:rsidRPr="00482A8C" w:rsidRDefault="00530063" w:rsidP="00530063">
            <w:pPr>
              <w:pStyle w:val="ListParagraph"/>
              <w:rPr>
                <w:rStyle w:val="A8"/>
                <w:rFonts w:ascii="Calibri" w:hAnsi="Calibri"/>
              </w:rPr>
            </w:pPr>
            <w:hyperlink r:id="rId7" w:history="1">
              <w:r w:rsidRPr="00482A8C">
                <w:rPr>
                  <w:rStyle w:val="Hyperlink"/>
                  <w:rFonts w:ascii="Calibri" w:hAnsi="Calibri" w:cs="Cambria"/>
                </w:rPr>
                <w:t>https://he</w:t>
              </w:r>
              <w:r w:rsidRPr="00482A8C">
                <w:rPr>
                  <w:rStyle w:val="Hyperlink"/>
                  <w:rFonts w:ascii="Calibri" w:hAnsi="Calibri" w:cs="Cambria"/>
                </w:rPr>
                <w:t>a</w:t>
              </w:r>
              <w:r w:rsidRPr="00482A8C">
                <w:rPr>
                  <w:rStyle w:val="Hyperlink"/>
                  <w:rFonts w:ascii="Calibri" w:hAnsi="Calibri" w:cs="Cambria"/>
                </w:rPr>
                <w:t>lth.alaska.gov/dph/PlayEveryDay/Pages/Sugary-Drink-Resources.aspx</w:t>
              </w:r>
            </w:hyperlink>
          </w:p>
          <w:p w14:paraId="28EB2F1D" w14:textId="77777777" w:rsidR="00530063" w:rsidRPr="00482A8C" w:rsidRDefault="00530063" w:rsidP="00530063">
            <w:pPr>
              <w:pStyle w:val="ListParagraph"/>
              <w:rPr>
                <w:rStyle w:val="A8"/>
                <w:rFonts w:ascii="Calibri" w:hAnsi="Calibri"/>
              </w:rPr>
            </w:pPr>
          </w:p>
          <w:p w14:paraId="13532E09" w14:textId="674F4293" w:rsidR="00EA786C" w:rsidRDefault="00530063" w:rsidP="00E17451">
            <w:pPr>
              <w:pStyle w:val="ListParagraph"/>
              <w:numPr>
                <w:ilvl w:val="0"/>
                <w:numId w:val="2"/>
              </w:numPr>
              <w:rPr>
                <w:rFonts w:ascii="Calibri" w:hAnsi="Calibri"/>
              </w:rPr>
            </w:pPr>
            <w:r w:rsidRPr="00482A8C">
              <w:rPr>
                <w:rFonts w:ascii="Calibri" w:hAnsi="Calibri"/>
              </w:rPr>
              <w:t xml:space="preserve">Used </w:t>
            </w:r>
            <w:r w:rsidR="00EA786C" w:rsidRPr="00482A8C">
              <w:rPr>
                <w:rFonts w:ascii="Calibri" w:hAnsi="Calibri"/>
              </w:rPr>
              <w:t xml:space="preserve">Alaska’s Childhood Understanding Behaviors Survey (CUBS) of mom’s of </w:t>
            </w:r>
            <w:r w:rsidR="00543D39" w:rsidRPr="00482A8C">
              <w:rPr>
                <w:rFonts w:ascii="Calibri" w:hAnsi="Calibri"/>
              </w:rPr>
              <w:t>3-year</w:t>
            </w:r>
            <w:r w:rsidR="00543D39">
              <w:rPr>
                <w:rFonts w:ascii="Calibri" w:hAnsi="Calibri"/>
              </w:rPr>
              <w:t>-</w:t>
            </w:r>
            <w:r w:rsidR="00543D39" w:rsidRPr="00482A8C">
              <w:rPr>
                <w:rFonts w:ascii="Calibri" w:hAnsi="Calibri"/>
              </w:rPr>
              <w:t>old’s</w:t>
            </w:r>
            <w:r w:rsidR="00EA786C" w:rsidRPr="00482A8C">
              <w:rPr>
                <w:rFonts w:ascii="Calibri" w:hAnsi="Calibri"/>
              </w:rPr>
              <w:t xml:space="preserve"> to evaluate if messages are influencing behavior</w:t>
            </w:r>
            <w:r w:rsidR="00103365">
              <w:rPr>
                <w:rFonts w:ascii="Calibri" w:hAnsi="Calibri"/>
              </w:rPr>
              <w:t xml:space="preserve"> change</w:t>
            </w:r>
          </w:p>
          <w:p w14:paraId="3514EB35" w14:textId="77777777" w:rsidR="00103365" w:rsidRPr="00482A8C" w:rsidRDefault="00103365" w:rsidP="00103365">
            <w:pPr>
              <w:pStyle w:val="ListParagraph"/>
              <w:rPr>
                <w:rFonts w:ascii="Calibri" w:hAnsi="Calibri"/>
              </w:rPr>
            </w:pPr>
          </w:p>
          <w:p w14:paraId="7A75A283" w14:textId="503EBB37" w:rsidR="00EA786C" w:rsidRPr="00103365" w:rsidRDefault="00EA786C" w:rsidP="00E17451">
            <w:pPr>
              <w:pStyle w:val="ListParagraph"/>
              <w:numPr>
                <w:ilvl w:val="0"/>
                <w:numId w:val="2"/>
              </w:numPr>
              <w:rPr>
                <w:rStyle w:val="A19"/>
                <w:rFonts w:ascii="Calibri" w:hAnsi="Calibri" w:cstheme="minorBidi"/>
                <w:color w:val="auto"/>
                <w:sz w:val="22"/>
                <w:szCs w:val="24"/>
                <w:u w:val="none"/>
              </w:rPr>
            </w:pPr>
            <w:r w:rsidRPr="00482A8C">
              <w:rPr>
                <w:rFonts w:ascii="Calibri" w:hAnsi="Calibri"/>
                <w:szCs w:val="24"/>
              </w:rPr>
              <w:t xml:space="preserve">Published an article </w:t>
            </w:r>
            <w:r w:rsidR="00652955">
              <w:rPr>
                <w:rFonts w:ascii="Calibri" w:hAnsi="Calibri"/>
                <w:szCs w:val="24"/>
              </w:rPr>
              <w:t xml:space="preserve">with findings </w:t>
            </w:r>
            <w:r w:rsidR="00530063" w:rsidRPr="00482A8C">
              <w:rPr>
                <w:rFonts w:ascii="Calibri" w:hAnsi="Calibri"/>
                <w:szCs w:val="24"/>
              </w:rPr>
              <w:t xml:space="preserve">in </w:t>
            </w:r>
            <w:r w:rsidR="00530063" w:rsidRPr="00482A8C">
              <w:rPr>
                <w:rStyle w:val="A18"/>
                <w:rFonts w:ascii="Calibri" w:hAnsi="Calibri"/>
                <w:sz w:val="22"/>
                <w:szCs w:val="24"/>
              </w:rPr>
              <w:t>Health Promotion Practice</w:t>
            </w:r>
            <w:r w:rsidR="00530063" w:rsidRPr="00482A8C">
              <w:rPr>
                <w:rStyle w:val="A18"/>
                <w:rFonts w:ascii="Calibri" w:hAnsi="Calibri"/>
                <w:sz w:val="22"/>
                <w:szCs w:val="24"/>
              </w:rPr>
              <w:t xml:space="preserve"> </w:t>
            </w:r>
            <w:hyperlink r:id="rId8" w:history="1">
              <w:r w:rsidR="00530063" w:rsidRPr="00482A8C">
                <w:rPr>
                  <w:rStyle w:val="Hyperlink"/>
                  <w:rFonts w:ascii="Calibri" w:hAnsi="Calibri" w:cs="Cambria"/>
                  <w:szCs w:val="24"/>
                </w:rPr>
                <w:t>Alaska’s Play Every Day Campaign Encourages Parents to Serve Healthy Drinks to Young Children</w:t>
              </w:r>
            </w:hyperlink>
          </w:p>
          <w:p w14:paraId="2A599EB6" w14:textId="77777777" w:rsidR="00103365" w:rsidRPr="00482A8C" w:rsidRDefault="00103365" w:rsidP="00103365">
            <w:pPr>
              <w:pStyle w:val="ListParagraph"/>
              <w:rPr>
                <w:rStyle w:val="A19"/>
                <w:rFonts w:ascii="Calibri" w:hAnsi="Calibri" w:cstheme="minorBidi"/>
                <w:color w:val="auto"/>
                <w:sz w:val="22"/>
                <w:szCs w:val="24"/>
                <w:u w:val="none"/>
              </w:rPr>
            </w:pPr>
          </w:p>
          <w:p w14:paraId="6FBA7520" w14:textId="658E9F8D" w:rsidR="00E17451" w:rsidRPr="00482A8C" w:rsidRDefault="00530063" w:rsidP="00482A8C">
            <w:pPr>
              <w:pStyle w:val="ListParagraph"/>
              <w:numPr>
                <w:ilvl w:val="0"/>
                <w:numId w:val="2"/>
              </w:numPr>
              <w:rPr>
                <w:rFonts w:ascii="Calibri" w:hAnsi="Calibri"/>
                <w:szCs w:val="24"/>
              </w:rPr>
            </w:pPr>
            <w:r w:rsidRPr="00482A8C">
              <w:rPr>
                <w:rFonts w:ascii="Calibri" w:hAnsi="Calibri"/>
              </w:rPr>
              <w:t>Shared findings</w:t>
            </w:r>
            <w:r w:rsidR="00652955">
              <w:rPr>
                <w:rFonts w:ascii="Calibri" w:hAnsi="Calibri"/>
              </w:rPr>
              <w:t xml:space="preserve"> further</w:t>
            </w:r>
            <w:r w:rsidRPr="00482A8C">
              <w:rPr>
                <w:rFonts w:ascii="Calibri" w:hAnsi="Calibri"/>
              </w:rPr>
              <w:t xml:space="preserve"> via </w:t>
            </w:r>
            <w:r w:rsidR="00482A8C">
              <w:rPr>
                <w:rFonts w:ascii="Calibri" w:hAnsi="Calibri"/>
              </w:rPr>
              <w:t xml:space="preserve">PED </w:t>
            </w:r>
            <w:r w:rsidRPr="00482A8C">
              <w:rPr>
                <w:rFonts w:ascii="Calibri" w:hAnsi="Calibri"/>
              </w:rPr>
              <w:t xml:space="preserve">blog </w:t>
            </w:r>
            <w:hyperlink r:id="rId9" w:history="1">
              <w:r w:rsidRPr="00482A8C">
                <w:rPr>
                  <w:rStyle w:val="Hyperlink"/>
                  <w:rFonts w:ascii="Calibri" w:hAnsi="Calibri" w:cs="Arial"/>
                  <w:color w:val="0077CC"/>
                  <w:szCs w:val="32"/>
                  <w:shd w:val="clear" w:color="auto" w:fill="FFFFFF"/>
                </w:rPr>
                <w:t xml:space="preserve">Alaska mothers changed the drinks they served </w:t>
              </w:r>
              <w:r w:rsidRPr="00482A8C">
                <w:rPr>
                  <w:rStyle w:val="Hyperlink"/>
                  <w:rFonts w:ascii="Calibri" w:hAnsi="Calibri" w:cs="Arial"/>
                  <w:color w:val="0077CC"/>
                  <w:szCs w:val="32"/>
                  <w:shd w:val="clear" w:color="auto" w:fill="FFFFFF"/>
                </w:rPr>
                <w:t>t</w:t>
              </w:r>
              <w:r w:rsidRPr="00482A8C">
                <w:rPr>
                  <w:rStyle w:val="Hyperlink"/>
                  <w:rFonts w:ascii="Calibri" w:hAnsi="Calibri" w:cs="Arial"/>
                  <w:color w:val="0077CC"/>
                  <w:szCs w:val="32"/>
                  <w:shd w:val="clear" w:color="auto" w:fill="FFFFFF"/>
                </w:rPr>
                <w:t>heir families because of Play Every Day’s educational messages</w:t>
              </w:r>
            </w:hyperlink>
            <w:r w:rsidRPr="00482A8C">
              <w:rPr>
                <w:rFonts w:ascii="Calibri" w:hAnsi="Calibri"/>
              </w:rPr>
              <w:t xml:space="preserve"> </w:t>
            </w:r>
            <w:r w:rsidR="00482A8C">
              <w:rPr>
                <w:rFonts w:ascii="Calibri" w:hAnsi="Calibri"/>
              </w:rPr>
              <w:t xml:space="preserve">and </w:t>
            </w:r>
            <w:r w:rsidR="0075767B">
              <w:rPr>
                <w:rFonts w:ascii="Calibri" w:hAnsi="Calibri"/>
              </w:rPr>
              <w:t>discussed further</w:t>
            </w:r>
            <w:r w:rsidR="00482A8C">
              <w:rPr>
                <w:rFonts w:ascii="Calibri" w:hAnsi="Calibri"/>
              </w:rPr>
              <w:t xml:space="preserve"> on the approach</w:t>
            </w:r>
            <w:r w:rsidR="0075767B">
              <w:rPr>
                <w:rFonts w:ascii="Calibri" w:hAnsi="Calibri"/>
              </w:rPr>
              <w:t xml:space="preserve"> </w:t>
            </w:r>
            <w:r w:rsidR="00103365">
              <w:rPr>
                <w:rFonts w:ascii="Calibri" w:hAnsi="Calibri"/>
              </w:rPr>
              <w:t xml:space="preserve">at </w:t>
            </w:r>
            <w:r w:rsidR="00103365">
              <w:rPr>
                <w:rFonts w:ascii="Calibri" w:hAnsi="Calibri"/>
              </w:rPr>
              <w:t xml:space="preserve">an ANTHC research </w:t>
            </w:r>
            <w:r w:rsidR="00543D39">
              <w:rPr>
                <w:rFonts w:ascii="Calibri" w:hAnsi="Calibri"/>
              </w:rPr>
              <w:t>brown bag</w:t>
            </w:r>
            <w:r w:rsidR="00103365">
              <w:rPr>
                <w:rFonts w:ascii="Calibri" w:hAnsi="Calibri"/>
              </w:rPr>
              <w:t>,</w:t>
            </w:r>
            <w:r w:rsidR="00543D39">
              <w:rPr>
                <w:rFonts w:ascii="Calibri" w:hAnsi="Calibri"/>
              </w:rPr>
              <w:t xml:space="preserve"> and</w:t>
            </w:r>
            <w:r w:rsidR="00103365">
              <w:rPr>
                <w:rFonts w:ascii="Calibri" w:hAnsi="Calibri"/>
              </w:rPr>
              <w:t xml:space="preserve"> </w:t>
            </w:r>
            <w:r w:rsidR="0075767B">
              <w:rPr>
                <w:rFonts w:ascii="Calibri" w:hAnsi="Calibri"/>
              </w:rPr>
              <w:t>in a recorded</w:t>
            </w:r>
            <w:r w:rsidR="00482A8C">
              <w:rPr>
                <w:rFonts w:ascii="Calibri" w:hAnsi="Calibri"/>
              </w:rPr>
              <w:t xml:space="preserve"> </w:t>
            </w:r>
            <w:hyperlink r:id="rId10" w:history="1">
              <w:r w:rsidRPr="00482A8C">
                <w:rPr>
                  <w:rStyle w:val="Hyperlink"/>
                  <w:rFonts w:ascii="Calibri" w:hAnsi="Calibri"/>
                </w:rPr>
                <w:t>HPP Podcast</w:t>
              </w:r>
            </w:hyperlink>
            <w:r w:rsidRPr="00482A8C">
              <w:rPr>
                <w:rFonts w:ascii="Calibri" w:hAnsi="Calibri"/>
              </w:rPr>
              <w:t xml:space="preserve"> with Dana Di</w:t>
            </w:r>
            <w:r w:rsidR="004B47E7" w:rsidRPr="00482A8C">
              <w:rPr>
                <w:rFonts w:ascii="Calibri" w:hAnsi="Calibri"/>
              </w:rPr>
              <w:t>ehl (ANTHC), Julia Dilley (PDES evaluation contractor), Ann Potempa (Play Every Day)</w:t>
            </w:r>
            <w:r w:rsidR="00103365">
              <w:rPr>
                <w:rFonts w:ascii="Calibri" w:hAnsi="Calibri"/>
              </w:rPr>
              <w:t>.</w:t>
            </w:r>
          </w:p>
          <w:p w14:paraId="40F99949" w14:textId="77777777" w:rsidR="00E17451" w:rsidRDefault="00E17451"/>
          <w:p w14:paraId="68986166" w14:textId="77777777" w:rsidR="00E17451" w:rsidRDefault="00E17451"/>
          <w:p w14:paraId="2183710B" w14:textId="77777777" w:rsidR="00E17451" w:rsidRDefault="00E17451"/>
          <w:p w14:paraId="3E2873B8" w14:textId="77777777" w:rsidR="00E17451" w:rsidRDefault="00E17451"/>
          <w:p w14:paraId="6FAFFBF1" w14:textId="76BC31CB" w:rsidR="00E17451" w:rsidRDefault="00E17451"/>
          <w:p w14:paraId="341E269B" w14:textId="30EC2E10" w:rsidR="00E17451" w:rsidRDefault="00E17451"/>
        </w:tc>
        <w:tc>
          <w:tcPr>
            <w:tcW w:w="6475" w:type="dxa"/>
          </w:tcPr>
          <w:p w14:paraId="1A494ED0" w14:textId="0DFEB19C" w:rsidR="00E17451" w:rsidRPr="00543D39" w:rsidRDefault="006E2305">
            <w:pPr>
              <w:rPr>
                <w:b/>
                <w:bCs/>
              </w:rPr>
            </w:pPr>
            <w:r w:rsidRPr="00543D39">
              <w:rPr>
                <w:b/>
                <w:bCs/>
              </w:rPr>
              <w:lastRenderedPageBreak/>
              <w:t>Description of how the team achieved the accomplishment; w</w:t>
            </w:r>
            <w:r w:rsidR="00E17451" w:rsidRPr="00543D39">
              <w:rPr>
                <w:b/>
                <w:bCs/>
              </w:rPr>
              <w:t>hat went well, progress made</w:t>
            </w:r>
          </w:p>
          <w:p w14:paraId="7EF073E0" w14:textId="77777777" w:rsidR="00103365" w:rsidRDefault="00103365"/>
          <w:p w14:paraId="6F3B7D20" w14:textId="3A6E804F" w:rsidR="002536C6" w:rsidRDefault="002536C6">
            <w:r>
              <w:t>Long term partnership between P</w:t>
            </w:r>
            <w:r w:rsidR="00883F0E">
              <w:t>lay Every Day</w:t>
            </w:r>
            <w:r>
              <w:t xml:space="preserve"> and ANTHC (</w:t>
            </w:r>
            <w:r w:rsidR="008B1D45">
              <w:t>coordination on f</w:t>
            </w:r>
            <w:r>
              <w:t>ocus groups, message development, production and distribution of m</w:t>
            </w:r>
            <w:r w:rsidR="008B1D45">
              <w:t>aterials</w:t>
            </w:r>
            <w:r w:rsidR="00883F0E">
              <w:t>…</w:t>
            </w:r>
            <w:r>
              <w:t>)</w:t>
            </w:r>
          </w:p>
          <w:p w14:paraId="5B153AB7" w14:textId="77777777" w:rsidR="002536C6" w:rsidRDefault="002536C6"/>
          <w:p w14:paraId="79A667B3" w14:textId="6DC665C7" w:rsidR="00103365" w:rsidRDefault="00103365">
            <w:r>
              <w:t>Multi-year evaluation planned.  After first year…</w:t>
            </w:r>
          </w:p>
          <w:p w14:paraId="2F9D2409" w14:textId="38A23A45" w:rsidR="00E17451" w:rsidRDefault="00103365" w:rsidP="00E17451">
            <w:pPr>
              <w:pStyle w:val="ListParagraph"/>
              <w:numPr>
                <w:ilvl w:val="0"/>
                <w:numId w:val="2"/>
              </w:numPr>
            </w:pPr>
            <w:r>
              <w:t xml:space="preserve">One in 3 moms (34%) had seen the campaign materials </w:t>
            </w:r>
          </w:p>
          <w:p w14:paraId="42A2424E" w14:textId="491C7151" w:rsidR="00103365" w:rsidRDefault="00103365" w:rsidP="00103365">
            <w:r>
              <w:t>Out of the moms who saw the campaign…</w:t>
            </w:r>
          </w:p>
          <w:p w14:paraId="46233D73" w14:textId="77777777" w:rsidR="00103365" w:rsidRDefault="00103365" w:rsidP="00E17451">
            <w:pPr>
              <w:pStyle w:val="ListParagraph"/>
              <w:numPr>
                <w:ilvl w:val="0"/>
                <w:numId w:val="2"/>
              </w:numPr>
            </w:pPr>
            <w:r>
              <w:t>Two out of five (39%) said it gave them new information</w:t>
            </w:r>
          </w:p>
          <w:p w14:paraId="38172BFD" w14:textId="6E9B835F" w:rsidR="00103365" w:rsidRDefault="00103365" w:rsidP="00E17451">
            <w:pPr>
              <w:pStyle w:val="ListParagraph"/>
              <w:numPr>
                <w:ilvl w:val="0"/>
                <w:numId w:val="2"/>
              </w:numPr>
            </w:pPr>
            <w:r>
              <w:t xml:space="preserve">One out of five (21%) said they changed the drinks they served their kids because of the campaign </w:t>
            </w:r>
          </w:p>
          <w:p w14:paraId="5F0BC6AD" w14:textId="35537548" w:rsidR="00543D39" w:rsidRDefault="00543D39" w:rsidP="00E17451">
            <w:pPr>
              <w:pStyle w:val="ListParagraph"/>
              <w:numPr>
                <w:ilvl w:val="0"/>
                <w:numId w:val="2"/>
              </w:numPr>
            </w:pPr>
            <w:r>
              <w:t>Even better results among Alaska Native moms</w:t>
            </w:r>
            <w:r w:rsidR="00883F0E">
              <w:t xml:space="preserve">. </w:t>
            </w:r>
          </w:p>
          <w:p w14:paraId="25D23AFE" w14:textId="77777777" w:rsidR="00103365" w:rsidRDefault="00103365" w:rsidP="00103365"/>
          <w:p w14:paraId="32F51258" w14:textId="35800827" w:rsidR="00103365" w:rsidRPr="00543D39" w:rsidRDefault="00543D39" w:rsidP="00103365">
            <w:pPr>
              <w:rPr>
                <w:b/>
                <w:bCs/>
              </w:rPr>
            </w:pPr>
            <w:r w:rsidRPr="00543D39">
              <w:rPr>
                <w:b/>
                <w:bCs/>
              </w:rPr>
              <w:t>Calling out HA2030</w:t>
            </w:r>
            <w:r w:rsidR="008B1D45">
              <w:rPr>
                <w:b/>
                <w:bCs/>
              </w:rPr>
              <w:t xml:space="preserve"> specifically</w:t>
            </w:r>
            <w:r w:rsidR="00AB1F3C">
              <w:rPr>
                <w:b/>
                <w:bCs/>
              </w:rPr>
              <w:t>…</w:t>
            </w:r>
          </w:p>
          <w:p w14:paraId="03BBD93C" w14:textId="7ED605BE" w:rsidR="00103365" w:rsidRPr="00103365" w:rsidRDefault="00103365" w:rsidP="00103365">
            <w:pPr>
              <w:rPr>
                <w:rFonts w:cstheme="minorHAnsi"/>
                <w:sz w:val="24"/>
                <w:szCs w:val="24"/>
              </w:rPr>
            </w:pPr>
            <w:r w:rsidRPr="00103365">
              <w:rPr>
                <w:rFonts w:cstheme="minorHAnsi"/>
                <w:color w:val="4C4C4C"/>
                <w:sz w:val="24"/>
                <w:szCs w:val="24"/>
                <w:shd w:val="clear" w:color="auto" w:fill="FFFFFF"/>
              </w:rPr>
              <w:t>“Reducing sugary drink consumption in young children is one of the key objectives for our statewide </w:t>
            </w:r>
            <w:hyperlink r:id="rId11" w:history="1">
              <w:r w:rsidRPr="00103365">
                <w:rPr>
                  <w:rStyle w:val="Hyperlink"/>
                  <w:rFonts w:cstheme="minorHAnsi"/>
                  <w:color w:val="0077CC"/>
                  <w:sz w:val="24"/>
                  <w:szCs w:val="24"/>
                  <w:shd w:val="clear" w:color="auto" w:fill="FFFFFF"/>
                </w:rPr>
                <w:t>Healthy Alaskans 2030</w:t>
              </w:r>
            </w:hyperlink>
            <w:r w:rsidRPr="00103365">
              <w:rPr>
                <w:rFonts w:cstheme="minorHAnsi"/>
                <w:color w:val="4C4C4C"/>
                <w:sz w:val="24"/>
                <w:szCs w:val="24"/>
                <w:shd w:val="clear" w:color="auto" w:fill="FFFFFF"/>
              </w:rPr>
              <w:t xml:space="preserve"> health improvement plan,” said Dana Diehl, Director of Wellness and Prevention for ANTHC. “Partnering with Play </w:t>
            </w:r>
            <w:r w:rsidRPr="00103365">
              <w:rPr>
                <w:rFonts w:cstheme="minorHAnsi"/>
                <w:color w:val="4C4C4C"/>
                <w:sz w:val="24"/>
                <w:szCs w:val="24"/>
                <w:shd w:val="clear" w:color="auto" w:fill="FFFFFF"/>
              </w:rPr>
              <w:lastRenderedPageBreak/>
              <w:t>Every Day is a key strategy in that effort. These efforts support the vision of the Alaska Native Tribal Health Consortium that ‘Alaska Native people are the healthiest people in the world.’” </w:t>
            </w:r>
          </w:p>
        </w:tc>
      </w:tr>
      <w:tr w:rsidR="00E17451" w14:paraId="17B11CD0" w14:textId="77777777" w:rsidTr="0026570D">
        <w:trPr>
          <w:trHeight w:val="5777"/>
        </w:trPr>
        <w:tc>
          <w:tcPr>
            <w:tcW w:w="6475" w:type="dxa"/>
          </w:tcPr>
          <w:p w14:paraId="54858BD0" w14:textId="577F1580" w:rsidR="00E17451" w:rsidRPr="0049507A" w:rsidRDefault="00E17451">
            <w:pPr>
              <w:rPr>
                <w:b/>
                <w:bCs/>
              </w:rPr>
            </w:pPr>
            <w:r w:rsidRPr="0049507A">
              <w:rPr>
                <w:b/>
                <w:bCs/>
              </w:rPr>
              <w:lastRenderedPageBreak/>
              <w:t>Challenges</w:t>
            </w:r>
          </w:p>
          <w:p w14:paraId="78DA1975" w14:textId="6706F129" w:rsidR="002536C6" w:rsidRDefault="0049507A" w:rsidP="002536C6">
            <w:pPr>
              <w:pStyle w:val="ListParagraph"/>
              <w:numPr>
                <w:ilvl w:val="0"/>
                <w:numId w:val="2"/>
              </w:numPr>
            </w:pPr>
            <w:r>
              <w:t>Mis</w:t>
            </w:r>
            <w:r w:rsidR="00BF58E1">
              <w:t xml:space="preserve">leading </w:t>
            </w:r>
            <w:r>
              <w:t>information</w:t>
            </w:r>
            <w:r w:rsidR="0026570D">
              <w:t xml:space="preserve"> from sugary drink industry</w:t>
            </w:r>
            <w:r>
              <w:t xml:space="preserve">.  100% </w:t>
            </w:r>
            <w:r w:rsidR="00AB1F3C">
              <w:t>V</w:t>
            </w:r>
            <w:r>
              <w:t xml:space="preserve">itamin C! Organic! </w:t>
            </w:r>
          </w:p>
          <w:p w14:paraId="13B8FF2B" w14:textId="6B480BD3" w:rsidR="0013096E" w:rsidRDefault="0013096E" w:rsidP="0013096E">
            <w:pPr>
              <w:pStyle w:val="ListParagraph"/>
              <w:numPr>
                <w:ilvl w:val="0"/>
                <w:numId w:val="2"/>
              </w:numPr>
            </w:pPr>
            <w:r>
              <w:t xml:space="preserve">Price differences that can make unhealthy </w:t>
            </w:r>
            <w:r>
              <w:t xml:space="preserve">drinks a </w:t>
            </w:r>
            <w:r w:rsidR="0026570D">
              <w:t>relatively</w:t>
            </w:r>
            <w:r>
              <w:t xml:space="preserve"> good deal</w:t>
            </w:r>
            <w:r w:rsidR="0049507A">
              <w:t xml:space="preserve"> in some rural communities</w:t>
            </w:r>
          </w:p>
          <w:p w14:paraId="2045AE57" w14:textId="03EA227D" w:rsidR="002536C6" w:rsidRDefault="002536C6" w:rsidP="002536C6">
            <w:pPr>
              <w:pStyle w:val="ListParagraph"/>
              <w:numPr>
                <w:ilvl w:val="0"/>
                <w:numId w:val="2"/>
              </w:numPr>
            </w:pPr>
            <w:r>
              <w:t>Access to clean</w:t>
            </w:r>
            <w:r w:rsidR="008B1D45">
              <w:t>, good tasting</w:t>
            </w:r>
            <w:r>
              <w:t xml:space="preserve"> drinking water</w:t>
            </w:r>
          </w:p>
          <w:p w14:paraId="4FD0D633" w14:textId="372104C7" w:rsidR="002536C6" w:rsidRDefault="002536C6" w:rsidP="008B1D45">
            <w:pPr>
              <w:pStyle w:val="ListParagraph"/>
              <w:numPr>
                <w:ilvl w:val="0"/>
                <w:numId w:val="2"/>
              </w:numPr>
            </w:pPr>
            <w:r>
              <w:t xml:space="preserve">Providing context and respectful discussion </w:t>
            </w:r>
            <w:r w:rsidR="0013096E">
              <w:t>when comparing groups</w:t>
            </w:r>
            <w:r w:rsidR="008B1D45">
              <w:t xml:space="preserve">.  </w:t>
            </w:r>
            <w:r w:rsidR="0013096E">
              <w:t>R</w:t>
            </w:r>
            <w:r>
              <w:rPr>
                <w:rStyle w:val="A0"/>
              </w:rPr>
              <w:t>eporting on differences in sugary drink consumption helps prioritize health promotion efforts and is not meant to shame or blame any community members. Important factors may affect the differences in consumption among Alaska groups, such as access to clean drinking water and higher costs of healthy drinks in rural communities.</w:t>
            </w:r>
          </w:p>
          <w:p w14:paraId="2F6D7145" w14:textId="77777777" w:rsidR="00E17451" w:rsidRDefault="00E17451"/>
          <w:p w14:paraId="4BB4EB85" w14:textId="3F35B11E" w:rsidR="00E17451" w:rsidRDefault="00E17451"/>
          <w:p w14:paraId="2FEDF1B9" w14:textId="16295BD6" w:rsidR="00E17451" w:rsidRDefault="00E17451"/>
        </w:tc>
        <w:tc>
          <w:tcPr>
            <w:tcW w:w="6475" w:type="dxa"/>
          </w:tcPr>
          <w:p w14:paraId="22ED5AEC" w14:textId="77777777" w:rsidR="00E17451" w:rsidRPr="0049507A" w:rsidRDefault="00E17451">
            <w:pPr>
              <w:rPr>
                <w:b/>
                <w:bCs/>
              </w:rPr>
            </w:pPr>
            <w:r w:rsidRPr="0049507A">
              <w:rPr>
                <w:b/>
                <w:bCs/>
              </w:rPr>
              <w:t>Resources needed, questions that exist, etc</w:t>
            </w:r>
          </w:p>
          <w:p w14:paraId="50FF8C5B" w14:textId="773DE568" w:rsidR="00A61D1A" w:rsidRDefault="008B1D45" w:rsidP="00E17451">
            <w:pPr>
              <w:pStyle w:val="ListParagraph"/>
              <w:numPr>
                <w:ilvl w:val="0"/>
                <w:numId w:val="2"/>
              </w:numPr>
            </w:pPr>
            <w:r>
              <w:t>Ongoing needs for</w:t>
            </w:r>
            <w:r w:rsidR="00A61D1A">
              <w:t xml:space="preserve"> access to clean drinking water statewide, </w:t>
            </w:r>
            <w:r w:rsidR="00A61D1A">
              <w:t>continued efforts to make healthy choices the easiest choices (convenience, price, etc.)</w:t>
            </w:r>
          </w:p>
          <w:p w14:paraId="1997F06D" w14:textId="732B1F23" w:rsidR="00A61D1A" w:rsidRDefault="008B1D45" w:rsidP="00E17451">
            <w:pPr>
              <w:pStyle w:val="ListParagraph"/>
              <w:numPr>
                <w:ilvl w:val="0"/>
                <w:numId w:val="2"/>
              </w:numPr>
            </w:pPr>
            <w:r>
              <w:t>Play Every Day d</w:t>
            </w:r>
            <w:r w:rsidR="00A61D1A">
              <w:t xml:space="preserve">eveloping new materials and refreshing </w:t>
            </w:r>
            <w:r w:rsidR="00A61D1A">
              <w:t>messages</w:t>
            </w:r>
          </w:p>
          <w:p w14:paraId="5D13252D" w14:textId="6EC1A6FE" w:rsidR="00E17451" w:rsidRDefault="00543D39" w:rsidP="00E17451">
            <w:pPr>
              <w:pStyle w:val="ListParagraph"/>
              <w:numPr>
                <w:ilvl w:val="0"/>
                <w:numId w:val="2"/>
              </w:numPr>
            </w:pPr>
            <w:r>
              <w:t xml:space="preserve">Continue with another year of </w:t>
            </w:r>
            <w:r w:rsidR="0026570D">
              <w:t xml:space="preserve">CUBS </w:t>
            </w:r>
            <w:r>
              <w:t>data collection</w:t>
            </w:r>
          </w:p>
          <w:p w14:paraId="0AD2E5AC" w14:textId="77777777" w:rsidR="0026570D" w:rsidRDefault="0026570D" w:rsidP="0026570D">
            <w:pPr>
              <w:pStyle w:val="ListParagraph"/>
              <w:numPr>
                <w:ilvl w:val="0"/>
                <w:numId w:val="2"/>
              </w:numPr>
            </w:pPr>
            <w:r>
              <w:t>Continue work on Strategy 2:  Working to improve nutrition policies and standards in Early Childhood Education settings (85 ECE’s have completed Go NAPSACC child nutrition self-assessments, 56 completed a follow up, average % of best practices met in increased from 57% to 70%)</w:t>
            </w:r>
          </w:p>
          <w:p w14:paraId="565F0E36" w14:textId="6BE43EBC" w:rsidR="00543D39" w:rsidRDefault="00543D39" w:rsidP="00A61D1A">
            <w:pPr>
              <w:ind w:left="360"/>
            </w:pPr>
          </w:p>
        </w:tc>
      </w:tr>
    </w:tbl>
    <w:p w14:paraId="1787DFD8" w14:textId="24D9A91A" w:rsidR="00976223" w:rsidRDefault="00E17451">
      <w:r>
        <w:t>Next steps (assigned tasks, date for completion, etc):</w:t>
      </w:r>
    </w:p>
    <w:p w14:paraId="2F0AF3E0" w14:textId="01C51EB2" w:rsidR="002536C6" w:rsidRDefault="002536C6" w:rsidP="0013096E"/>
    <w:sectPr w:rsidR="002536C6" w:rsidSect="00E17451">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5DBF" w14:textId="77777777" w:rsidR="009B1D57" w:rsidRDefault="009B1D57" w:rsidP="00E17451">
      <w:pPr>
        <w:spacing w:after="0" w:line="240" w:lineRule="auto"/>
      </w:pPr>
      <w:r>
        <w:separator/>
      </w:r>
    </w:p>
  </w:endnote>
  <w:endnote w:type="continuationSeparator" w:id="0">
    <w:p w14:paraId="57A6EB8F" w14:textId="77777777" w:rsidR="009B1D57" w:rsidRDefault="009B1D57" w:rsidP="00E1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A918" w14:textId="77777777" w:rsidR="00F51553" w:rsidRDefault="00F51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D4F0" w14:textId="77777777" w:rsidR="00F51553" w:rsidRDefault="00F515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E74D" w14:textId="77777777" w:rsidR="00F51553" w:rsidRDefault="00F51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D7B9" w14:textId="77777777" w:rsidR="009B1D57" w:rsidRDefault="009B1D57" w:rsidP="00E17451">
      <w:pPr>
        <w:spacing w:after="0" w:line="240" w:lineRule="auto"/>
      </w:pPr>
      <w:r>
        <w:separator/>
      </w:r>
    </w:p>
  </w:footnote>
  <w:footnote w:type="continuationSeparator" w:id="0">
    <w:p w14:paraId="7A356C66" w14:textId="77777777" w:rsidR="009B1D57" w:rsidRDefault="009B1D57" w:rsidP="00E17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93DD" w14:textId="77777777" w:rsidR="00F51553" w:rsidRDefault="00F515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5D27" w14:textId="45D50DE7" w:rsidR="00E17451" w:rsidRDefault="00E17451" w:rsidP="00E17451">
    <w:pPr>
      <w:pStyle w:val="Header"/>
      <w:jc w:val="center"/>
    </w:pPr>
    <w:r>
      <w:rPr>
        <w:noProof/>
      </w:rPr>
      <w:drawing>
        <wp:inline distT="0" distB="0" distL="0" distR="0" wp14:anchorId="19833E06" wp14:editId="5A571829">
          <wp:extent cx="2959697" cy="1005749"/>
          <wp:effectExtent l="0" t="0" r="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1470" cy="10165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CE45" w14:textId="77777777" w:rsidR="00F51553" w:rsidRDefault="00F51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91C2B"/>
    <w:multiLevelType w:val="hybridMultilevel"/>
    <w:tmpl w:val="02AE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1A3504"/>
    <w:multiLevelType w:val="hybridMultilevel"/>
    <w:tmpl w:val="5110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228401">
    <w:abstractNumId w:val="1"/>
  </w:num>
  <w:num w:numId="2" w16cid:durableId="169561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451"/>
    <w:rsid w:val="000E48EC"/>
    <w:rsid w:val="00103365"/>
    <w:rsid w:val="0013096E"/>
    <w:rsid w:val="001F47A2"/>
    <w:rsid w:val="002536C6"/>
    <w:rsid w:val="0026570D"/>
    <w:rsid w:val="00482A8C"/>
    <w:rsid w:val="0049507A"/>
    <w:rsid w:val="004B47E7"/>
    <w:rsid w:val="00530063"/>
    <w:rsid w:val="00543D39"/>
    <w:rsid w:val="005C10AC"/>
    <w:rsid w:val="0061379A"/>
    <w:rsid w:val="00652955"/>
    <w:rsid w:val="006E2305"/>
    <w:rsid w:val="0070039A"/>
    <w:rsid w:val="0075767B"/>
    <w:rsid w:val="00883F0E"/>
    <w:rsid w:val="008B1D45"/>
    <w:rsid w:val="009004FC"/>
    <w:rsid w:val="00976223"/>
    <w:rsid w:val="009B1D57"/>
    <w:rsid w:val="009B50FA"/>
    <w:rsid w:val="00A42111"/>
    <w:rsid w:val="00A61D1A"/>
    <w:rsid w:val="00AB1F3C"/>
    <w:rsid w:val="00BF58E1"/>
    <w:rsid w:val="00E17451"/>
    <w:rsid w:val="00EA786C"/>
    <w:rsid w:val="00F40613"/>
    <w:rsid w:val="00F5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8C8C65"/>
  <w15:chartTrackingRefBased/>
  <w15:docId w15:val="{CFF8E3E6-41EA-4374-9B21-925C60CE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A78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7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451"/>
  </w:style>
  <w:style w:type="paragraph" w:styleId="Footer">
    <w:name w:val="footer"/>
    <w:basedOn w:val="Normal"/>
    <w:link w:val="FooterChar"/>
    <w:uiPriority w:val="99"/>
    <w:unhideWhenUsed/>
    <w:rsid w:val="00E17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451"/>
  </w:style>
  <w:style w:type="paragraph" w:styleId="ListParagraph">
    <w:name w:val="List Paragraph"/>
    <w:basedOn w:val="Normal"/>
    <w:uiPriority w:val="34"/>
    <w:qFormat/>
    <w:rsid w:val="00E17451"/>
    <w:pPr>
      <w:ind w:left="720"/>
      <w:contextualSpacing/>
    </w:pPr>
  </w:style>
  <w:style w:type="character" w:customStyle="1" w:styleId="Heading4Char">
    <w:name w:val="Heading 4 Char"/>
    <w:basedOn w:val="DefaultParagraphFont"/>
    <w:link w:val="Heading4"/>
    <w:uiPriority w:val="9"/>
    <w:semiHidden/>
    <w:rsid w:val="00EA786C"/>
    <w:rPr>
      <w:rFonts w:asciiTheme="majorHAnsi" w:eastAsiaTheme="majorEastAsia" w:hAnsiTheme="majorHAnsi" w:cstheme="majorBidi"/>
      <w:i/>
      <w:iCs/>
      <w:color w:val="2F5496" w:themeColor="accent1" w:themeShade="BF"/>
    </w:rPr>
  </w:style>
  <w:style w:type="character" w:customStyle="1" w:styleId="A18">
    <w:name w:val="A18"/>
    <w:uiPriority w:val="99"/>
    <w:rsid w:val="00530063"/>
    <w:rPr>
      <w:rFonts w:cs="Cambria"/>
      <w:color w:val="221E1F"/>
      <w:sz w:val="17"/>
      <w:szCs w:val="17"/>
    </w:rPr>
  </w:style>
  <w:style w:type="character" w:customStyle="1" w:styleId="A19">
    <w:name w:val="A19"/>
    <w:uiPriority w:val="99"/>
    <w:rsid w:val="00530063"/>
    <w:rPr>
      <w:rFonts w:cs="Cambria"/>
      <w:color w:val="205D9F"/>
      <w:sz w:val="17"/>
      <w:szCs w:val="17"/>
      <w:u w:val="single"/>
    </w:rPr>
  </w:style>
  <w:style w:type="character" w:customStyle="1" w:styleId="A8">
    <w:name w:val="A8"/>
    <w:uiPriority w:val="99"/>
    <w:rsid w:val="00530063"/>
    <w:rPr>
      <w:rFonts w:cs="Cambria"/>
      <w:b/>
      <w:bCs/>
      <w:color w:val="205D9F"/>
      <w:sz w:val="22"/>
      <w:szCs w:val="22"/>
      <w:u w:val="single"/>
    </w:rPr>
  </w:style>
  <w:style w:type="character" w:styleId="Hyperlink">
    <w:name w:val="Hyperlink"/>
    <w:basedOn w:val="DefaultParagraphFont"/>
    <w:uiPriority w:val="99"/>
    <w:unhideWhenUsed/>
    <w:rsid w:val="00530063"/>
    <w:rPr>
      <w:color w:val="0563C1" w:themeColor="hyperlink"/>
      <w:u w:val="single"/>
    </w:rPr>
  </w:style>
  <w:style w:type="character" w:styleId="UnresolvedMention">
    <w:name w:val="Unresolved Mention"/>
    <w:basedOn w:val="DefaultParagraphFont"/>
    <w:uiPriority w:val="99"/>
    <w:semiHidden/>
    <w:unhideWhenUsed/>
    <w:rsid w:val="00530063"/>
    <w:rPr>
      <w:color w:val="605E5C"/>
      <w:shd w:val="clear" w:color="auto" w:fill="E1DFDD"/>
    </w:rPr>
  </w:style>
  <w:style w:type="character" w:styleId="FollowedHyperlink">
    <w:name w:val="FollowedHyperlink"/>
    <w:basedOn w:val="DefaultParagraphFont"/>
    <w:uiPriority w:val="99"/>
    <w:semiHidden/>
    <w:unhideWhenUsed/>
    <w:rsid w:val="00530063"/>
    <w:rPr>
      <w:color w:val="954F72" w:themeColor="followedHyperlink"/>
      <w:u w:val="single"/>
    </w:rPr>
  </w:style>
  <w:style w:type="paragraph" w:customStyle="1" w:styleId="Default">
    <w:name w:val="Default"/>
    <w:rsid w:val="002536C6"/>
    <w:pPr>
      <w:autoSpaceDE w:val="0"/>
      <w:autoSpaceDN w:val="0"/>
      <w:adjustRightInd w:val="0"/>
      <w:spacing w:after="0" w:line="240" w:lineRule="auto"/>
    </w:pPr>
    <w:rPr>
      <w:rFonts w:ascii="Cambria" w:hAnsi="Cambria" w:cs="Cambria"/>
      <w:color w:val="000000"/>
      <w:sz w:val="24"/>
      <w:szCs w:val="24"/>
    </w:rPr>
  </w:style>
  <w:style w:type="character" w:customStyle="1" w:styleId="A0">
    <w:name w:val="A0"/>
    <w:uiPriority w:val="99"/>
    <w:rsid w:val="002536C6"/>
    <w:rPr>
      <w:rFonts w:cs="Cambria"/>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2617">
      <w:bodyDiv w:val="1"/>
      <w:marLeft w:val="0"/>
      <w:marRight w:val="0"/>
      <w:marTop w:val="0"/>
      <w:marBottom w:val="0"/>
      <w:divBdr>
        <w:top w:val="none" w:sz="0" w:space="0" w:color="auto"/>
        <w:left w:val="none" w:sz="0" w:space="0" w:color="auto"/>
        <w:bottom w:val="none" w:sz="0" w:space="0" w:color="auto"/>
        <w:right w:val="none" w:sz="0" w:space="0" w:color="auto"/>
      </w:divBdr>
    </w:div>
    <w:div w:id="722828089">
      <w:bodyDiv w:val="1"/>
      <w:marLeft w:val="0"/>
      <w:marRight w:val="0"/>
      <w:marTop w:val="0"/>
      <w:marBottom w:val="0"/>
      <w:divBdr>
        <w:top w:val="none" w:sz="0" w:space="0" w:color="auto"/>
        <w:left w:val="none" w:sz="0" w:space="0" w:color="auto"/>
        <w:bottom w:val="none" w:sz="0" w:space="0" w:color="auto"/>
        <w:right w:val="none" w:sz="0" w:space="0" w:color="auto"/>
      </w:divBdr>
      <w:divsChild>
        <w:div w:id="358623531">
          <w:marLeft w:val="0"/>
          <w:marRight w:val="0"/>
          <w:marTop w:val="0"/>
          <w:marBottom w:val="225"/>
          <w:divBdr>
            <w:top w:val="none" w:sz="0" w:space="0" w:color="auto"/>
            <w:left w:val="none" w:sz="0" w:space="0" w:color="auto"/>
            <w:bottom w:val="none" w:sz="0" w:space="0" w:color="auto"/>
            <w:right w:val="none" w:sz="0" w:space="0" w:color="auto"/>
          </w:divBdr>
          <w:divsChild>
            <w:div w:id="571744439">
              <w:marLeft w:val="0"/>
              <w:marRight w:val="0"/>
              <w:marTop w:val="150"/>
              <w:marBottom w:val="0"/>
              <w:divBdr>
                <w:top w:val="single" w:sz="2" w:space="4" w:color="CCCCCC"/>
                <w:left w:val="single" w:sz="2" w:space="8" w:color="CCCCCC"/>
                <w:bottom w:val="single" w:sz="2" w:space="4" w:color="CCCCCC"/>
                <w:right w:val="single" w:sz="2" w:space="30" w:color="CCCCCC"/>
              </w:divBdr>
            </w:div>
          </w:divsChild>
        </w:div>
        <w:div w:id="19405386">
          <w:marLeft w:val="0"/>
          <w:marRight w:val="0"/>
          <w:marTop w:val="0"/>
          <w:marBottom w:val="225"/>
          <w:divBdr>
            <w:top w:val="none" w:sz="0" w:space="0" w:color="auto"/>
            <w:left w:val="none" w:sz="0" w:space="0" w:color="auto"/>
            <w:bottom w:val="none" w:sz="0" w:space="0" w:color="auto"/>
            <w:right w:val="none" w:sz="0" w:space="0" w:color="auto"/>
          </w:divBdr>
          <w:divsChild>
            <w:div w:id="1716150068">
              <w:marLeft w:val="0"/>
              <w:marRight w:val="0"/>
              <w:marTop w:val="150"/>
              <w:marBottom w:val="0"/>
              <w:divBdr>
                <w:top w:val="single" w:sz="2" w:space="4" w:color="CCCCCC"/>
                <w:left w:val="single" w:sz="2" w:space="8" w:color="CCCCCC"/>
                <w:bottom w:val="single" w:sz="2" w:space="4" w:color="CCCCCC"/>
                <w:right w:val="single" w:sz="2" w:space="3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1524839922111576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alth.alaska.gov/dph/PlayEveryDay/Pages/Sugary-Drink-Resources.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yalaskans.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odcasts.apple.com/gb/podcast/s2-ep-39-exploring-health-promotion-with-indigenous/id1547503833?i=100058689988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health.alaska.gov/pub/home/dph/PlayEveryDay/blog/Lists/Posts/Post.aspx?ID=50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606</Words>
  <Characters>3532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Lisa M (HSS)</dc:creator>
  <cp:keywords/>
  <dc:description/>
  <cp:lastModifiedBy>Kelsey, Lauren C (DOH)</cp:lastModifiedBy>
  <cp:revision>19</cp:revision>
  <dcterms:created xsi:type="dcterms:W3CDTF">2022-09-22T23:53:00Z</dcterms:created>
  <dcterms:modified xsi:type="dcterms:W3CDTF">2023-02-02T00:05:00Z</dcterms:modified>
</cp:coreProperties>
</file>